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EDB" w:rsidRPr="004E1EDB" w:rsidRDefault="004E1EDB" w:rsidP="004E1EDB">
      <w:pPr>
        <w:spacing w:after="0" w:line="240" w:lineRule="auto"/>
        <w:jc w:val="center"/>
        <w:rPr>
          <w:rFonts w:ascii="Times New Roman" w:eastAsia="Times New Roman" w:hAnsi="Times New Roman"/>
          <w:sz w:val="24"/>
          <w:szCs w:val="24"/>
          <w:lang w:val="en-GB"/>
        </w:rPr>
      </w:pPr>
      <w:r w:rsidRPr="004E1EDB">
        <w:rPr>
          <w:rFonts w:ascii="Times New Roman" w:eastAsia="Times New Roman" w:hAnsi="Times New Roman"/>
          <w:sz w:val="24"/>
          <w:szCs w:val="24"/>
          <w:lang w:val="en-GB"/>
        </w:rPr>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06.5pt" fillcolor="window">
            <v:imagedata r:id="rId7" o:title=""/>
          </v:shape>
        </w:object>
      </w:r>
    </w:p>
    <w:p w:rsidR="004E1EDB" w:rsidRPr="004E1EDB" w:rsidRDefault="004E1EDB" w:rsidP="004E1EDB">
      <w:pPr>
        <w:spacing w:after="0" w:line="240" w:lineRule="auto"/>
        <w:jc w:val="both"/>
        <w:rPr>
          <w:rFonts w:ascii="Times New Roman" w:eastAsia="Times New Roman" w:hAnsi="Times New Roman"/>
          <w:sz w:val="24"/>
          <w:szCs w:val="24"/>
          <w:lang w:val="en-GB"/>
        </w:rPr>
      </w:pPr>
    </w:p>
    <w:p w:rsidR="004E1EDB" w:rsidRPr="004E1EDB" w:rsidRDefault="004E1EDB" w:rsidP="004E1EDB">
      <w:pPr>
        <w:spacing w:after="0" w:line="276" w:lineRule="auto"/>
        <w:jc w:val="center"/>
        <w:rPr>
          <w:rFonts w:ascii="Arial" w:eastAsia="Times New Roman" w:hAnsi="Arial" w:cs="Arial"/>
          <w:b/>
          <w:color w:val="00B050"/>
          <w:sz w:val="24"/>
          <w:szCs w:val="24"/>
          <w:lang w:val="en-GB"/>
        </w:rPr>
      </w:pPr>
      <w:r w:rsidRPr="004E1EDB">
        <w:rPr>
          <w:rFonts w:ascii="Arial" w:eastAsia="Times New Roman" w:hAnsi="Arial" w:cs="Arial"/>
          <w:b/>
          <w:color w:val="00B050"/>
          <w:sz w:val="24"/>
          <w:szCs w:val="24"/>
          <w:lang w:val="en-GB"/>
        </w:rPr>
        <w:t>MINISTER IN THE PRESIDENCY: REPUBLIC OF SOUTH AFRICA</w:t>
      </w:r>
    </w:p>
    <w:p w:rsidR="004E1EDB" w:rsidRPr="004E1EDB" w:rsidRDefault="004E1EDB" w:rsidP="004E1EDB">
      <w:pPr>
        <w:spacing w:after="0" w:line="276" w:lineRule="auto"/>
        <w:jc w:val="center"/>
        <w:rPr>
          <w:rFonts w:ascii="Arial" w:eastAsia="Times New Roman" w:hAnsi="Arial" w:cs="Arial"/>
          <w:sz w:val="24"/>
          <w:szCs w:val="24"/>
          <w:lang w:val="en-GB"/>
        </w:rPr>
      </w:pPr>
      <w:r w:rsidRPr="004E1EDB">
        <w:rPr>
          <w:rFonts w:ascii="Arial" w:eastAsia="Times New Roman" w:hAnsi="Arial" w:cs="Arial"/>
          <w:color w:val="181512"/>
          <w:sz w:val="24"/>
          <w:szCs w:val="24"/>
          <w:lang w:val="en-GB"/>
        </w:rPr>
        <w:t xml:space="preserve">Private Bag X1000, Pretoria, 0001, </w:t>
      </w:r>
      <w:r w:rsidRPr="004E1EDB">
        <w:rPr>
          <w:rFonts w:ascii="Arial" w:eastAsia="Times New Roman" w:hAnsi="Arial" w:cs="Arial"/>
          <w:sz w:val="24"/>
          <w:szCs w:val="24"/>
          <w:lang w:val="en-GB"/>
        </w:rPr>
        <w:t>Union Buildings, Government Avenue, PRETORIA</w:t>
      </w:r>
    </w:p>
    <w:p w:rsidR="004E1EDB" w:rsidRPr="004E1EDB" w:rsidRDefault="004E1EDB" w:rsidP="004E1EDB">
      <w:pPr>
        <w:pBdr>
          <w:bottom w:val="single" w:sz="6" w:space="1" w:color="auto"/>
        </w:pBdr>
        <w:tabs>
          <w:tab w:val="left" w:pos="1418"/>
        </w:tabs>
        <w:spacing w:after="0" w:line="276" w:lineRule="auto"/>
        <w:ind w:left="284"/>
        <w:jc w:val="center"/>
        <w:rPr>
          <w:rFonts w:ascii="Times New Roman" w:eastAsia="Times New Roman" w:hAnsi="Times New Roman"/>
          <w:sz w:val="24"/>
          <w:szCs w:val="24"/>
          <w:lang w:val="en-GB"/>
        </w:rPr>
      </w:pPr>
      <w:r w:rsidRPr="004E1EDB">
        <w:rPr>
          <w:rFonts w:ascii="Arial" w:eastAsia="Times New Roman" w:hAnsi="Arial"/>
          <w:kern w:val="30"/>
          <w:sz w:val="24"/>
          <w:szCs w:val="24"/>
          <w:lang w:val="en-GB"/>
        </w:rPr>
        <w:t xml:space="preserve">Tel: </w:t>
      </w:r>
      <w:r w:rsidRPr="004E1EDB">
        <w:rPr>
          <w:rFonts w:ascii="Arial" w:eastAsia="Times New Roman" w:hAnsi="Arial" w:cs="Arial"/>
          <w:sz w:val="24"/>
          <w:szCs w:val="24"/>
          <w:lang w:val="en-GB"/>
        </w:rPr>
        <w:t xml:space="preserve">(012) 300 5200, </w:t>
      </w:r>
      <w:r w:rsidRPr="004E1EDB">
        <w:rPr>
          <w:rFonts w:ascii="Arial" w:eastAsia="Times New Roman" w:hAnsi="Arial"/>
          <w:kern w:val="30"/>
          <w:sz w:val="24"/>
          <w:szCs w:val="24"/>
          <w:lang w:val="en-GB"/>
        </w:rPr>
        <w:t>Website:</w:t>
      </w:r>
      <w:r w:rsidRPr="004E1EDB">
        <w:rPr>
          <w:rFonts w:ascii="Arial" w:eastAsia="Times New Roman" w:hAnsi="Arial" w:cs="Arial"/>
          <w:color w:val="0000FF"/>
          <w:sz w:val="24"/>
          <w:szCs w:val="24"/>
          <w:lang w:val="en-GB"/>
        </w:rPr>
        <w:t xml:space="preserve"> </w:t>
      </w:r>
      <w:hyperlink r:id="rId8" w:history="1">
        <w:r w:rsidRPr="004E1EDB">
          <w:rPr>
            <w:rFonts w:ascii="Arial" w:eastAsia="Times New Roman" w:hAnsi="Arial" w:cs="Arial"/>
            <w:color w:val="0000FF"/>
            <w:sz w:val="24"/>
            <w:szCs w:val="24"/>
            <w:u w:val="single"/>
            <w:lang w:val="en-GB"/>
          </w:rPr>
          <w:t>www.thepresidency.gov.za</w:t>
        </w:r>
      </w:hyperlink>
    </w:p>
    <w:p w:rsidR="004E1EDB" w:rsidRPr="004E1EDB" w:rsidRDefault="004E1EDB" w:rsidP="004E1EDB">
      <w:pPr>
        <w:spacing w:after="0" w:line="240" w:lineRule="auto"/>
        <w:ind w:right="454"/>
        <w:jc w:val="center"/>
        <w:rPr>
          <w:rFonts w:ascii="Arial" w:eastAsia="Times New Roman" w:hAnsi="Arial" w:cs="Arial"/>
          <w:sz w:val="24"/>
          <w:szCs w:val="24"/>
          <w:lang w:val="en-US"/>
        </w:rPr>
      </w:pPr>
    </w:p>
    <w:p w:rsidR="004E1EDB" w:rsidRPr="004E1EDB" w:rsidRDefault="004E1EDB" w:rsidP="004E1EDB">
      <w:pPr>
        <w:spacing w:after="0" w:line="240" w:lineRule="auto"/>
        <w:ind w:right="454"/>
        <w:jc w:val="center"/>
        <w:rPr>
          <w:rFonts w:eastAsia="Times New Roman" w:cs="Calibri"/>
          <w:b/>
          <w:sz w:val="24"/>
          <w:szCs w:val="24"/>
          <w:lang w:val="en-GB"/>
        </w:rPr>
      </w:pPr>
      <w:r w:rsidRPr="004E1EDB">
        <w:rPr>
          <w:rFonts w:eastAsia="Times New Roman" w:cs="Calibri"/>
          <w:b/>
          <w:sz w:val="24"/>
          <w:szCs w:val="24"/>
          <w:lang w:val="en-GB"/>
        </w:rPr>
        <w:t>NATIONAL ASSEMBLY</w:t>
      </w:r>
    </w:p>
    <w:p w:rsidR="004E1EDB" w:rsidRPr="004E1EDB" w:rsidRDefault="004E1EDB" w:rsidP="004E1EDB">
      <w:pPr>
        <w:spacing w:after="0" w:line="240" w:lineRule="auto"/>
        <w:ind w:right="454"/>
        <w:jc w:val="center"/>
        <w:rPr>
          <w:rFonts w:eastAsia="Times New Roman" w:cs="Calibri"/>
          <w:b/>
          <w:sz w:val="24"/>
          <w:szCs w:val="24"/>
          <w:lang w:val="en-GB"/>
        </w:rPr>
      </w:pPr>
    </w:p>
    <w:p w:rsidR="004E1EDB" w:rsidRPr="004E1EDB" w:rsidRDefault="004E1EDB" w:rsidP="004E1EDB">
      <w:pPr>
        <w:spacing w:after="0" w:line="240" w:lineRule="auto"/>
        <w:ind w:right="454"/>
        <w:jc w:val="center"/>
        <w:rPr>
          <w:rFonts w:eastAsia="Times New Roman" w:cs="Calibri"/>
          <w:b/>
          <w:sz w:val="24"/>
          <w:szCs w:val="24"/>
          <w:lang w:val="en-GB"/>
        </w:rPr>
      </w:pPr>
      <w:r w:rsidRPr="004E1EDB">
        <w:rPr>
          <w:rFonts w:eastAsia="Times New Roman" w:cs="Calibri"/>
          <w:b/>
          <w:sz w:val="24"/>
          <w:szCs w:val="24"/>
          <w:lang w:val="en-GB"/>
        </w:rPr>
        <w:t>WRITTEN QUESTION FOR WRITTEN REPLY</w:t>
      </w:r>
    </w:p>
    <w:p w:rsidR="004E1EDB" w:rsidRPr="004E1EDB" w:rsidRDefault="004E1EDB" w:rsidP="004E1EDB">
      <w:pPr>
        <w:spacing w:after="0" w:line="240" w:lineRule="auto"/>
        <w:ind w:right="454"/>
        <w:jc w:val="center"/>
        <w:rPr>
          <w:rFonts w:eastAsia="Times New Roman" w:cs="Calibri"/>
          <w:b/>
          <w:sz w:val="24"/>
          <w:szCs w:val="24"/>
          <w:lang w:val="en-GB"/>
        </w:rPr>
      </w:pPr>
    </w:p>
    <w:p w:rsidR="004E1EDB" w:rsidRPr="004E1EDB" w:rsidRDefault="004E1EDB" w:rsidP="004E1EDB">
      <w:pPr>
        <w:spacing w:after="0" w:line="240" w:lineRule="auto"/>
        <w:ind w:right="454"/>
        <w:jc w:val="center"/>
        <w:rPr>
          <w:rFonts w:eastAsia="Times New Roman" w:cs="Calibri"/>
          <w:b/>
          <w:sz w:val="24"/>
          <w:szCs w:val="24"/>
          <w:lang w:val="en-GB"/>
        </w:rPr>
      </w:pPr>
      <w:r w:rsidRPr="004E1EDB">
        <w:rPr>
          <w:rFonts w:eastAsia="Times New Roman" w:cs="Calibri"/>
          <w:b/>
          <w:sz w:val="24"/>
          <w:szCs w:val="24"/>
          <w:lang w:val="en-GB"/>
        </w:rPr>
        <w:t>QUESTION NUMBER: 209</w:t>
      </w:r>
    </w:p>
    <w:p w:rsidR="004E1EDB" w:rsidRPr="004E1EDB" w:rsidRDefault="004E1EDB" w:rsidP="004E1EDB">
      <w:pPr>
        <w:spacing w:after="0" w:line="240" w:lineRule="auto"/>
        <w:ind w:right="454"/>
        <w:jc w:val="center"/>
        <w:rPr>
          <w:rFonts w:eastAsia="Times New Roman" w:cs="Calibri"/>
          <w:b/>
          <w:sz w:val="24"/>
          <w:szCs w:val="24"/>
          <w:lang w:val="en-GB"/>
        </w:rPr>
      </w:pPr>
    </w:p>
    <w:p w:rsidR="004E1EDB" w:rsidRPr="004E1EDB" w:rsidRDefault="004E1EDB" w:rsidP="004E1EDB">
      <w:pPr>
        <w:spacing w:before="100" w:beforeAutospacing="1" w:after="100" w:afterAutospacing="1" w:line="240" w:lineRule="auto"/>
        <w:jc w:val="center"/>
        <w:outlineLvl w:val="0"/>
        <w:rPr>
          <w:rFonts w:ascii="Times New Roman" w:eastAsia="Times New Roman" w:hAnsi="Times New Roman" w:cs="Calibri"/>
          <w:b/>
          <w:sz w:val="28"/>
          <w:szCs w:val="28"/>
          <w:lang w:val="en-GB"/>
        </w:rPr>
      </w:pPr>
      <w:r w:rsidRPr="004E1EDB">
        <w:rPr>
          <w:rFonts w:ascii="Times New Roman" w:eastAsia="Times New Roman" w:hAnsi="Times New Roman" w:cs="Calibri"/>
          <w:b/>
          <w:sz w:val="28"/>
          <w:szCs w:val="28"/>
          <w:lang w:val="en-GB"/>
        </w:rPr>
        <w:t>DATE OF PUBLICATIONS:  11 February 2021</w:t>
      </w:r>
    </w:p>
    <w:p w:rsidR="004E1EDB" w:rsidRPr="004E1EDB" w:rsidRDefault="004E1EDB" w:rsidP="004E1EDB">
      <w:pPr>
        <w:spacing w:before="100" w:beforeAutospacing="1" w:after="100" w:afterAutospacing="1" w:line="240" w:lineRule="auto"/>
        <w:jc w:val="center"/>
        <w:outlineLvl w:val="0"/>
        <w:rPr>
          <w:rFonts w:ascii="Times New Roman" w:eastAsia="Times New Roman" w:hAnsi="Times New Roman" w:cs="Calibri"/>
          <w:b/>
          <w:sz w:val="28"/>
          <w:szCs w:val="28"/>
          <w:lang w:val="en-GB"/>
        </w:rPr>
      </w:pPr>
    </w:p>
    <w:p w:rsidR="004E1EDB" w:rsidRPr="004E1EDB" w:rsidRDefault="004E1EDB" w:rsidP="004E1EDB">
      <w:pPr>
        <w:spacing w:before="100" w:beforeAutospacing="1" w:after="100" w:afterAutospacing="1" w:line="360" w:lineRule="auto"/>
        <w:jc w:val="both"/>
        <w:outlineLvl w:val="0"/>
        <w:rPr>
          <w:rFonts w:ascii="Arial" w:eastAsia="Times New Roman" w:hAnsi="Arial" w:cs="Arial"/>
          <w:b/>
          <w:sz w:val="24"/>
          <w:szCs w:val="24"/>
          <w:lang w:val="en-US"/>
        </w:rPr>
      </w:pPr>
      <w:r w:rsidRPr="004E1EDB">
        <w:rPr>
          <w:rFonts w:ascii="Times New Roman" w:eastAsia="Times New Roman" w:hAnsi="Times New Roman" w:cs="Calibri"/>
          <w:b/>
          <w:sz w:val="28"/>
          <w:szCs w:val="28"/>
          <w:lang w:val="en-GB"/>
        </w:rPr>
        <w:t xml:space="preserve"> </w:t>
      </w:r>
      <w:r w:rsidRPr="004E1EDB">
        <w:rPr>
          <w:rFonts w:ascii="Arial" w:eastAsia="Times New Roman" w:hAnsi="Arial" w:cs="Arial"/>
          <w:b/>
          <w:sz w:val="24"/>
          <w:szCs w:val="24"/>
          <w:lang w:val="en-GB"/>
        </w:rPr>
        <w:t>Mr J J McGluwa (DA) to ask the Minister in The Presidency</w:t>
      </w:r>
      <w:r w:rsidRPr="004E1EDB">
        <w:rPr>
          <w:rFonts w:ascii="Arial" w:eastAsia="Times New Roman" w:hAnsi="Arial" w:cs="Arial"/>
          <w:b/>
          <w:sz w:val="24"/>
          <w:szCs w:val="24"/>
          <w:lang w:val="en-GB"/>
        </w:rPr>
        <w:fldChar w:fldCharType="begin"/>
      </w:r>
      <w:r w:rsidRPr="004E1EDB">
        <w:rPr>
          <w:rFonts w:ascii="Arial" w:eastAsia="Times New Roman" w:hAnsi="Arial" w:cs="Arial"/>
          <w:sz w:val="24"/>
          <w:szCs w:val="24"/>
          <w:lang w:val="en-GB"/>
        </w:rPr>
        <w:instrText xml:space="preserve"> XE "</w:instrText>
      </w:r>
      <w:r w:rsidRPr="004E1EDB">
        <w:rPr>
          <w:rFonts w:ascii="Arial" w:eastAsia="Times New Roman" w:hAnsi="Arial" w:cs="Arial"/>
          <w:b/>
          <w:sz w:val="24"/>
          <w:szCs w:val="24"/>
          <w:lang w:val="en-GB"/>
        </w:rPr>
        <w:instrText>Minister in The Presidency</w:instrText>
      </w:r>
      <w:r w:rsidRPr="004E1EDB">
        <w:rPr>
          <w:rFonts w:ascii="Arial" w:eastAsia="Times New Roman" w:hAnsi="Arial" w:cs="Arial"/>
          <w:sz w:val="24"/>
          <w:szCs w:val="24"/>
          <w:lang w:val="en-GB"/>
        </w:rPr>
        <w:instrText xml:space="preserve">" </w:instrText>
      </w:r>
      <w:r w:rsidRPr="004E1EDB">
        <w:rPr>
          <w:rFonts w:ascii="Arial" w:eastAsia="Times New Roman" w:hAnsi="Arial" w:cs="Arial"/>
          <w:b/>
          <w:sz w:val="24"/>
          <w:szCs w:val="24"/>
          <w:lang w:val="en-GB"/>
        </w:rPr>
        <w:fldChar w:fldCharType="end"/>
      </w:r>
      <w:r w:rsidRPr="004E1EDB">
        <w:rPr>
          <w:rFonts w:ascii="Arial" w:eastAsia="Times New Roman" w:hAnsi="Arial" w:cs="Arial"/>
          <w:b/>
          <w:sz w:val="24"/>
          <w:szCs w:val="24"/>
          <w:lang w:val="en-GB"/>
        </w:rPr>
        <w:t>:</w:t>
      </w:r>
    </w:p>
    <w:p w:rsidR="004E1EDB" w:rsidRPr="004E1EDB" w:rsidRDefault="004E1EDB" w:rsidP="004E1EDB">
      <w:pPr>
        <w:numPr>
          <w:ilvl w:val="0"/>
          <w:numId w:val="1"/>
        </w:numPr>
        <w:spacing w:before="100" w:beforeAutospacing="1" w:after="100" w:afterAutospacing="1" w:line="360" w:lineRule="auto"/>
        <w:ind w:left="567" w:hanging="567"/>
        <w:jc w:val="both"/>
        <w:rPr>
          <w:rFonts w:ascii="Arial" w:eastAsia="Times New Roman" w:hAnsi="Arial" w:cs="Arial"/>
          <w:sz w:val="24"/>
          <w:szCs w:val="24"/>
          <w:lang w:val="en-US"/>
        </w:rPr>
      </w:pPr>
      <w:r w:rsidRPr="004E1EDB">
        <w:rPr>
          <w:rFonts w:ascii="Arial" w:eastAsia="Times New Roman" w:hAnsi="Arial" w:cs="Arial"/>
          <w:sz w:val="24"/>
          <w:szCs w:val="24"/>
          <w:lang w:val="en-US"/>
        </w:rPr>
        <w:t>Whether, with reference to the expansion of the State’s capacity to respond to the COVID-19 pandemic, which gave cause for the Level 5 lockdown under the regulations, will her Office furnish Mr J J McGluwa with the full details of all state funded initiatives for the expansion of the response capacity to the COVID-19 pandemic in each province and the costs thereof since 25 March 2020; if not, why not; if so, (a) who has a final say in respect of the contents of the COVID-19 regulations, (b) what methodology is employed to decide on the contents of the regulations, (c) what is the nature of the evidence that is considered to formulate the regulations, (d) how is the credibility and scientific or other expert evidence determined and (e) what quality control measures have been put in place;</w:t>
      </w:r>
    </w:p>
    <w:p w:rsidR="004E1EDB" w:rsidRPr="004E1EDB" w:rsidRDefault="004E1EDB" w:rsidP="004E1EDB">
      <w:pPr>
        <w:spacing w:before="100" w:beforeAutospacing="1" w:after="100" w:afterAutospacing="1" w:line="360" w:lineRule="auto"/>
        <w:ind w:left="567"/>
        <w:jc w:val="both"/>
        <w:rPr>
          <w:rFonts w:ascii="Arial" w:eastAsia="Times New Roman" w:hAnsi="Arial" w:cs="Arial"/>
          <w:sz w:val="24"/>
          <w:szCs w:val="24"/>
          <w:lang w:val="en-US"/>
        </w:rPr>
      </w:pPr>
    </w:p>
    <w:p w:rsidR="004E1EDB" w:rsidRPr="004E1EDB" w:rsidRDefault="004E1EDB" w:rsidP="004E1EDB">
      <w:pPr>
        <w:numPr>
          <w:ilvl w:val="0"/>
          <w:numId w:val="1"/>
        </w:numPr>
        <w:spacing w:before="100" w:beforeAutospacing="1" w:after="100" w:afterAutospacing="1" w:line="360" w:lineRule="auto"/>
        <w:ind w:left="567" w:hanging="567"/>
        <w:jc w:val="both"/>
        <w:outlineLvl w:val="0"/>
        <w:rPr>
          <w:rFonts w:ascii="Arial" w:eastAsia="Times New Roman" w:hAnsi="Arial" w:cs="Arial"/>
          <w:sz w:val="24"/>
          <w:szCs w:val="24"/>
          <w:lang w:val="en-US"/>
        </w:rPr>
      </w:pPr>
      <w:r w:rsidRPr="004E1EDB">
        <w:rPr>
          <w:rFonts w:ascii="Arial" w:eastAsia="Times New Roman" w:hAnsi="Arial" w:cs="Arial"/>
          <w:sz w:val="24"/>
          <w:szCs w:val="24"/>
          <w:lang w:val="en-US"/>
        </w:rPr>
        <w:t>what measures are in place to ensure (a) transparency in execution of the functions mentioned above and (b) that citizens are able to exercise their rights as provided for terms of section 34 of the Constitution of the Republic of South Africa, 1996?</w:t>
      </w:r>
    </w:p>
    <w:p w:rsidR="004E1EDB" w:rsidRPr="004E1EDB" w:rsidRDefault="004E1EDB" w:rsidP="004E1EDB">
      <w:pPr>
        <w:spacing w:before="100" w:beforeAutospacing="1" w:after="100" w:afterAutospacing="1" w:line="360" w:lineRule="auto"/>
        <w:jc w:val="both"/>
        <w:rPr>
          <w:rFonts w:ascii="Arial" w:eastAsia="Times New Roman" w:hAnsi="Arial" w:cs="Arial"/>
          <w:b/>
          <w:bCs/>
          <w:sz w:val="24"/>
          <w:szCs w:val="24"/>
          <w:lang w:val="en-GB"/>
        </w:rPr>
      </w:pPr>
    </w:p>
    <w:p w:rsidR="004E1EDB" w:rsidRPr="004E1EDB" w:rsidRDefault="004E1EDB" w:rsidP="004E1EDB">
      <w:pPr>
        <w:spacing w:before="100" w:beforeAutospacing="1" w:after="100" w:afterAutospacing="1" w:line="360" w:lineRule="auto"/>
        <w:jc w:val="both"/>
        <w:rPr>
          <w:rFonts w:ascii="Arial" w:eastAsia="Times New Roman" w:hAnsi="Arial" w:cs="Arial"/>
          <w:b/>
          <w:bCs/>
          <w:sz w:val="24"/>
          <w:szCs w:val="24"/>
          <w:lang w:val="en-GB"/>
        </w:rPr>
      </w:pPr>
      <w:r w:rsidRPr="004E1EDB">
        <w:rPr>
          <w:rFonts w:ascii="Arial" w:eastAsia="Times New Roman" w:hAnsi="Arial" w:cs="Arial"/>
          <w:b/>
          <w:bCs/>
          <w:sz w:val="24"/>
          <w:szCs w:val="24"/>
          <w:lang w:val="en-GB"/>
        </w:rPr>
        <w:t>REPLY</w:t>
      </w:r>
    </w:p>
    <w:p w:rsidR="004E1EDB" w:rsidRPr="004E1EDB" w:rsidRDefault="004E1EDB" w:rsidP="004E1EDB">
      <w:pPr>
        <w:numPr>
          <w:ilvl w:val="0"/>
          <w:numId w:val="2"/>
        </w:numPr>
        <w:spacing w:before="100" w:beforeAutospacing="1" w:after="100" w:afterAutospacing="1" w:line="360" w:lineRule="auto"/>
        <w:ind w:hanging="720"/>
        <w:jc w:val="both"/>
        <w:rPr>
          <w:rFonts w:ascii="Arial" w:eastAsia="Times New Roman" w:hAnsi="Arial" w:cs="Arial"/>
          <w:sz w:val="24"/>
          <w:szCs w:val="24"/>
          <w:lang w:val="en-US"/>
        </w:rPr>
      </w:pPr>
      <w:r w:rsidRPr="004E1EDB">
        <w:rPr>
          <w:rFonts w:ascii="Arial" w:eastAsia="Times New Roman" w:hAnsi="Arial" w:cs="Arial"/>
          <w:sz w:val="24"/>
          <w:szCs w:val="24"/>
          <w:lang w:val="en-US"/>
        </w:rPr>
        <w:t xml:space="preserve">Yes, </w:t>
      </w:r>
      <w:r w:rsidRPr="004E1EDB">
        <w:rPr>
          <w:rFonts w:ascii="Arial" w:eastAsia="Times New Roman" w:hAnsi="Arial" w:cs="Arial"/>
          <w:bCs/>
          <w:sz w:val="24"/>
          <w:szCs w:val="24"/>
          <w:lang w:val="en-US"/>
        </w:rPr>
        <w:t>t</w:t>
      </w:r>
      <w:r w:rsidRPr="004E1EDB">
        <w:rPr>
          <w:rFonts w:ascii="Arial" w:eastAsia="Times New Roman" w:hAnsi="Arial" w:cs="Arial"/>
          <w:bCs/>
          <w:sz w:val="24"/>
          <w:szCs w:val="24"/>
          <w:lang w:val="en-GB"/>
        </w:rPr>
        <w:t>he Department of Cooperative Governance and Traditional Affairs (COGTA) allocated funding from existing grants within the department in support of service delivery programmes as well as to augment the resources made available by affected organs of state from their own resources on the efforts to combat the spread of covid-19 pandemic. The details of the disaster management funded initiatives for the augmentation of the response capacity to the COVID-19 pandemic in each province and the costs thereof since 25 March 2021 are as follows:</w:t>
      </w:r>
    </w:p>
    <w:p w:rsidR="004E1EDB" w:rsidRPr="004E1EDB" w:rsidRDefault="004E1EDB" w:rsidP="004E1EDB">
      <w:pPr>
        <w:tabs>
          <w:tab w:val="left" w:pos="1860"/>
        </w:tabs>
        <w:spacing w:after="0" w:line="240" w:lineRule="auto"/>
        <w:ind w:left="720"/>
        <w:jc w:val="both"/>
        <w:rPr>
          <w:rFonts w:ascii="Arial" w:eastAsia="Times New Roman" w:hAnsi="Arial" w:cs="Arial"/>
          <w:bCs/>
          <w:sz w:val="24"/>
          <w:szCs w:val="24"/>
          <w:lang w:val="en-GB"/>
        </w:rPr>
      </w:pPr>
    </w:p>
    <w:p w:rsidR="004E1EDB" w:rsidRPr="004E1EDB" w:rsidRDefault="004E1EDB" w:rsidP="004E1EDB">
      <w:pPr>
        <w:tabs>
          <w:tab w:val="left" w:pos="1860"/>
        </w:tabs>
        <w:spacing w:after="0" w:line="360" w:lineRule="auto"/>
        <w:ind w:left="720"/>
        <w:jc w:val="both"/>
        <w:rPr>
          <w:rFonts w:ascii="Arial" w:eastAsia="Times New Roman" w:hAnsi="Arial" w:cs="Arial"/>
          <w:b/>
          <w:bCs/>
          <w:color w:val="000000"/>
          <w:sz w:val="24"/>
          <w:szCs w:val="24"/>
          <w:lang w:val="en-GB"/>
        </w:rPr>
      </w:pPr>
      <w:r w:rsidRPr="004E1EDB">
        <w:rPr>
          <w:rFonts w:ascii="Arial" w:eastAsia="Times New Roman" w:hAnsi="Arial" w:cs="Arial"/>
          <w:bCs/>
          <w:sz w:val="24"/>
          <w:szCs w:val="24"/>
          <w:lang w:val="en-GB"/>
        </w:rPr>
        <w:t>An amount of R466 392 000 (R466</w:t>
      </w:r>
      <w:r w:rsidRPr="004E1EDB">
        <w:rPr>
          <w:rFonts w:ascii="Arial" w:eastAsia="Times New Roman" w:hAnsi="Arial" w:cs="Arial"/>
          <w:bCs/>
          <w:color w:val="000000"/>
          <w:sz w:val="24"/>
          <w:szCs w:val="24"/>
          <w:lang w:val="en-GB"/>
        </w:rPr>
        <w:t>.4 million) from the Provincial Disaster Relief Grant was transferred in March 2020 to the Departments of Health in all provinces primarily for the procurement of Personal Protective Equipment (PPE) and Ventilators.</w:t>
      </w:r>
    </w:p>
    <w:p w:rsidR="004E1EDB" w:rsidRPr="004E1EDB" w:rsidRDefault="004E1EDB" w:rsidP="004E1EDB">
      <w:pPr>
        <w:tabs>
          <w:tab w:val="left" w:pos="1860"/>
        </w:tabs>
        <w:spacing w:after="0" w:line="240" w:lineRule="auto"/>
        <w:jc w:val="both"/>
        <w:rPr>
          <w:rFonts w:ascii="Arial" w:eastAsia="Times New Roman" w:hAnsi="Arial" w:cs="Arial"/>
          <w:b/>
          <w:bCs/>
          <w:color w:val="000000"/>
          <w:sz w:val="24"/>
          <w:szCs w:val="24"/>
          <w:lang w:val="en-GB"/>
        </w:rPr>
      </w:pPr>
    </w:p>
    <w:p w:rsidR="004E1EDB" w:rsidRPr="004E1EDB" w:rsidRDefault="004E1EDB" w:rsidP="004E1EDB">
      <w:pPr>
        <w:tabs>
          <w:tab w:val="left" w:pos="1860"/>
        </w:tabs>
        <w:spacing w:after="0" w:line="240" w:lineRule="auto"/>
        <w:ind w:left="720"/>
        <w:jc w:val="both"/>
        <w:rPr>
          <w:rFonts w:ascii="Arial" w:eastAsia="Times New Roman" w:hAnsi="Arial" w:cs="Arial"/>
          <w:b/>
          <w:bCs/>
          <w:color w:val="000000"/>
          <w:sz w:val="24"/>
          <w:szCs w:val="24"/>
          <w:lang w:val="en-GB"/>
        </w:rPr>
      </w:pPr>
      <w:r w:rsidRPr="004E1EDB">
        <w:rPr>
          <w:rFonts w:ascii="Arial" w:eastAsia="Times New Roman" w:hAnsi="Arial" w:cs="Arial"/>
          <w:b/>
          <w:bCs/>
          <w:color w:val="000000"/>
          <w:sz w:val="24"/>
          <w:szCs w:val="24"/>
          <w:lang w:val="en-GB"/>
        </w:rPr>
        <w:t>Table 1: funding allocation to Provincial Departments of Health for Covid-19 response measures: Provincial Disaster Relief Grant- 2019/2020 FY</w:t>
      </w:r>
    </w:p>
    <w:p w:rsidR="004E1EDB" w:rsidRPr="004E1EDB" w:rsidRDefault="004E1EDB" w:rsidP="004E1EDB">
      <w:pPr>
        <w:tabs>
          <w:tab w:val="left" w:pos="1860"/>
        </w:tabs>
        <w:spacing w:after="0" w:line="240" w:lineRule="auto"/>
        <w:ind w:left="720"/>
        <w:jc w:val="both"/>
        <w:rPr>
          <w:rFonts w:ascii="Arial" w:eastAsia="Times New Roman" w:hAnsi="Arial" w:cs="Arial"/>
          <w:b/>
          <w:bCs/>
          <w:color w:val="000000"/>
          <w:sz w:val="24"/>
          <w:szCs w:val="24"/>
          <w:lang w:val="en-GB"/>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4229"/>
        <w:gridCol w:w="3730"/>
      </w:tblGrid>
      <w:tr w:rsidR="004E1EDB" w:rsidRPr="004E1EDB" w:rsidTr="004348F6">
        <w:tc>
          <w:tcPr>
            <w:tcW w:w="603" w:type="dxa"/>
            <w:tcBorders>
              <w:top w:val="single" w:sz="4" w:space="0" w:color="auto"/>
              <w:left w:val="single" w:sz="4" w:space="0" w:color="auto"/>
              <w:bottom w:val="single" w:sz="4" w:space="0" w:color="auto"/>
              <w:right w:val="single" w:sz="4" w:space="0" w:color="auto"/>
            </w:tcBorders>
            <w:shd w:val="clear" w:color="auto" w:fill="ED7D31"/>
            <w:hideMark/>
          </w:tcPr>
          <w:p w:rsidR="004E1EDB" w:rsidRPr="004E1EDB" w:rsidRDefault="004E1EDB" w:rsidP="004E1EDB">
            <w:pPr>
              <w:tabs>
                <w:tab w:val="left" w:pos="1860"/>
              </w:tabs>
              <w:spacing w:after="0" w:line="240" w:lineRule="auto"/>
              <w:jc w:val="both"/>
              <w:rPr>
                <w:rFonts w:ascii="Arial" w:eastAsia="Times New Roman" w:hAnsi="Arial" w:cs="Arial"/>
                <w:b/>
                <w:bCs/>
                <w:color w:val="000000"/>
                <w:sz w:val="24"/>
                <w:szCs w:val="24"/>
                <w:lang w:val="en-GB"/>
              </w:rPr>
            </w:pPr>
            <w:r w:rsidRPr="004E1EDB">
              <w:rPr>
                <w:rFonts w:ascii="Arial" w:eastAsia="Times New Roman" w:hAnsi="Arial" w:cs="Arial"/>
                <w:b/>
                <w:bCs/>
                <w:color w:val="000000"/>
                <w:sz w:val="24"/>
                <w:szCs w:val="24"/>
                <w:lang w:val="en-GB"/>
              </w:rPr>
              <w:t xml:space="preserve">No. </w:t>
            </w:r>
          </w:p>
        </w:tc>
        <w:tc>
          <w:tcPr>
            <w:tcW w:w="4500" w:type="dxa"/>
            <w:tcBorders>
              <w:top w:val="single" w:sz="4" w:space="0" w:color="auto"/>
              <w:left w:val="single" w:sz="4" w:space="0" w:color="auto"/>
              <w:bottom w:val="single" w:sz="4" w:space="0" w:color="auto"/>
              <w:right w:val="single" w:sz="4" w:space="0" w:color="auto"/>
            </w:tcBorders>
            <w:shd w:val="clear" w:color="auto" w:fill="ED7D31"/>
            <w:hideMark/>
          </w:tcPr>
          <w:p w:rsidR="004E1EDB" w:rsidRPr="004E1EDB" w:rsidRDefault="004E1EDB" w:rsidP="004E1EDB">
            <w:pPr>
              <w:tabs>
                <w:tab w:val="left" w:pos="1860"/>
              </w:tabs>
              <w:spacing w:after="0" w:line="240" w:lineRule="auto"/>
              <w:jc w:val="both"/>
              <w:rPr>
                <w:rFonts w:ascii="Arial" w:eastAsia="Times New Roman" w:hAnsi="Arial" w:cs="Arial"/>
                <w:b/>
                <w:bCs/>
                <w:color w:val="000000"/>
                <w:sz w:val="24"/>
                <w:szCs w:val="24"/>
                <w:lang w:val="en-GB"/>
              </w:rPr>
            </w:pPr>
            <w:r w:rsidRPr="004E1EDB">
              <w:rPr>
                <w:rFonts w:ascii="Arial" w:eastAsia="Times New Roman" w:hAnsi="Arial" w:cs="Arial"/>
                <w:b/>
                <w:bCs/>
                <w:color w:val="000000"/>
                <w:sz w:val="24"/>
                <w:szCs w:val="24"/>
                <w:lang w:val="en-GB"/>
              </w:rPr>
              <w:t>Province</w:t>
            </w:r>
          </w:p>
        </w:tc>
        <w:tc>
          <w:tcPr>
            <w:tcW w:w="3941" w:type="dxa"/>
            <w:tcBorders>
              <w:top w:val="single" w:sz="4" w:space="0" w:color="auto"/>
              <w:left w:val="single" w:sz="4" w:space="0" w:color="auto"/>
              <w:bottom w:val="single" w:sz="4" w:space="0" w:color="auto"/>
              <w:right w:val="single" w:sz="4" w:space="0" w:color="auto"/>
            </w:tcBorders>
            <w:shd w:val="clear" w:color="auto" w:fill="ED7D31"/>
          </w:tcPr>
          <w:p w:rsidR="004E1EDB" w:rsidRPr="004E1EDB" w:rsidRDefault="004E1EDB" w:rsidP="004E1EDB">
            <w:pPr>
              <w:tabs>
                <w:tab w:val="left" w:pos="1860"/>
              </w:tabs>
              <w:spacing w:after="0" w:line="240" w:lineRule="auto"/>
              <w:jc w:val="both"/>
              <w:rPr>
                <w:rFonts w:ascii="Arial" w:eastAsia="Times New Roman" w:hAnsi="Arial" w:cs="Arial"/>
                <w:b/>
                <w:bCs/>
                <w:color w:val="000000"/>
                <w:sz w:val="24"/>
                <w:szCs w:val="24"/>
                <w:lang w:val="en-GB"/>
              </w:rPr>
            </w:pPr>
            <w:r w:rsidRPr="004E1EDB">
              <w:rPr>
                <w:rFonts w:ascii="Arial" w:eastAsia="Times New Roman" w:hAnsi="Arial" w:cs="Arial"/>
                <w:b/>
                <w:bCs/>
                <w:color w:val="000000"/>
                <w:sz w:val="24"/>
                <w:szCs w:val="24"/>
                <w:lang w:val="en-GB"/>
              </w:rPr>
              <w:t xml:space="preserve">Amounts allocated to Provincial Departments of Health </w:t>
            </w:r>
          </w:p>
          <w:p w:rsidR="004E1EDB" w:rsidRPr="004E1EDB" w:rsidRDefault="004E1EDB" w:rsidP="004E1EDB">
            <w:pPr>
              <w:tabs>
                <w:tab w:val="left" w:pos="1860"/>
              </w:tabs>
              <w:spacing w:after="0" w:line="240" w:lineRule="auto"/>
              <w:jc w:val="both"/>
              <w:rPr>
                <w:rFonts w:ascii="Arial" w:eastAsia="Times New Roman" w:hAnsi="Arial" w:cs="Arial"/>
                <w:b/>
                <w:bCs/>
                <w:color w:val="000000"/>
                <w:sz w:val="24"/>
                <w:szCs w:val="24"/>
                <w:lang w:val="en-GB"/>
              </w:rPr>
            </w:pPr>
          </w:p>
        </w:tc>
      </w:tr>
      <w:tr w:rsidR="004E1EDB" w:rsidRPr="004E1EDB" w:rsidTr="004348F6">
        <w:tc>
          <w:tcPr>
            <w:tcW w:w="603" w:type="dxa"/>
            <w:tcBorders>
              <w:top w:val="single" w:sz="4" w:space="0" w:color="auto"/>
              <w:left w:val="single" w:sz="4" w:space="0" w:color="auto"/>
              <w:bottom w:val="single" w:sz="4" w:space="0" w:color="auto"/>
              <w:right w:val="single" w:sz="4" w:space="0" w:color="auto"/>
            </w:tcBorders>
            <w:shd w:val="clear" w:color="auto" w:fill="auto"/>
          </w:tcPr>
          <w:p w:rsidR="004E1EDB" w:rsidRPr="004E1EDB" w:rsidRDefault="004E1EDB" w:rsidP="004E1EDB">
            <w:pPr>
              <w:numPr>
                <w:ilvl w:val="0"/>
                <w:numId w:val="3"/>
              </w:numPr>
              <w:tabs>
                <w:tab w:val="left" w:pos="1860"/>
              </w:tabs>
              <w:spacing w:after="0" w:line="240" w:lineRule="auto"/>
              <w:jc w:val="both"/>
              <w:rPr>
                <w:rFonts w:ascii="Arial" w:eastAsia="Times New Roman" w:hAnsi="Arial" w:cs="Arial"/>
                <w:bCs/>
                <w:color w:val="000000"/>
                <w:sz w:val="24"/>
                <w:szCs w:val="24"/>
                <w:lang w:val="en-GB"/>
              </w:rPr>
            </w:pP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4E1EDB" w:rsidRPr="004E1EDB" w:rsidRDefault="004E1EDB" w:rsidP="004E1EDB">
            <w:pPr>
              <w:tabs>
                <w:tab w:val="left" w:pos="1860"/>
              </w:tabs>
              <w:spacing w:after="0" w:line="240" w:lineRule="auto"/>
              <w:jc w:val="both"/>
              <w:rPr>
                <w:rFonts w:ascii="Arial" w:eastAsia="Times New Roman" w:hAnsi="Arial" w:cs="Arial"/>
                <w:bCs/>
                <w:color w:val="000000"/>
                <w:sz w:val="24"/>
                <w:szCs w:val="24"/>
                <w:lang w:val="en-GB"/>
              </w:rPr>
            </w:pPr>
            <w:r w:rsidRPr="004E1EDB">
              <w:rPr>
                <w:rFonts w:ascii="Arial" w:eastAsia="Times New Roman" w:hAnsi="Arial" w:cs="Arial"/>
                <w:bCs/>
                <w:color w:val="000000"/>
                <w:sz w:val="24"/>
                <w:szCs w:val="24"/>
                <w:lang w:val="en-GB"/>
              </w:rPr>
              <w:t>Eastern Cape</w:t>
            </w:r>
          </w:p>
        </w:tc>
        <w:tc>
          <w:tcPr>
            <w:tcW w:w="3941" w:type="dxa"/>
            <w:tcBorders>
              <w:top w:val="single" w:sz="4" w:space="0" w:color="auto"/>
              <w:left w:val="single" w:sz="4" w:space="0" w:color="auto"/>
              <w:bottom w:val="single" w:sz="4" w:space="0" w:color="auto"/>
              <w:right w:val="single" w:sz="4" w:space="0" w:color="auto"/>
            </w:tcBorders>
            <w:shd w:val="clear" w:color="auto" w:fill="auto"/>
            <w:hideMark/>
          </w:tcPr>
          <w:p w:rsidR="004E1EDB" w:rsidRPr="004E1EDB" w:rsidRDefault="004E1EDB" w:rsidP="004E1EDB">
            <w:pPr>
              <w:tabs>
                <w:tab w:val="left" w:pos="1860"/>
              </w:tabs>
              <w:spacing w:after="0" w:line="240" w:lineRule="auto"/>
              <w:jc w:val="both"/>
              <w:rPr>
                <w:rFonts w:ascii="Arial" w:eastAsia="Times New Roman" w:hAnsi="Arial" w:cs="Arial"/>
                <w:bCs/>
                <w:color w:val="000000"/>
                <w:sz w:val="24"/>
                <w:szCs w:val="24"/>
                <w:lang w:val="en-GB"/>
              </w:rPr>
            </w:pPr>
            <w:r w:rsidRPr="004E1EDB">
              <w:rPr>
                <w:rFonts w:ascii="Arial" w:eastAsia="Times New Roman" w:hAnsi="Arial" w:cs="Arial"/>
                <w:bCs/>
                <w:color w:val="000000"/>
                <w:sz w:val="24"/>
                <w:szCs w:val="24"/>
                <w:lang w:val="en-GB"/>
              </w:rPr>
              <w:t>R  44 551 000</w:t>
            </w:r>
          </w:p>
        </w:tc>
      </w:tr>
      <w:tr w:rsidR="004E1EDB" w:rsidRPr="004E1EDB" w:rsidTr="004348F6">
        <w:tc>
          <w:tcPr>
            <w:tcW w:w="603" w:type="dxa"/>
            <w:tcBorders>
              <w:top w:val="single" w:sz="4" w:space="0" w:color="auto"/>
              <w:left w:val="single" w:sz="4" w:space="0" w:color="auto"/>
              <w:bottom w:val="single" w:sz="4" w:space="0" w:color="auto"/>
              <w:right w:val="single" w:sz="4" w:space="0" w:color="auto"/>
            </w:tcBorders>
            <w:shd w:val="clear" w:color="auto" w:fill="auto"/>
          </w:tcPr>
          <w:p w:rsidR="004E1EDB" w:rsidRPr="004E1EDB" w:rsidRDefault="004E1EDB" w:rsidP="004E1EDB">
            <w:pPr>
              <w:numPr>
                <w:ilvl w:val="0"/>
                <w:numId w:val="3"/>
              </w:numPr>
              <w:tabs>
                <w:tab w:val="left" w:pos="1860"/>
              </w:tabs>
              <w:spacing w:after="0" w:line="240" w:lineRule="auto"/>
              <w:jc w:val="both"/>
              <w:rPr>
                <w:rFonts w:ascii="Arial" w:eastAsia="Times New Roman" w:hAnsi="Arial" w:cs="Arial"/>
                <w:bCs/>
                <w:color w:val="000000"/>
                <w:sz w:val="24"/>
                <w:szCs w:val="24"/>
                <w:lang w:val="en-GB"/>
              </w:rPr>
            </w:pP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4E1EDB" w:rsidRPr="004E1EDB" w:rsidRDefault="004E1EDB" w:rsidP="004E1EDB">
            <w:pPr>
              <w:tabs>
                <w:tab w:val="left" w:pos="1860"/>
              </w:tabs>
              <w:spacing w:after="0" w:line="240" w:lineRule="auto"/>
              <w:jc w:val="both"/>
              <w:rPr>
                <w:rFonts w:ascii="Arial" w:eastAsia="Times New Roman" w:hAnsi="Arial" w:cs="Arial"/>
                <w:bCs/>
                <w:color w:val="000000"/>
                <w:sz w:val="24"/>
                <w:szCs w:val="24"/>
                <w:lang w:val="en-GB"/>
              </w:rPr>
            </w:pPr>
            <w:r w:rsidRPr="004E1EDB">
              <w:rPr>
                <w:rFonts w:ascii="Arial" w:eastAsia="Times New Roman" w:hAnsi="Arial" w:cs="Arial"/>
                <w:bCs/>
                <w:color w:val="000000"/>
                <w:sz w:val="24"/>
                <w:szCs w:val="24"/>
                <w:lang w:val="en-GB"/>
              </w:rPr>
              <w:t>Free State</w:t>
            </w:r>
          </w:p>
        </w:tc>
        <w:tc>
          <w:tcPr>
            <w:tcW w:w="3941" w:type="dxa"/>
            <w:tcBorders>
              <w:top w:val="single" w:sz="4" w:space="0" w:color="auto"/>
              <w:left w:val="single" w:sz="4" w:space="0" w:color="auto"/>
              <w:bottom w:val="single" w:sz="4" w:space="0" w:color="auto"/>
              <w:right w:val="single" w:sz="4" w:space="0" w:color="auto"/>
            </w:tcBorders>
            <w:shd w:val="clear" w:color="auto" w:fill="auto"/>
            <w:hideMark/>
          </w:tcPr>
          <w:p w:rsidR="004E1EDB" w:rsidRPr="004E1EDB" w:rsidRDefault="004E1EDB" w:rsidP="004E1EDB">
            <w:pPr>
              <w:tabs>
                <w:tab w:val="left" w:pos="1860"/>
              </w:tabs>
              <w:spacing w:after="0" w:line="240" w:lineRule="auto"/>
              <w:jc w:val="both"/>
              <w:rPr>
                <w:rFonts w:ascii="Arial" w:eastAsia="Times New Roman" w:hAnsi="Arial" w:cs="Arial"/>
                <w:bCs/>
                <w:color w:val="000000"/>
                <w:sz w:val="24"/>
                <w:szCs w:val="24"/>
                <w:lang w:val="en-GB"/>
              </w:rPr>
            </w:pPr>
            <w:r w:rsidRPr="004E1EDB">
              <w:rPr>
                <w:rFonts w:ascii="Arial" w:eastAsia="Times New Roman" w:hAnsi="Arial" w:cs="Arial"/>
                <w:bCs/>
                <w:color w:val="000000"/>
                <w:sz w:val="24"/>
                <w:szCs w:val="24"/>
                <w:lang w:val="en-GB"/>
              </w:rPr>
              <w:t>R  12 429 000</w:t>
            </w:r>
          </w:p>
        </w:tc>
      </w:tr>
      <w:tr w:rsidR="004E1EDB" w:rsidRPr="004E1EDB" w:rsidTr="004348F6">
        <w:tc>
          <w:tcPr>
            <w:tcW w:w="603" w:type="dxa"/>
            <w:tcBorders>
              <w:top w:val="single" w:sz="4" w:space="0" w:color="auto"/>
              <w:left w:val="single" w:sz="4" w:space="0" w:color="auto"/>
              <w:bottom w:val="single" w:sz="4" w:space="0" w:color="auto"/>
              <w:right w:val="single" w:sz="4" w:space="0" w:color="auto"/>
            </w:tcBorders>
            <w:shd w:val="clear" w:color="auto" w:fill="auto"/>
          </w:tcPr>
          <w:p w:rsidR="004E1EDB" w:rsidRPr="004E1EDB" w:rsidRDefault="004E1EDB" w:rsidP="004E1EDB">
            <w:pPr>
              <w:numPr>
                <w:ilvl w:val="0"/>
                <w:numId w:val="3"/>
              </w:numPr>
              <w:tabs>
                <w:tab w:val="left" w:pos="1860"/>
              </w:tabs>
              <w:spacing w:after="0" w:line="240" w:lineRule="auto"/>
              <w:jc w:val="both"/>
              <w:rPr>
                <w:rFonts w:ascii="Arial" w:eastAsia="Times New Roman" w:hAnsi="Arial" w:cs="Arial"/>
                <w:bCs/>
                <w:color w:val="000000"/>
                <w:sz w:val="24"/>
                <w:szCs w:val="24"/>
                <w:lang w:val="en-GB"/>
              </w:rPr>
            </w:pP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4E1EDB" w:rsidRPr="004E1EDB" w:rsidRDefault="004E1EDB" w:rsidP="004E1EDB">
            <w:pPr>
              <w:tabs>
                <w:tab w:val="left" w:pos="1860"/>
              </w:tabs>
              <w:spacing w:after="0" w:line="240" w:lineRule="auto"/>
              <w:jc w:val="both"/>
              <w:rPr>
                <w:rFonts w:ascii="Arial" w:eastAsia="Times New Roman" w:hAnsi="Arial" w:cs="Arial"/>
                <w:bCs/>
                <w:color w:val="000000"/>
                <w:sz w:val="24"/>
                <w:szCs w:val="24"/>
                <w:lang w:val="en-GB"/>
              </w:rPr>
            </w:pPr>
            <w:r w:rsidRPr="004E1EDB">
              <w:rPr>
                <w:rFonts w:ascii="Arial" w:eastAsia="Times New Roman" w:hAnsi="Arial" w:cs="Arial"/>
                <w:bCs/>
                <w:color w:val="000000"/>
                <w:sz w:val="24"/>
                <w:szCs w:val="24"/>
                <w:lang w:val="en-GB"/>
              </w:rPr>
              <w:t>Gauteng</w:t>
            </w:r>
          </w:p>
        </w:tc>
        <w:tc>
          <w:tcPr>
            <w:tcW w:w="3941" w:type="dxa"/>
            <w:tcBorders>
              <w:top w:val="single" w:sz="4" w:space="0" w:color="auto"/>
              <w:left w:val="single" w:sz="4" w:space="0" w:color="auto"/>
              <w:bottom w:val="single" w:sz="4" w:space="0" w:color="auto"/>
              <w:right w:val="single" w:sz="4" w:space="0" w:color="auto"/>
            </w:tcBorders>
            <w:shd w:val="clear" w:color="auto" w:fill="auto"/>
            <w:hideMark/>
          </w:tcPr>
          <w:p w:rsidR="004E1EDB" w:rsidRPr="004E1EDB" w:rsidRDefault="004E1EDB" w:rsidP="004E1EDB">
            <w:pPr>
              <w:tabs>
                <w:tab w:val="left" w:pos="1860"/>
              </w:tabs>
              <w:spacing w:after="0" w:line="240" w:lineRule="auto"/>
              <w:jc w:val="both"/>
              <w:rPr>
                <w:rFonts w:ascii="Arial" w:eastAsia="Times New Roman" w:hAnsi="Arial" w:cs="Arial"/>
                <w:bCs/>
                <w:color w:val="000000"/>
                <w:sz w:val="24"/>
                <w:szCs w:val="24"/>
                <w:lang w:val="en-GB"/>
              </w:rPr>
            </w:pPr>
            <w:r w:rsidRPr="004E1EDB">
              <w:rPr>
                <w:rFonts w:ascii="Arial" w:eastAsia="Times New Roman" w:hAnsi="Arial" w:cs="Arial"/>
                <w:bCs/>
                <w:color w:val="000000"/>
                <w:sz w:val="24"/>
                <w:szCs w:val="24"/>
                <w:lang w:val="en-GB"/>
              </w:rPr>
              <w:t>R115 996 000</w:t>
            </w:r>
          </w:p>
        </w:tc>
      </w:tr>
      <w:tr w:rsidR="004E1EDB" w:rsidRPr="004E1EDB" w:rsidTr="004348F6">
        <w:tc>
          <w:tcPr>
            <w:tcW w:w="603" w:type="dxa"/>
            <w:tcBorders>
              <w:top w:val="single" w:sz="4" w:space="0" w:color="auto"/>
              <w:left w:val="single" w:sz="4" w:space="0" w:color="auto"/>
              <w:bottom w:val="single" w:sz="4" w:space="0" w:color="auto"/>
              <w:right w:val="single" w:sz="4" w:space="0" w:color="auto"/>
            </w:tcBorders>
            <w:shd w:val="clear" w:color="auto" w:fill="auto"/>
          </w:tcPr>
          <w:p w:rsidR="004E1EDB" w:rsidRPr="004E1EDB" w:rsidRDefault="004E1EDB" w:rsidP="004E1EDB">
            <w:pPr>
              <w:numPr>
                <w:ilvl w:val="0"/>
                <w:numId w:val="3"/>
              </w:numPr>
              <w:tabs>
                <w:tab w:val="left" w:pos="1860"/>
              </w:tabs>
              <w:spacing w:after="0" w:line="240" w:lineRule="auto"/>
              <w:jc w:val="both"/>
              <w:rPr>
                <w:rFonts w:ascii="Arial" w:eastAsia="Times New Roman" w:hAnsi="Arial" w:cs="Arial"/>
                <w:bCs/>
                <w:color w:val="000000"/>
                <w:sz w:val="24"/>
                <w:szCs w:val="24"/>
                <w:lang w:val="en-GB"/>
              </w:rPr>
            </w:pP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4E1EDB" w:rsidRPr="004E1EDB" w:rsidRDefault="004E1EDB" w:rsidP="004E1EDB">
            <w:pPr>
              <w:tabs>
                <w:tab w:val="left" w:pos="1860"/>
              </w:tabs>
              <w:spacing w:after="0" w:line="240" w:lineRule="auto"/>
              <w:jc w:val="both"/>
              <w:rPr>
                <w:rFonts w:ascii="Arial" w:eastAsia="Times New Roman" w:hAnsi="Arial" w:cs="Arial"/>
                <w:bCs/>
                <w:color w:val="000000"/>
                <w:sz w:val="24"/>
                <w:szCs w:val="24"/>
                <w:lang w:val="en-GB"/>
              </w:rPr>
            </w:pPr>
            <w:r w:rsidRPr="004E1EDB">
              <w:rPr>
                <w:rFonts w:ascii="Arial" w:eastAsia="Times New Roman" w:hAnsi="Arial" w:cs="Arial"/>
                <w:bCs/>
                <w:color w:val="000000"/>
                <w:sz w:val="24"/>
                <w:szCs w:val="24"/>
                <w:lang w:val="en-GB"/>
              </w:rPr>
              <w:t>KwaZulu-Natal</w:t>
            </w:r>
          </w:p>
        </w:tc>
        <w:tc>
          <w:tcPr>
            <w:tcW w:w="3941" w:type="dxa"/>
            <w:tcBorders>
              <w:top w:val="single" w:sz="4" w:space="0" w:color="auto"/>
              <w:left w:val="single" w:sz="4" w:space="0" w:color="auto"/>
              <w:bottom w:val="single" w:sz="4" w:space="0" w:color="auto"/>
              <w:right w:val="single" w:sz="4" w:space="0" w:color="auto"/>
            </w:tcBorders>
            <w:shd w:val="clear" w:color="auto" w:fill="auto"/>
            <w:hideMark/>
          </w:tcPr>
          <w:p w:rsidR="004E1EDB" w:rsidRPr="004E1EDB" w:rsidRDefault="004E1EDB" w:rsidP="004E1EDB">
            <w:pPr>
              <w:tabs>
                <w:tab w:val="left" w:pos="1860"/>
              </w:tabs>
              <w:spacing w:after="0" w:line="240" w:lineRule="auto"/>
              <w:jc w:val="both"/>
              <w:rPr>
                <w:rFonts w:ascii="Arial" w:eastAsia="Times New Roman" w:hAnsi="Arial" w:cs="Arial"/>
                <w:bCs/>
                <w:color w:val="000000"/>
                <w:sz w:val="24"/>
                <w:szCs w:val="24"/>
                <w:lang w:val="en-GB"/>
              </w:rPr>
            </w:pPr>
            <w:r w:rsidRPr="004E1EDB">
              <w:rPr>
                <w:rFonts w:ascii="Arial" w:eastAsia="Times New Roman" w:hAnsi="Arial" w:cs="Arial"/>
                <w:bCs/>
                <w:color w:val="000000"/>
                <w:sz w:val="24"/>
                <w:szCs w:val="24"/>
                <w:lang w:val="en-GB"/>
              </w:rPr>
              <w:t>R138 918 000</w:t>
            </w:r>
          </w:p>
        </w:tc>
      </w:tr>
      <w:tr w:rsidR="004E1EDB" w:rsidRPr="004E1EDB" w:rsidTr="004348F6">
        <w:tc>
          <w:tcPr>
            <w:tcW w:w="603" w:type="dxa"/>
            <w:tcBorders>
              <w:top w:val="single" w:sz="4" w:space="0" w:color="auto"/>
              <w:left w:val="single" w:sz="4" w:space="0" w:color="auto"/>
              <w:bottom w:val="single" w:sz="4" w:space="0" w:color="auto"/>
              <w:right w:val="single" w:sz="4" w:space="0" w:color="auto"/>
            </w:tcBorders>
            <w:shd w:val="clear" w:color="auto" w:fill="auto"/>
          </w:tcPr>
          <w:p w:rsidR="004E1EDB" w:rsidRPr="004E1EDB" w:rsidRDefault="004E1EDB" w:rsidP="004E1EDB">
            <w:pPr>
              <w:numPr>
                <w:ilvl w:val="0"/>
                <w:numId w:val="3"/>
              </w:numPr>
              <w:tabs>
                <w:tab w:val="left" w:pos="1860"/>
              </w:tabs>
              <w:spacing w:after="0" w:line="240" w:lineRule="auto"/>
              <w:jc w:val="both"/>
              <w:rPr>
                <w:rFonts w:ascii="Arial" w:eastAsia="Times New Roman" w:hAnsi="Arial" w:cs="Arial"/>
                <w:bCs/>
                <w:color w:val="000000"/>
                <w:sz w:val="24"/>
                <w:szCs w:val="24"/>
                <w:lang w:val="en-GB"/>
              </w:rPr>
            </w:pP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4E1EDB" w:rsidRPr="004E1EDB" w:rsidRDefault="004E1EDB" w:rsidP="004E1EDB">
            <w:pPr>
              <w:tabs>
                <w:tab w:val="left" w:pos="1860"/>
              </w:tabs>
              <w:spacing w:after="0" w:line="240" w:lineRule="auto"/>
              <w:jc w:val="both"/>
              <w:rPr>
                <w:rFonts w:ascii="Arial" w:eastAsia="Times New Roman" w:hAnsi="Arial" w:cs="Arial"/>
                <w:bCs/>
                <w:color w:val="000000"/>
                <w:sz w:val="24"/>
                <w:szCs w:val="24"/>
                <w:lang w:val="en-GB"/>
              </w:rPr>
            </w:pPr>
            <w:r w:rsidRPr="004E1EDB">
              <w:rPr>
                <w:rFonts w:ascii="Arial" w:eastAsia="Times New Roman" w:hAnsi="Arial" w:cs="Arial"/>
                <w:bCs/>
                <w:color w:val="000000"/>
                <w:sz w:val="24"/>
                <w:szCs w:val="24"/>
                <w:lang w:val="en-GB"/>
              </w:rPr>
              <w:t>Limpopo</w:t>
            </w:r>
          </w:p>
        </w:tc>
        <w:tc>
          <w:tcPr>
            <w:tcW w:w="3941" w:type="dxa"/>
            <w:tcBorders>
              <w:top w:val="single" w:sz="4" w:space="0" w:color="auto"/>
              <w:left w:val="single" w:sz="4" w:space="0" w:color="auto"/>
              <w:bottom w:val="single" w:sz="4" w:space="0" w:color="auto"/>
              <w:right w:val="single" w:sz="4" w:space="0" w:color="auto"/>
            </w:tcBorders>
            <w:shd w:val="clear" w:color="auto" w:fill="auto"/>
            <w:hideMark/>
          </w:tcPr>
          <w:p w:rsidR="004E1EDB" w:rsidRPr="004E1EDB" w:rsidRDefault="004E1EDB" w:rsidP="004E1EDB">
            <w:pPr>
              <w:tabs>
                <w:tab w:val="left" w:pos="1860"/>
              </w:tabs>
              <w:spacing w:after="0" w:line="240" w:lineRule="auto"/>
              <w:jc w:val="both"/>
              <w:rPr>
                <w:rFonts w:ascii="Arial" w:eastAsia="Times New Roman" w:hAnsi="Arial" w:cs="Arial"/>
                <w:bCs/>
                <w:color w:val="000000"/>
                <w:sz w:val="24"/>
                <w:szCs w:val="24"/>
                <w:lang w:val="en-GB"/>
              </w:rPr>
            </w:pPr>
            <w:r w:rsidRPr="004E1EDB">
              <w:rPr>
                <w:rFonts w:ascii="Arial" w:eastAsia="Times New Roman" w:hAnsi="Arial" w:cs="Arial"/>
                <w:bCs/>
                <w:color w:val="000000"/>
                <w:sz w:val="24"/>
                <w:szCs w:val="24"/>
                <w:lang w:val="en-GB"/>
              </w:rPr>
              <w:t>R  42 449 000</w:t>
            </w:r>
          </w:p>
        </w:tc>
      </w:tr>
      <w:tr w:rsidR="004E1EDB" w:rsidRPr="004E1EDB" w:rsidTr="004348F6">
        <w:tc>
          <w:tcPr>
            <w:tcW w:w="603" w:type="dxa"/>
            <w:tcBorders>
              <w:top w:val="single" w:sz="4" w:space="0" w:color="auto"/>
              <w:left w:val="single" w:sz="4" w:space="0" w:color="auto"/>
              <w:bottom w:val="single" w:sz="4" w:space="0" w:color="auto"/>
              <w:right w:val="single" w:sz="4" w:space="0" w:color="auto"/>
            </w:tcBorders>
            <w:shd w:val="clear" w:color="auto" w:fill="auto"/>
          </w:tcPr>
          <w:p w:rsidR="004E1EDB" w:rsidRPr="004E1EDB" w:rsidRDefault="004E1EDB" w:rsidP="004E1EDB">
            <w:pPr>
              <w:numPr>
                <w:ilvl w:val="0"/>
                <w:numId w:val="3"/>
              </w:numPr>
              <w:tabs>
                <w:tab w:val="left" w:pos="1860"/>
              </w:tabs>
              <w:spacing w:after="0" w:line="240" w:lineRule="auto"/>
              <w:jc w:val="both"/>
              <w:rPr>
                <w:rFonts w:ascii="Arial" w:eastAsia="Times New Roman" w:hAnsi="Arial" w:cs="Arial"/>
                <w:bCs/>
                <w:color w:val="000000"/>
                <w:sz w:val="24"/>
                <w:szCs w:val="24"/>
                <w:lang w:val="en-GB"/>
              </w:rPr>
            </w:pP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4E1EDB" w:rsidRPr="004E1EDB" w:rsidRDefault="004E1EDB" w:rsidP="004E1EDB">
            <w:pPr>
              <w:tabs>
                <w:tab w:val="left" w:pos="1860"/>
              </w:tabs>
              <w:spacing w:after="0" w:line="240" w:lineRule="auto"/>
              <w:jc w:val="both"/>
              <w:rPr>
                <w:rFonts w:ascii="Arial" w:eastAsia="Times New Roman" w:hAnsi="Arial" w:cs="Arial"/>
                <w:bCs/>
                <w:color w:val="000000"/>
                <w:sz w:val="24"/>
                <w:szCs w:val="24"/>
                <w:lang w:val="en-GB"/>
              </w:rPr>
            </w:pPr>
            <w:r w:rsidRPr="004E1EDB">
              <w:rPr>
                <w:rFonts w:ascii="Arial" w:eastAsia="Times New Roman" w:hAnsi="Arial" w:cs="Arial"/>
                <w:bCs/>
                <w:color w:val="000000"/>
                <w:sz w:val="24"/>
                <w:szCs w:val="24"/>
                <w:lang w:val="en-GB"/>
              </w:rPr>
              <w:t>Mpumalanga</w:t>
            </w:r>
          </w:p>
        </w:tc>
        <w:tc>
          <w:tcPr>
            <w:tcW w:w="3941" w:type="dxa"/>
            <w:tcBorders>
              <w:top w:val="single" w:sz="4" w:space="0" w:color="auto"/>
              <w:left w:val="single" w:sz="4" w:space="0" w:color="auto"/>
              <w:bottom w:val="single" w:sz="4" w:space="0" w:color="auto"/>
              <w:right w:val="single" w:sz="4" w:space="0" w:color="auto"/>
            </w:tcBorders>
            <w:shd w:val="clear" w:color="auto" w:fill="auto"/>
            <w:hideMark/>
          </w:tcPr>
          <w:p w:rsidR="004E1EDB" w:rsidRPr="004E1EDB" w:rsidRDefault="004E1EDB" w:rsidP="004E1EDB">
            <w:pPr>
              <w:tabs>
                <w:tab w:val="left" w:pos="1860"/>
              </w:tabs>
              <w:spacing w:after="0" w:line="240" w:lineRule="auto"/>
              <w:jc w:val="both"/>
              <w:rPr>
                <w:rFonts w:ascii="Arial" w:eastAsia="Times New Roman" w:hAnsi="Arial" w:cs="Arial"/>
                <w:bCs/>
                <w:color w:val="000000"/>
                <w:sz w:val="24"/>
                <w:szCs w:val="24"/>
                <w:lang w:val="en-GB"/>
              </w:rPr>
            </w:pPr>
            <w:r w:rsidRPr="004E1EDB">
              <w:rPr>
                <w:rFonts w:ascii="Arial" w:eastAsia="Times New Roman" w:hAnsi="Arial" w:cs="Arial"/>
                <w:bCs/>
                <w:color w:val="000000"/>
                <w:sz w:val="24"/>
                <w:szCs w:val="24"/>
                <w:lang w:val="en-GB"/>
              </w:rPr>
              <w:t>R  33 993 000</w:t>
            </w:r>
          </w:p>
        </w:tc>
      </w:tr>
      <w:tr w:rsidR="004E1EDB" w:rsidRPr="004E1EDB" w:rsidTr="004348F6">
        <w:tc>
          <w:tcPr>
            <w:tcW w:w="603" w:type="dxa"/>
            <w:tcBorders>
              <w:top w:val="single" w:sz="4" w:space="0" w:color="auto"/>
              <w:left w:val="single" w:sz="4" w:space="0" w:color="auto"/>
              <w:bottom w:val="single" w:sz="4" w:space="0" w:color="auto"/>
              <w:right w:val="single" w:sz="4" w:space="0" w:color="auto"/>
            </w:tcBorders>
            <w:shd w:val="clear" w:color="auto" w:fill="auto"/>
          </w:tcPr>
          <w:p w:rsidR="004E1EDB" w:rsidRPr="004E1EDB" w:rsidRDefault="004E1EDB" w:rsidP="004E1EDB">
            <w:pPr>
              <w:numPr>
                <w:ilvl w:val="0"/>
                <w:numId w:val="3"/>
              </w:numPr>
              <w:tabs>
                <w:tab w:val="left" w:pos="1860"/>
              </w:tabs>
              <w:spacing w:after="0" w:line="240" w:lineRule="auto"/>
              <w:jc w:val="both"/>
              <w:rPr>
                <w:rFonts w:ascii="Arial" w:eastAsia="Times New Roman" w:hAnsi="Arial" w:cs="Arial"/>
                <w:bCs/>
                <w:color w:val="000000"/>
                <w:sz w:val="24"/>
                <w:szCs w:val="24"/>
                <w:lang w:val="en-GB"/>
              </w:rPr>
            </w:pP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4E1EDB" w:rsidRPr="004E1EDB" w:rsidRDefault="004E1EDB" w:rsidP="004E1EDB">
            <w:pPr>
              <w:tabs>
                <w:tab w:val="left" w:pos="1860"/>
              </w:tabs>
              <w:spacing w:after="0" w:line="240" w:lineRule="auto"/>
              <w:jc w:val="both"/>
              <w:rPr>
                <w:rFonts w:ascii="Arial" w:eastAsia="Times New Roman" w:hAnsi="Arial" w:cs="Arial"/>
                <w:bCs/>
                <w:color w:val="000000"/>
                <w:sz w:val="24"/>
                <w:szCs w:val="24"/>
                <w:lang w:val="en-GB"/>
              </w:rPr>
            </w:pPr>
            <w:r w:rsidRPr="004E1EDB">
              <w:rPr>
                <w:rFonts w:ascii="Arial" w:eastAsia="Times New Roman" w:hAnsi="Arial" w:cs="Arial"/>
                <w:bCs/>
                <w:color w:val="000000"/>
                <w:sz w:val="24"/>
                <w:szCs w:val="24"/>
                <w:lang w:val="en-GB"/>
              </w:rPr>
              <w:t>Northern Cape</w:t>
            </w:r>
          </w:p>
        </w:tc>
        <w:tc>
          <w:tcPr>
            <w:tcW w:w="3941" w:type="dxa"/>
            <w:tcBorders>
              <w:top w:val="single" w:sz="4" w:space="0" w:color="auto"/>
              <w:left w:val="single" w:sz="4" w:space="0" w:color="auto"/>
              <w:bottom w:val="single" w:sz="4" w:space="0" w:color="auto"/>
              <w:right w:val="single" w:sz="4" w:space="0" w:color="auto"/>
            </w:tcBorders>
            <w:shd w:val="clear" w:color="auto" w:fill="auto"/>
            <w:hideMark/>
          </w:tcPr>
          <w:p w:rsidR="004E1EDB" w:rsidRPr="004E1EDB" w:rsidRDefault="004E1EDB" w:rsidP="004E1EDB">
            <w:pPr>
              <w:tabs>
                <w:tab w:val="left" w:pos="1860"/>
              </w:tabs>
              <w:spacing w:after="0" w:line="240" w:lineRule="auto"/>
              <w:jc w:val="both"/>
              <w:rPr>
                <w:rFonts w:ascii="Arial" w:eastAsia="Times New Roman" w:hAnsi="Arial" w:cs="Arial"/>
                <w:bCs/>
                <w:color w:val="000000"/>
                <w:sz w:val="24"/>
                <w:szCs w:val="24"/>
                <w:lang w:val="en-GB"/>
              </w:rPr>
            </w:pPr>
            <w:r w:rsidRPr="004E1EDB">
              <w:rPr>
                <w:rFonts w:ascii="Arial" w:eastAsia="Times New Roman" w:hAnsi="Arial" w:cs="Arial"/>
                <w:bCs/>
                <w:color w:val="000000"/>
                <w:sz w:val="24"/>
                <w:szCs w:val="24"/>
                <w:lang w:val="en-GB"/>
              </w:rPr>
              <w:t>R    6 224 000</w:t>
            </w:r>
          </w:p>
        </w:tc>
      </w:tr>
      <w:tr w:rsidR="004E1EDB" w:rsidRPr="004E1EDB" w:rsidTr="004348F6">
        <w:tc>
          <w:tcPr>
            <w:tcW w:w="603" w:type="dxa"/>
            <w:tcBorders>
              <w:top w:val="single" w:sz="4" w:space="0" w:color="auto"/>
              <w:left w:val="single" w:sz="4" w:space="0" w:color="auto"/>
              <w:bottom w:val="single" w:sz="4" w:space="0" w:color="auto"/>
              <w:right w:val="single" w:sz="4" w:space="0" w:color="auto"/>
            </w:tcBorders>
            <w:shd w:val="clear" w:color="auto" w:fill="auto"/>
          </w:tcPr>
          <w:p w:rsidR="004E1EDB" w:rsidRPr="004E1EDB" w:rsidRDefault="004E1EDB" w:rsidP="004E1EDB">
            <w:pPr>
              <w:numPr>
                <w:ilvl w:val="0"/>
                <w:numId w:val="3"/>
              </w:numPr>
              <w:tabs>
                <w:tab w:val="left" w:pos="1860"/>
              </w:tabs>
              <w:spacing w:after="0" w:line="240" w:lineRule="auto"/>
              <w:jc w:val="both"/>
              <w:rPr>
                <w:rFonts w:ascii="Arial" w:eastAsia="Times New Roman" w:hAnsi="Arial" w:cs="Arial"/>
                <w:bCs/>
                <w:color w:val="000000"/>
                <w:sz w:val="24"/>
                <w:szCs w:val="24"/>
                <w:lang w:val="en-GB"/>
              </w:rPr>
            </w:pP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4E1EDB" w:rsidRPr="004E1EDB" w:rsidRDefault="004E1EDB" w:rsidP="004E1EDB">
            <w:pPr>
              <w:tabs>
                <w:tab w:val="left" w:pos="1860"/>
              </w:tabs>
              <w:spacing w:after="0" w:line="240" w:lineRule="auto"/>
              <w:jc w:val="both"/>
              <w:rPr>
                <w:rFonts w:ascii="Arial" w:eastAsia="Times New Roman" w:hAnsi="Arial" w:cs="Arial"/>
                <w:bCs/>
                <w:color w:val="000000"/>
                <w:sz w:val="24"/>
                <w:szCs w:val="24"/>
                <w:lang w:val="en-GB"/>
              </w:rPr>
            </w:pPr>
            <w:r w:rsidRPr="004E1EDB">
              <w:rPr>
                <w:rFonts w:ascii="Arial" w:eastAsia="Times New Roman" w:hAnsi="Arial" w:cs="Arial"/>
                <w:bCs/>
                <w:color w:val="000000"/>
                <w:sz w:val="24"/>
                <w:szCs w:val="24"/>
                <w:lang w:val="en-GB"/>
              </w:rPr>
              <w:t>North West</w:t>
            </w:r>
          </w:p>
        </w:tc>
        <w:tc>
          <w:tcPr>
            <w:tcW w:w="3941" w:type="dxa"/>
            <w:tcBorders>
              <w:top w:val="single" w:sz="4" w:space="0" w:color="auto"/>
              <w:left w:val="single" w:sz="4" w:space="0" w:color="auto"/>
              <w:bottom w:val="single" w:sz="4" w:space="0" w:color="auto"/>
              <w:right w:val="single" w:sz="4" w:space="0" w:color="auto"/>
            </w:tcBorders>
            <w:shd w:val="clear" w:color="auto" w:fill="auto"/>
            <w:hideMark/>
          </w:tcPr>
          <w:p w:rsidR="004E1EDB" w:rsidRPr="004E1EDB" w:rsidRDefault="004E1EDB" w:rsidP="004E1EDB">
            <w:pPr>
              <w:tabs>
                <w:tab w:val="left" w:pos="1860"/>
              </w:tabs>
              <w:spacing w:after="0" w:line="240" w:lineRule="auto"/>
              <w:jc w:val="both"/>
              <w:rPr>
                <w:rFonts w:ascii="Arial" w:eastAsia="Times New Roman" w:hAnsi="Arial" w:cs="Arial"/>
                <w:bCs/>
                <w:color w:val="000000"/>
                <w:sz w:val="24"/>
                <w:szCs w:val="24"/>
                <w:lang w:val="en-GB"/>
              </w:rPr>
            </w:pPr>
            <w:r w:rsidRPr="004E1EDB">
              <w:rPr>
                <w:rFonts w:ascii="Arial" w:eastAsia="Times New Roman" w:hAnsi="Arial" w:cs="Arial"/>
                <w:bCs/>
                <w:color w:val="000000"/>
                <w:sz w:val="24"/>
                <w:szCs w:val="24"/>
                <w:lang w:val="en-GB"/>
              </w:rPr>
              <w:t>R  18 540 000</w:t>
            </w:r>
          </w:p>
        </w:tc>
      </w:tr>
      <w:tr w:rsidR="004E1EDB" w:rsidRPr="004E1EDB" w:rsidTr="004348F6">
        <w:tc>
          <w:tcPr>
            <w:tcW w:w="603" w:type="dxa"/>
            <w:tcBorders>
              <w:top w:val="single" w:sz="4" w:space="0" w:color="auto"/>
              <w:left w:val="single" w:sz="4" w:space="0" w:color="auto"/>
              <w:bottom w:val="single" w:sz="4" w:space="0" w:color="auto"/>
              <w:right w:val="single" w:sz="4" w:space="0" w:color="auto"/>
            </w:tcBorders>
            <w:shd w:val="clear" w:color="auto" w:fill="auto"/>
          </w:tcPr>
          <w:p w:rsidR="004E1EDB" w:rsidRPr="004E1EDB" w:rsidRDefault="004E1EDB" w:rsidP="004E1EDB">
            <w:pPr>
              <w:numPr>
                <w:ilvl w:val="0"/>
                <w:numId w:val="3"/>
              </w:numPr>
              <w:tabs>
                <w:tab w:val="left" w:pos="1860"/>
              </w:tabs>
              <w:spacing w:after="0" w:line="240" w:lineRule="auto"/>
              <w:jc w:val="both"/>
              <w:rPr>
                <w:rFonts w:ascii="Arial" w:eastAsia="Times New Roman" w:hAnsi="Arial" w:cs="Arial"/>
                <w:bCs/>
                <w:color w:val="000000"/>
                <w:sz w:val="24"/>
                <w:szCs w:val="24"/>
                <w:lang w:val="en-GB"/>
              </w:rPr>
            </w:pP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4E1EDB" w:rsidRPr="004E1EDB" w:rsidRDefault="004E1EDB" w:rsidP="004E1EDB">
            <w:pPr>
              <w:tabs>
                <w:tab w:val="left" w:pos="1860"/>
              </w:tabs>
              <w:spacing w:after="0" w:line="240" w:lineRule="auto"/>
              <w:jc w:val="both"/>
              <w:rPr>
                <w:rFonts w:ascii="Arial" w:eastAsia="Times New Roman" w:hAnsi="Arial" w:cs="Arial"/>
                <w:bCs/>
                <w:color w:val="000000"/>
                <w:sz w:val="24"/>
                <w:szCs w:val="24"/>
                <w:lang w:val="en-GB"/>
              </w:rPr>
            </w:pPr>
            <w:r w:rsidRPr="004E1EDB">
              <w:rPr>
                <w:rFonts w:ascii="Arial" w:eastAsia="Times New Roman" w:hAnsi="Arial" w:cs="Arial"/>
                <w:bCs/>
                <w:color w:val="000000"/>
                <w:sz w:val="24"/>
                <w:szCs w:val="24"/>
                <w:lang w:val="en-GB"/>
              </w:rPr>
              <w:t>Western Cape</w:t>
            </w:r>
          </w:p>
        </w:tc>
        <w:tc>
          <w:tcPr>
            <w:tcW w:w="3941" w:type="dxa"/>
            <w:tcBorders>
              <w:top w:val="single" w:sz="4" w:space="0" w:color="auto"/>
              <w:left w:val="single" w:sz="4" w:space="0" w:color="auto"/>
              <w:bottom w:val="single" w:sz="4" w:space="0" w:color="auto"/>
              <w:right w:val="single" w:sz="4" w:space="0" w:color="auto"/>
            </w:tcBorders>
            <w:shd w:val="clear" w:color="auto" w:fill="auto"/>
            <w:hideMark/>
          </w:tcPr>
          <w:p w:rsidR="004E1EDB" w:rsidRPr="004E1EDB" w:rsidRDefault="004E1EDB" w:rsidP="004E1EDB">
            <w:pPr>
              <w:tabs>
                <w:tab w:val="left" w:pos="1860"/>
              </w:tabs>
              <w:spacing w:after="0" w:line="240" w:lineRule="auto"/>
              <w:jc w:val="both"/>
              <w:rPr>
                <w:rFonts w:ascii="Arial" w:eastAsia="Times New Roman" w:hAnsi="Arial" w:cs="Arial"/>
                <w:bCs/>
                <w:color w:val="000000"/>
                <w:sz w:val="24"/>
                <w:szCs w:val="24"/>
                <w:lang w:val="en-GB"/>
              </w:rPr>
            </w:pPr>
            <w:r w:rsidRPr="004E1EDB">
              <w:rPr>
                <w:rFonts w:ascii="Arial" w:eastAsia="Times New Roman" w:hAnsi="Arial" w:cs="Arial"/>
                <w:bCs/>
                <w:color w:val="000000"/>
                <w:sz w:val="24"/>
                <w:szCs w:val="24"/>
                <w:lang w:val="en-GB"/>
              </w:rPr>
              <w:t>R  53 292 000</w:t>
            </w:r>
          </w:p>
        </w:tc>
      </w:tr>
      <w:tr w:rsidR="004E1EDB" w:rsidRPr="004E1EDB" w:rsidTr="004348F6">
        <w:tc>
          <w:tcPr>
            <w:tcW w:w="603" w:type="dxa"/>
            <w:tcBorders>
              <w:top w:val="single" w:sz="4" w:space="0" w:color="auto"/>
              <w:left w:val="single" w:sz="4" w:space="0" w:color="auto"/>
              <w:bottom w:val="single" w:sz="4" w:space="0" w:color="auto"/>
              <w:right w:val="single" w:sz="4" w:space="0" w:color="auto"/>
            </w:tcBorders>
            <w:shd w:val="clear" w:color="auto" w:fill="ED7D31"/>
          </w:tcPr>
          <w:p w:rsidR="004E1EDB" w:rsidRPr="004E1EDB" w:rsidRDefault="004E1EDB" w:rsidP="004E1EDB">
            <w:pPr>
              <w:tabs>
                <w:tab w:val="left" w:pos="1860"/>
              </w:tabs>
              <w:spacing w:after="0" w:line="240" w:lineRule="auto"/>
              <w:jc w:val="both"/>
              <w:rPr>
                <w:rFonts w:ascii="Arial" w:eastAsia="Times New Roman" w:hAnsi="Arial" w:cs="Arial"/>
                <w:b/>
                <w:bCs/>
                <w:color w:val="000000"/>
                <w:sz w:val="24"/>
                <w:szCs w:val="24"/>
                <w:lang w:val="en-GB"/>
              </w:rPr>
            </w:pPr>
          </w:p>
        </w:tc>
        <w:tc>
          <w:tcPr>
            <w:tcW w:w="4500" w:type="dxa"/>
            <w:tcBorders>
              <w:top w:val="single" w:sz="4" w:space="0" w:color="auto"/>
              <w:left w:val="single" w:sz="4" w:space="0" w:color="auto"/>
              <w:bottom w:val="single" w:sz="4" w:space="0" w:color="auto"/>
              <w:right w:val="single" w:sz="4" w:space="0" w:color="auto"/>
            </w:tcBorders>
            <w:shd w:val="clear" w:color="auto" w:fill="ED7D31"/>
            <w:hideMark/>
          </w:tcPr>
          <w:p w:rsidR="004E1EDB" w:rsidRPr="004E1EDB" w:rsidRDefault="004E1EDB" w:rsidP="004E1EDB">
            <w:pPr>
              <w:tabs>
                <w:tab w:val="left" w:pos="1860"/>
              </w:tabs>
              <w:spacing w:after="0" w:line="240" w:lineRule="auto"/>
              <w:jc w:val="both"/>
              <w:rPr>
                <w:rFonts w:ascii="Arial" w:eastAsia="Times New Roman" w:hAnsi="Arial" w:cs="Arial"/>
                <w:b/>
                <w:bCs/>
                <w:color w:val="000000"/>
                <w:sz w:val="24"/>
                <w:szCs w:val="24"/>
                <w:lang w:val="en-GB"/>
              </w:rPr>
            </w:pPr>
            <w:r w:rsidRPr="004E1EDB">
              <w:rPr>
                <w:rFonts w:ascii="Arial" w:eastAsia="Times New Roman" w:hAnsi="Arial" w:cs="Arial"/>
                <w:b/>
                <w:bCs/>
                <w:color w:val="000000"/>
                <w:sz w:val="24"/>
                <w:szCs w:val="24"/>
                <w:lang w:val="en-GB"/>
              </w:rPr>
              <w:t>Total</w:t>
            </w:r>
          </w:p>
        </w:tc>
        <w:tc>
          <w:tcPr>
            <w:tcW w:w="3941" w:type="dxa"/>
            <w:tcBorders>
              <w:top w:val="single" w:sz="4" w:space="0" w:color="auto"/>
              <w:left w:val="single" w:sz="4" w:space="0" w:color="auto"/>
              <w:bottom w:val="single" w:sz="4" w:space="0" w:color="auto"/>
              <w:right w:val="single" w:sz="4" w:space="0" w:color="auto"/>
            </w:tcBorders>
            <w:shd w:val="clear" w:color="auto" w:fill="ED7D31"/>
          </w:tcPr>
          <w:p w:rsidR="004E1EDB" w:rsidRPr="004E1EDB" w:rsidRDefault="004E1EDB" w:rsidP="004E1EDB">
            <w:pPr>
              <w:tabs>
                <w:tab w:val="left" w:pos="1860"/>
              </w:tabs>
              <w:spacing w:after="0" w:line="240" w:lineRule="auto"/>
              <w:jc w:val="both"/>
              <w:rPr>
                <w:rFonts w:ascii="Arial" w:eastAsia="Times New Roman" w:hAnsi="Arial" w:cs="Arial"/>
                <w:b/>
                <w:bCs/>
                <w:color w:val="000000"/>
                <w:sz w:val="24"/>
                <w:szCs w:val="24"/>
                <w:lang w:val="en-GB"/>
              </w:rPr>
            </w:pPr>
            <w:r w:rsidRPr="004E1EDB">
              <w:rPr>
                <w:rFonts w:ascii="Arial" w:eastAsia="Times New Roman" w:hAnsi="Arial" w:cs="Arial"/>
                <w:b/>
                <w:bCs/>
                <w:color w:val="000000"/>
                <w:sz w:val="24"/>
                <w:szCs w:val="24"/>
                <w:lang w:val="en-GB"/>
              </w:rPr>
              <w:t>R466 392 000</w:t>
            </w:r>
          </w:p>
          <w:p w:rsidR="004E1EDB" w:rsidRPr="004E1EDB" w:rsidRDefault="004E1EDB" w:rsidP="004E1EDB">
            <w:pPr>
              <w:tabs>
                <w:tab w:val="left" w:pos="1860"/>
              </w:tabs>
              <w:spacing w:after="0" w:line="240" w:lineRule="auto"/>
              <w:jc w:val="both"/>
              <w:rPr>
                <w:rFonts w:ascii="Arial" w:eastAsia="Times New Roman" w:hAnsi="Arial" w:cs="Arial"/>
                <w:b/>
                <w:bCs/>
                <w:color w:val="000000"/>
                <w:sz w:val="24"/>
                <w:szCs w:val="24"/>
                <w:lang w:val="en-GB"/>
              </w:rPr>
            </w:pPr>
          </w:p>
        </w:tc>
      </w:tr>
    </w:tbl>
    <w:p w:rsidR="004E1EDB" w:rsidRPr="004E1EDB" w:rsidRDefault="004E1EDB" w:rsidP="004E1EDB">
      <w:pPr>
        <w:tabs>
          <w:tab w:val="left" w:pos="1860"/>
        </w:tabs>
        <w:spacing w:after="0" w:line="240" w:lineRule="auto"/>
        <w:ind w:left="720"/>
        <w:jc w:val="both"/>
        <w:rPr>
          <w:rFonts w:ascii="Arial" w:eastAsia="Times New Roman" w:hAnsi="Arial" w:cs="Arial"/>
          <w:bCs/>
          <w:color w:val="000000"/>
          <w:sz w:val="24"/>
          <w:szCs w:val="24"/>
          <w:lang w:val="en-GB"/>
        </w:rPr>
      </w:pPr>
    </w:p>
    <w:p w:rsidR="004E1EDB" w:rsidRPr="004E1EDB" w:rsidRDefault="004E1EDB" w:rsidP="004E1EDB">
      <w:pPr>
        <w:spacing w:after="0" w:line="240" w:lineRule="auto"/>
        <w:ind w:left="720"/>
        <w:jc w:val="both"/>
        <w:rPr>
          <w:rFonts w:ascii="Arial" w:eastAsia="Times New Roman" w:hAnsi="Arial" w:cs="Arial"/>
          <w:bCs/>
          <w:color w:val="000000"/>
          <w:sz w:val="24"/>
          <w:szCs w:val="24"/>
          <w:lang w:val="en-GB"/>
        </w:rPr>
      </w:pPr>
    </w:p>
    <w:p w:rsidR="004E1EDB" w:rsidRPr="004E1EDB" w:rsidRDefault="004E1EDB" w:rsidP="004E1EDB">
      <w:pPr>
        <w:tabs>
          <w:tab w:val="left" w:pos="1860"/>
        </w:tabs>
        <w:spacing w:after="0" w:line="360" w:lineRule="auto"/>
        <w:ind w:left="720"/>
        <w:jc w:val="both"/>
        <w:rPr>
          <w:rFonts w:ascii="Arial" w:eastAsia="Times New Roman" w:hAnsi="Arial" w:cs="Arial"/>
          <w:bCs/>
          <w:color w:val="000000"/>
          <w:sz w:val="24"/>
          <w:szCs w:val="24"/>
          <w:lang w:val="en-GB"/>
        </w:rPr>
      </w:pPr>
      <w:r w:rsidRPr="004E1EDB">
        <w:rPr>
          <w:rFonts w:ascii="Arial" w:eastAsia="Times New Roman" w:hAnsi="Arial" w:cs="Arial"/>
          <w:bCs/>
          <w:color w:val="000000"/>
          <w:sz w:val="24"/>
          <w:szCs w:val="24"/>
          <w:lang w:val="en-GB"/>
        </w:rPr>
        <w:t xml:space="preserve">An amount of R150 970 000 (R151 million) from the Municipal Disaster Relief Grant was transferred in May 2020 to 246 municipalities in all provinces primarily for Covid-19 response measures. The priority areas for allocated funding were (i) Sanitation, (ii) Waste Management, (iii) Decontamination of </w:t>
      </w:r>
      <w:r w:rsidRPr="004E1EDB">
        <w:rPr>
          <w:rFonts w:ascii="Arial" w:eastAsia="Times New Roman" w:hAnsi="Arial" w:cs="Arial"/>
          <w:bCs/>
          <w:color w:val="000000"/>
          <w:sz w:val="24"/>
          <w:szCs w:val="24"/>
          <w:lang w:val="en-GB"/>
        </w:rPr>
        <w:lastRenderedPageBreak/>
        <w:t>specific selected public spaces, (iv) Personal Protective Equipment (PPE) and (v) Hygiene packs.</w:t>
      </w:r>
    </w:p>
    <w:p w:rsidR="004E1EDB" w:rsidRPr="004E1EDB" w:rsidRDefault="004E1EDB" w:rsidP="004E1EDB">
      <w:pPr>
        <w:tabs>
          <w:tab w:val="left" w:pos="1860"/>
        </w:tabs>
        <w:spacing w:after="0" w:line="360" w:lineRule="auto"/>
        <w:ind w:left="720"/>
        <w:jc w:val="both"/>
        <w:rPr>
          <w:rFonts w:ascii="Arial" w:eastAsia="Times New Roman" w:hAnsi="Arial" w:cs="Arial"/>
          <w:bCs/>
          <w:color w:val="000000"/>
          <w:sz w:val="24"/>
          <w:szCs w:val="24"/>
          <w:lang w:val="en-GB"/>
        </w:rPr>
      </w:pPr>
    </w:p>
    <w:p w:rsidR="004E1EDB" w:rsidRPr="004E1EDB" w:rsidRDefault="004E1EDB" w:rsidP="004E1EDB">
      <w:pPr>
        <w:tabs>
          <w:tab w:val="left" w:pos="1860"/>
        </w:tabs>
        <w:spacing w:after="0" w:line="240" w:lineRule="auto"/>
        <w:ind w:left="720"/>
        <w:jc w:val="both"/>
        <w:rPr>
          <w:rFonts w:ascii="Arial" w:eastAsia="Times New Roman" w:hAnsi="Arial" w:cs="Arial"/>
          <w:b/>
          <w:bCs/>
          <w:color w:val="000000"/>
          <w:sz w:val="24"/>
          <w:szCs w:val="24"/>
          <w:lang w:val="en-GB"/>
        </w:rPr>
      </w:pPr>
      <w:r w:rsidRPr="004E1EDB">
        <w:rPr>
          <w:rFonts w:ascii="Arial" w:eastAsia="Times New Roman" w:hAnsi="Arial" w:cs="Arial"/>
          <w:b/>
          <w:bCs/>
          <w:color w:val="000000"/>
          <w:sz w:val="24"/>
          <w:szCs w:val="24"/>
          <w:lang w:val="en-GB"/>
        </w:rPr>
        <w:t>Table 2: funding allocation to 246 municipalities in all provinces for Covid-19 response measures: Municipal Disaster Relief Grant- 2020/2021 FY</w:t>
      </w:r>
    </w:p>
    <w:tbl>
      <w:tblPr>
        <w:tblpPr w:leftFromText="180" w:rightFromText="180" w:vertAnchor="text" w:horzAnchor="margin" w:tblpX="839" w:tblpY="116"/>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564"/>
        <w:gridCol w:w="1985"/>
        <w:gridCol w:w="1843"/>
        <w:gridCol w:w="4677"/>
      </w:tblGrid>
      <w:tr w:rsidR="004E1EDB" w:rsidRPr="004E1EDB" w:rsidTr="004348F6">
        <w:trPr>
          <w:trHeight w:val="987"/>
        </w:trPr>
        <w:tc>
          <w:tcPr>
            <w:tcW w:w="564" w:type="dxa"/>
            <w:tcBorders>
              <w:top w:val="single" w:sz="2" w:space="0" w:color="auto"/>
              <w:left w:val="single" w:sz="2" w:space="0" w:color="auto"/>
              <w:bottom w:val="single" w:sz="2" w:space="0" w:color="auto"/>
              <w:right w:val="single" w:sz="2" w:space="0" w:color="auto"/>
            </w:tcBorders>
            <w:shd w:val="clear" w:color="auto" w:fill="ED7D31"/>
            <w:hideMark/>
          </w:tcPr>
          <w:p w:rsidR="004E1EDB" w:rsidRPr="004E1EDB" w:rsidRDefault="004E1EDB" w:rsidP="004E1EDB">
            <w:pPr>
              <w:spacing w:before="60" w:after="60" w:line="240" w:lineRule="auto"/>
              <w:ind w:left="-107"/>
              <w:jc w:val="center"/>
              <w:rPr>
                <w:rFonts w:ascii="Arial" w:eastAsia="Times New Roman" w:hAnsi="Arial" w:cs="Arial"/>
                <w:b/>
                <w:bCs/>
                <w:sz w:val="24"/>
                <w:szCs w:val="24"/>
                <w:lang w:val="en-GB"/>
              </w:rPr>
            </w:pPr>
            <w:r w:rsidRPr="004E1EDB">
              <w:rPr>
                <w:rFonts w:ascii="Arial" w:eastAsia="Times New Roman" w:hAnsi="Arial" w:cs="Arial"/>
                <w:b/>
                <w:bCs/>
                <w:sz w:val="24"/>
                <w:szCs w:val="24"/>
                <w:lang w:val="en-GB"/>
              </w:rPr>
              <w:t xml:space="preserve">No. </w:t>
            </w:r>
          </w:p>
        </w:tc>
        <w:tc>
          <w:tcPr>
            <w:tcW w:w="1985" w:type="dxa"/>
            <w:tcBorders>
              <w:top w:val="single" w:sz="2" w:space="0" w:color="auto"/>
              <w:left w:val="single" w:sz="2" w:space="0" w:color="auto"/>
              <w:bottom w:val="single" w:sz="2" w:space="0" w:color="auto"/>
              <w:right w:val="single" w:sz="2" w:space="0" w:color="auto"/>
            </w:tcBorders>
            <w:shd w:val="clear" w:color="auto" w:fill="ED7D31"/>
            <w:tcMar>
              <w:top w:w="0" w:type="dxa"/>
              <w:left w:w="108" w:type="dxa"/>
              <w:bottom w:w="0" w:type="dxa"/>
              <w:right w:w="108" w:type="dxa"/>
            </w:tcMar>
            <w:hideMark/>
          </w:tcPr>
          <w:p w:rsidR="004E1EDB" w:rsidRPr="004E1EDB" w:rsidRDefault="004E1EDB" w:rsidP="004E1EDB">
            <w:pPr>
              <w:spacing w:before="60" w:after="60" w:line="240" w:lineRule="auto"/>
              <w:ind w:left="-107"/>
              <w:jc w:val="center"/>
              <w:rPr>
                <w:rFonts w:ascii="Arial" w:eastAsia="Times New Roman" w:hAnsi="Arial" w:cs="Arial"/>
                <w:b/>
                <w:bCs/>
                <w:sz w:val="24"/>
                <w:szCs w:val="24"/>
                <w:lang w:val="en-GB"/>
              </w:rPr>
            </w:pPr>
            <w:r w:rsidRPr="004E1EDB">
              <w:rPr>
                <w:rFonts w:ascii="Arial" w:eastAsia="Times New Roman" w:hAnsi="Arial" w:cs="Arial"/>
                <w:b/>
                <w:bCs/>
                <w:sz w:val="24"/>
                <w:szCs w:val="24"/>
                <w:lang w:val="en-GB"/>
              </w:rPr>
              <w:t>Province</w:t>
            </w:r>
          </w:p>
        </w:tc>
        <w:tc>
          <w:tcPr>
            <w:tcW w:w="1843" w:type="dxa"/>
            <w:tcBorders>
              <w:top w:val="single" w:sz="2" w:space="0" w:color="auto"/>
              <w:left w:val="single" w:sz="2" w:space="0" w:color="auto"/>
              <w:bottom w:val="single" w:sz="2" w:space="0" w:color="auto"/>
              <w:right w:val="single" w:sz="2" w:space="0" w:color="auto"/>
            </w:tcBorders>
            <w:shd w:val="clear" w:color="auto" w:fill="ED7D31"/>
            <w:hideMark/>
          </w:tcPr>
          <w:p w:rsidR="004E1EDB" w:rsidRPr="004E1EDB" w:rsidRDefault="004E1EDB" w:rsidP="004E1EDB">
            <w:pPr>
              <w:spacing w:before="60" w:after="60" w:line="240" w:lineRule="auto"/>
              <w:rPr>
                <w:rFonts w:ascii="Arial" w:eastAsia="Times New Roman" w:hAnsi="Arial" w:cs="Arial"/>
                <w:b/>
                <w:bCs/>
                <w:sz w:val="24"/>
                <w:szCs w:val="24"/>
                <w:lang w:val="en-GB"/>
              </w:rPr>
            </w:pPr>
            <w:r w:rsidRPr="004E1EDB">
              <w:rPr>
                <w:rFonts w:ascii="Arial" w:eastAsia="Times New Roman" w:hAnsi="Arial" w:cs="Arial"/>
                <w:b/>
                <w:bCs/>
                <w:sz w:val="24"/>
                <w:szCs w:val="24"/>
                <w:lang w:val="en-GB"/>
              </w:rPr>
              <w:t>No. of  municipalities funded</w:t>
            </w:r>
          </w:p>
        </w:tc>
        <w:tc>
          <w:tcPr>
            <w:tcW w:w="4677" w:type="dxa"/>
            <w:tcBorders>
              <w:top w:val="single" w:sz="2" w:space="0" w:color="auto"/>
              <w:left w:val="single" w:sz="2" w:space="0" w:color="auto"/>
              <w:bottom w:val="single" w:sz="2" w:space="0" w:color="auto"/>
              <w:right w:val="single" w:sz="2" w:space="0" w:color="auto"/>
            </w:tcBorders>
            <w:shd w:val="clear" w:color="auto" w:fill="ED7D31"/>
          </w:tcPr>
          <w:p w:rsidR="004E1EDB" w:rsidRPr="004E1EDB" w:rsidRDefault="004E1EDB" w:rsidP="004E1EDB">
            <w:pPr>
              <w:spacing w:before="60" w:after="60" w:line="240" w:lineRule="auto"/>
              <w:jc w:val="both"/>
              <w:rPr>
                <w:rFonts w:ascii="Arial" w:eastAsia="Times New Roman" w:hAnsi="Arial" w:cs="Arial"/>
                <w:b/>
                <w:bCs/>
                <w:sz w:val="24"/>
                <w:szCs w:val="24"/>
                <w:lang w:val="en-GB"/>
              </w:rPr>
            </w:pPr>
            <w:r w:rsidRPr="004E1EDB">
              <w:rPr>
                <w:rFonts w:ascii="Arial" w:eastAsia="Times New Roman" w:hAnsi="Arial" w:cs="Arial"/>
                <w:b/>
                <w:bCs/>
                <w:sz w:val="24"/>
                <w:szCs w:val="24"/>
                <w:lang w:val="en-GB"/>
              </w:rPr>
              <w:t>Amounts allocated to local municipalities within respective provinces</w:t>
            </w:r>
          </w:p>
          <w:p w:rsidR="004E1EDB" w:rsidRPr="004E1EDB" w:rsidRDefault="004E1EDB" w:rsidP="004E1EDB">
            <w:pPr>
              <w:spacing w:before="60" w:after="60" w:line="240" w:lineRule="auto"/>
              <w:jc w:val="center"/>
              <w:rPr>
                <w:rFonts w:ascii="Arial" w:eastAsia="Times New Roman" w:hAnsi="Arial" w:cs="Arial"/>
                <w:b/>
                <w:bCs/>
                <w:sz w:val="24"/>
                <w:szCs w:val="24"/>
                <w:lang w:val="en-GB"/>
              </w:rPr>
            </w:pPr>
          </w:p>
        </w:tc>
      </w:tr>
      <w:tr w:rsidR="004E1EDB" w:rsidRPr="004E1EDB" w:rsidTr="004348F6">
        <w:trPr>
          <w:trHeight w:val="197"/>
        </w:trPr>
        <w:tc>
          <w:tcPr>
            <w:tcW w:w="564" w:type="dxa"/>
            <w:tcBorders>
              <w:top w:val="single" w:sz="2" w:space="0" w:color="auto"/>
              <w:left w:val="single" w:sz="2" w:space="0" w:color="auto"/>
              <w:bottom w:val="single" w:sz="2" w:space="0" w:color="auto"/>
              <w:right w:val="single" w:sz="2" w:space="0" w:color="auto"/>
            </w:tcBorders>
            <w:shd w:val="clear" w:color="auto" w:fill="FFFFFF"/>
          </w:tcPr>
          <w:p w:rsidR="004E1EDB" w:rsidRPr="004E1EDB" w:rsidRDefault="004E1EDB" w:rsidP="004E1EDB">
            <w:pPr>
              <w:numPr>
                <w:ilvl w:val="0"/>
                <w:numId w:val="4"/>
              </w:numPr>
              <w:spacing w:before="60" w:after="60" w:line="240" w:lineRule="auto"/>
              <w:jc w:val="both"/>
              <w:rPr>
                <w:rFonts w:ascii="Arial" w:eastAsia="Times New Roman" w:hAnsi="Arial" w:cs="Arial"/>
                <w:bCs/>
                <w:sz w:val="24"/>
                <w:szCs w:val="24"/>
                <w:bdr w:val="none" w:sz="0" w:space="0" w:color="auto" w:frame="1"/>
                <w:lang w:val="en-GB" w:eastAsia="en-ZA"/>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4E1EDB" w:rsidRPr="004E1EDB" w:rsidRDefault="004E1EDB" w:rsidP="004E1EDB">
            <w:pPr>
              <w:spacing w:before="60" w:after="60" w:line="240" w:lineRule="auto"/>
              <w:jc w:val="both"/>
              <w:rPr>
                <w:rFonts w:ascii="Arial" w:eastAsia="Times New Roman" w:hAnsi="Arial" w:cs="Arial"/>
                <w:bCs/>
                <w:sz w:val="24"/>
                <w:szCs w:val="24"/>
                <w:bdr w:val="none" w:sz="0" w:space="0" w:color="auto" w:frame="1"/>
                <w:lang w:val="en-GB" w:eastAsia="en-ZA"/>
              </w:rPr>
            </w:pPr>
            <w:r w:rsidRPr="004E1EDB">
              <w:rPr>
                <w:rFonts w:ascii="Arial" w:eastAsia="Times New Roman" w:hAnsi="Arial" w:cs="Arial"/>
                <w:bCs/>
                <w:sz w:val="24"/>
                <w:szCs w:val="24"/>
                <w:bdr w:val="none" w:sz="0" w:space="0" w:color="auto" w:frame="1"/>
                <w:lang w:val="en-GB" w:eastAsia="en-ZA"/>
              </w:rPr>
              <w:t>Eastern Cape</w:t>
            </w:r>
          </w:p>
        </w:tc>
        <w:tc>
          <w:tcPr>
            <w:tcW w:w="1843" w:type="dxa"/>
            <w:tcBorders>
              <w:top w:val="single" w:sz="2" w:space="0" w:color="auto"/>
              <w:left w:val="single" w:sz="2" w:space="0" w:color="auto"/>
              <w:bottom w:val="single" w:sz="2" w:space="0" w:color="auto"/>
              <w:right w:val="single" w:sz="2" w:space="0" w:color="auto"/>
            </w:tcBorders>
            <w:shd w:val="clear" w:color="auto" w:fill="FFFFFF"/>
            <w:hideMark/>
          </w:tcPr>
          <w:p w:rsidR="004E1EDB" w:rsidRPr="004E1EDB" w:rsidRDefault="004E1EDB" w:rsidP="004E1EDB">
            <w:pPr>
              <w:spacing w:before="60" w:after="60" w:line="240" w:lineRule="auto"/>
              <w:ind w:right="246"/>
              <w:jc w:val="center"/>
              <w:rPr>
                <w:rFonts w:ascii="Arial" w:eastAsia="Times New Roman" w:hAnsi="Arial" w:cs="Arial"/>
                <w:sz w:val="24"/>
                <w:szCs w:val="24"/>
                <w:bdr w:val="none" w:sz="0" w:space="0" w:color="auto" w:frame="1"/>
                <w:lang w:val="en-GB" w:eastAsia="en-ZA"/>
              </w:rPr>
            </w:pPr>
            <w:r w:rsidRPr="004E1EDB">
              <w:rPr>
                <w:rFonts w:ascii="Arial" w:eastAsia="Times New Roman" w:hAnsi="Arial" w:cs="Arial"/>
                <w:sz w:val="24"/>
                <w:szCs w:val="24"/>
                <w:bdr w:val="none" w:sz="0" w:space="0" w:color="auto" w:frame="1"/>
                <w:lang w:val="en-GB" w:eastAsia="en-ZA"/>
              </w:rPr>
              <w:t>37</w:t>
            </w:r>
          </w:p>
        </w:tc>
        <w:tc>
          <w:tcPr>
            <w:tcW w:w="46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4E1EDB" w:rsidRPr="004E1EDB" w:rsidRDefault="004E1EDB" w:rsidP="004E1EDB">
            <w:pPr>
              <w:spacing w:before="60" w:after="60" w:line="240" w:lineRule="auto"/>
              <w:ind w:right="139"/>
              <w:rPr>
                <w:rFonts w:ascii="Arial" w:eastAsia="Times New Roman" w:hAnsi="Arial" w:cs="Arial"/>
                <w:sz w:val="24"/>
                <w:szCs w:val="24"/>
                <w:bdr w:val="none" w:sz="0" w:space="0" w:color="auto" w:frame="1"/>
                <w:lang w:val="en-GB" w:eastAsia="en-ZA"/>
              </w:rPr>
            </w:pPr>
            <w:r w:rsidRPr="004E1EDB">
              <w:rPr>
                <w:rFonts w:ascii="Arial" w:eastAsia="Times New Roman" w:hAnsi="Arial" w:cs="Arial"/>
                <w:sz w:val="24"/>
                <w:szCs w:val="24"/>
                <w:bdr w:val="none" w:sz="0" w:space="0" w:color="auto" w:frame="1"/>
                <w:lang w:val="en-GB" w:eastAsia="en-ZA"/>
              </w:rPr>
              <w:t xml:space="preserve">R42 787 000 </w:t>
            </w:r>
          </w:p>
        </w:tc>
      </w:tr>
      <w:tr w:rsidR="004E1EDB" w:rsidRPr="004E1EDB" w:rsidTr="004348F6">
        <w:trPr>
          <w:trHeight w:val="106"/>
        </w:trPr>
        <w:tc>
          <w:tcPr>
            <w:tcW w:w="564" w:type="dxa"/>
            <w:tcBorders>
              <w:top w:val="single" w:sz="2" w:space="0" w:color="auto"/>
              <w:left w:val="single" w:sz="2" w:space="0" w:color="auto"/>
              <w:bottom w:val="single" w:sz="2" w:space="0" w:color="auto"/>
              <w:right w:val="single" w:sz="2" w:space="0" w:color="auto"/>
            </w:tcBorders>
            <w:shd w:val="clear" w:color="auto" w:fill="FFFFFF"/>
          </w:tcPr>
          <w:p w:rsidR="004E1EDB" w:rsidRPr="004E1EDB" w:rsidRDefault="004E1EDB" w:rsidP="004E1EDB">
            <w:pPr>
              <w:numPr>
                <w:ilvl w:val="0"/>
                <w:numId w:val="4"/>
              </w:numPr>
              <w:spacing w:before="60" w:after="60" w:line="240" w:lineRule="auto"/>
              <w:jc w:val="both"/>
              <w:rPr>
                <w:rFonts w:ascii="Arial" w:eastAsia="Times New Roman" w:hAnsi="Arial" w:cs="Arial"/>
                <w:bCs/>
                <w:sz w:val="24"/>
                <w:szCs w:val="24"/>
                <w:bdr w:val="none" w:sz="0" w:space="0" w:color="auto" w:frame="1"/>
                <w:lang w:val="en-GB" w:eastAsia="en-ZA"/>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4E1EDB" w:rsidRPr="004E1EDB" w:rsidRDefault="004E1EDB" w:rsidP="004E1EDB">
            <w:pPr>
              <w:spacing w:before="60" w:after="60" w:line="240" w:lineRule="auto"/>
              <w:jc w:val="both"/>
              <w:rPr>
                <w:rFonts w:ascii="Arial" w:eastAsia="Times New Roman" w:hAnsi="Arial" w:cs="Arial"/>
                <w:bCs/>
                <w:sz w:val="24"/>
                <w:szCs w:val="24"/>
                <w:bdr w:val="none" w:sz="0" w:space="0" w:color="auto" w:frame="1"/>
                <w:lang w:val="en-GB" w:eastAsia="en-ZA"/>
              </w:rPr>
            </w:pPr>
            <w:r w:rsidRPr="004E1EDB">
              <w:rPr>
                <w:rFonts w:ascii="Arial" w:eastAsia="Times New Roman" w:hAnsi="Arial" w:cs="Arial"/>
                <w:bCs/>
                <w:sz w:val="24"/>
                <w:szCs w:val="24"/>
                <w:bdr w:val="none" w:sz="0" w:space="0" w:color="auto" w:frame="1"/>
                <w:lang w:val="en-GB" w:eastAsia="en-ZA"/>
              </w:rPr>
              <w:t>Free State</w:t>
            </w:r>
          </w:p>
        </w:tc>
        <w:tc>
          <w:tcPr>
            <w:tcW w:w="1843" w:type="dxa"/>
            <w:tcBorders>
              <w:top w:val="single" w:sz="2" w:space="0" w:color="auto"/>
              <w:left w:val="single" w:sz="2" w:space="0" w:color="auto"/>
              <w:bottom w:val="single" w:sz="2" w:space="0" w:color="auto"/>
              <w:right w:val="single" w:sz="2" w:space="0" w:color="auto"/>
            </w:tcBorders>
            <w:shd w:val="clear" w:color="auto" w:fill="FFFFFF"/>
            <w:hideMark/>
          </w:tcPr>
          <w:p w:rsidR="004E1EDB" w:rsidRPr="004E1EDB" w:rsidRDefault="004E1EDB" w:rsidP="004E1EDB">
            <w:pPr>
              <w:spacing w:before="60" w:after="60" w:line="240" w:lineRule="auto"/>
              <w:ind w:right="246"/>
              <w:jc w:val="center"/>
              <w:rPr>
                <w:rFonts w:ascii="Arial" w:eastAsia="Times New Roman" w:hAnsi="Arial" w:cs="Arial"/>
                <w:sz w:val="24"/>
                <w:szCs w:val="24"/>
                <w:bdr w:val="none" w:sz="0" w:space="0" w:color="auto" w:frame="1"/>
                <w:lang w:val="en-GB" w:eastAsia="en-ZA"/>
              </w:rPr>
            </w:pPr>
            <w:r w:rsidRPr="004E1EDB">
              <w:rPr>
                <w:rFonts w:ascii="Arial" w:eastAsia="Times New Roman" w:hAnsi="Arial" w:cs="Arial"/>
                <w:sz w:val="24"/>
                <w:szCs w:val="24"/>
                <w:bdr w:val="none" w:sz="0" w:space="0" w:color="auto" w:frame="1"/>
                <w:lang w:val="en-GB" w:eastAsia="en-ZA"/>
              </w:rPr>
              <w:t>22</w:t>
            </w:r>
          </w:p>
        </w:tc>
        <w:tc>
          <w:tcPr>
            <w:tcW w:w="46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4E1EDB" w:rsidRPr="004E1EDB" w:rsidRDefault="004E1EDB" w:rsidP="004E1EDB">
            <w:pPr>
              <w:spacing w:before="60" w:after="60" w:line="240" w:lineRule="auto"/>
              <w:ind w:right="139"/>
              <w:rPr>
                <w:rFonts w:ascii="Arial" w:eastAsia="Times New Roman" w:hAnsi="Arial" w:cs="Arial"/>
                <w:sz w:val="24"/>
                <w:szCs w:val="24"/>
                <w:bdr w:val="none" w:sz="0" w:space="0" w:color="auto" w:frame="1"/>
                <w:lang w:val="en-GB" w:eastAsia="en-ZA"/>
              </w:rPr>
            </w:pPr>
            <w:r w:rsidRPr="004E1EDB">
              <w:rPr>
                <w:rFonts w:ascii="Arial" w:eastAsia="Times New Roman" w:hAnsi="Arial" w:cs="Arial"/>
                <w:sz w:val="24"/>
                <w:szCs w:val="24"/>
                <w:bdr w:val="none" w:sz="0" w:space="0" w:color="auto" w:frame="1"/>
                <w:lang w:val="en-GB" w:eastAsia="en-ZA"/>
              </w:rPr>
              <w:t>R  8 610 000</w:t>
            </w:r>
          </w:p>
        </w:tc>
      </w:tr>
      <w:tr w:rsidR="004E1EDB" w:rsidRPr="004E1EDB" w:rsidTr="004348F6">
        <w:trPr>
          <w:trHeight w:val="315"/>
        </w:trPr>
        <w:tc>
          <w:tcPr>
            <w:tcW w:w="564" w:type="dxa"/>
            <w:tcBorders>
              <w:top w:val="single" w:sz="2" w:space="0" w:color="auto"/>
              <w:left w:val="single" w:sz="2" w:space="0" w:color="auto"/>
              <w:bottom w:val="single" w:sz="2" w:space="0" w:color="auto"/>
              <w:right w:val="single" w:sz="2" w:space="0" w:color="auto"/>
            </w:tcBorders>
            <w:shd w:val="clear" w:color="auto" w:fill="FFFFFF"/>
          </w:tcPr>
          <w:p w:rsidR="004E1EDB" w:rsidRPr="004E1EDB" w:rsidRDefault="004E1EDB" w:rsidP="004E1EDB">
            <w:pPr>
              <w:numPr>
                <w:ilvl w:val="0"/>
                <w:numId w:val="4"/>
              </w:numPr>
              <w:spacing w:before="60" w:after="60" w:line="240" w:lineRule="auto"/>
              <w:jc w:val="both"/>
              <w:rPr>
                <w:rFonts w:ascii="Arial" w:eastAsia="Times New Roman" w:hAnsi="Arial" w:cs="Arial"/>
                <w:bCs/>
                <w:sz w:val="24"/>
                <w:szCs w:val="24"/>
                <w:bdr w:val="none" w:sz="0" w:space="0" w:color="auto" w:frame="1"/>
                <w:lang w:val="en-GB" w:eastAsia="en-ZA"/>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4E1EDB" w:rsidRPr="004E1EDB" w:rsidRDefault="004E1EDB" w:rsidP="004E1EDB">
            <w:pPr>
              <w:spacing w:before="60" w:after="60" w:line="240" w:lineRule="auto"/>
              <w:jc w:val="both"/>
              <w:rPr>
                <w:rFonts w:ascii="Arial" w:eastAsia="Times New Roman" w:hAnsi="Arial" w:cs="Arial"/>
                <w:bCs/>
                <w:sz w:val="24"/>
                <w:szCs w:val="24"/>
                <w:bdr w:val="none" w:sz="0" w:space="0" w:color="auto" w:frame="1"/>
                <w:lang w:val="en-GB" w:eastAsia="en-ZA"/>
              </w:rPr>
            </w:pPr>
            <w:r w:rsidRPr="004E1EDB">
              <w:rPr>
                <w:rFonts w:ascii="Arial" w:eastAsia="Times New Roman" w:hAnsi="Arial" w:cs="Arial"/>
                <w:bCs/>
                <w:sz w:val="24"/>
                <w:szCs w:val="24"/>
                <w:bdr w:val="none" w:sz="0" w:space="0" w:color="auto" w:frame="1"/>
                <w:lang w:val="en-GB" w:eastAsia="en-ZA"/>
              </w:rPr>
              <w:t>Gauteng</w:t>
            </w:r>
          </w:p>
        </w:tc>
        <w:tc>
          <w:tcPr>
            <w:tcW w:w="1843" w:type="dxa"/>
            <w:tcBorders>
              <w:top w:val="single" w:sz="2" w:space="0" w:color="auto"/>
              <w:left w:val="single" w:sz="2" w:space="0" w:color="auto"/>
              <w:bottom w:val="single" w:sz="2" w:space="0" w:color="auto"/>
              <w:right w:val="single" w:sz="2" w:space="0" w:color="auto"/>
            </w:tcBorders>
            <w:shd w:val="clear" w:color="auto" w:fill="FFFFFF"/>
            <w:hideMark/>
          </w:tcPr>
          <w:p w:rsidR="004E1EDB" w:rsidRPr="004E1EDB" w:rsidRDefault="004E1EDB" w:rsidP="004E1EDB">
            <w:pPr>
              <w:spacing w:before="60" w:after="60" w:line="240" w:lineRule="auto"/>
              <w:ind w:right="246"/>
              <w:jc w:val="center"/>
              <w:rPr>
                <w:rFonts w:ascii="Arial" w:eastAsia="Times New Roman" w:hAnsi="Arial" w:cs="Arial"/>
                <w:sz w:val="24"/>
                <w:szCs w:val="24"/>
                <w:bdr w:val="none" w:sz="0" w:space="0" w:color="auto" w:frame="1"/>
                <w:lang w:val="en-GB" w:eastAsia="en-ZA"/>
              </w:rPr>
            </w:pPr>
            <w:r w:rsidRPr="004E1EDB">
              <w:rPr>
                <w:rFonts w:ascii="Arial" w:eastAsia="Times New Roman" w:hAnsi="Arial" w:cs="Arial"/>
                <w:sz w:val="24"/>
                <w:szCs w:val="24"/>
                <w:bdr w:val="none" w:sz="0" w:space="0" w:color="auto" w:frame="1"/>
                <w:lang w:val="en-GB" w:eastAsia="en-ZA"/>
              </w:rPr>
              <w:t>8</w:t>
            </w:r>
          </w:p>
        </w:tc>
        <w:tc>
          <w:tcPr>
            <w:tcW w:w="46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4E1EDB" w:rsidRPr="004E1EDB" w:rsidRDefault="004E1EDB" w:rsidP="004E1EDB">
            <w:pPr>
              <w:spacing w:before="60" w:after="60" w:line="240" w:lineRule="auto"/>
              <w:ind w:right="139"/>
              <w:rPr>
                <w:rFonts w:ascii="Arial" w:eastAsia="Times New Roman" w:hAnsi="Arial" w:cs="Arial"/>
                <w:sz w:val="24"/>
                <w:szCs w:val="24"/>
                <w:bdr w:val="none" w:sz="0" w:space="0" w:color="auto" w:frame="1"/>
                <w:lang w:val="en-GB" w:eastAsia="en-ZA"/>
              </w:rPr>
            </w:pPr>
            <w:r w:rsidRPr="004E1EDB">
              <w:rPr>
                <w:rFonts w:ascii="Arial" w:eastAsia="Times New Roman" w:hAnsi="Arial" w:cs="Arial"/>
                <w:sz w:val="24"/>
                <w:szCs w:val="24"/>
                <w:bdr w:val="none" w:sz="0" w:space="0" w:color="auto" w:frame="1"/>
                <w:lang w:val="en-GB" w:eastAsia="en-ZA"/>
              </w:rPr>
              <w:t>R  5 276 000</w:t>
            </w:r>
          </w:p>
        </w:tc>
      </w:tr>
      <w:tr w:rsidR="004E1EDB" w:rsidRPr="004E1EDB" w:rsidTr="004348F6">
        <w:trPr>
          <w:trHeight w:val="360"/>
        </w:trPr>
        <w:tc>
          <w:tcPr>
            <w:tcW w:w="564" w:type="dxa"/>
            <w:tcBorders>
              <w:top w:val="single" w:sz="2" w:space="0" w:color="auto"/>
              <w:left w:val="single" w:sz="2" w:space="0" w:color="auto"/>
              <w:bottom w:val="single" w:sz="2" w:space="0" w:color="auto"/>
              <w:right w:val="single" w:sz="2" w:space="0" w:color="auto"/>
            </w:tcBorders>
            <w:shd w:val="clear" w:color="auto" w:fill="FFFFFF"/>
          </w:tcPr>
          <w:p w:rsidR="004E1EDB" w:rsidRPr="004E1EDB" w:rsidRDefault="004E1EDB" w:rsidP="004E1EDB">
            <w:pPr>
              <w:numPr>
                <w:ilvl w:val="0"/>
                <w:numId w:val="4"/>
              </w:numPr>
              <w:spacing w:before="60" w:after="60" w:line="240" w:lineRule="auto"/>
              <w:jc w:val="both"/>
              <w:rPr>
                <w:rFonts w:ascii="Arial" w:eastAsia="Times New Roman" w:hAnsi="Arial" w:cs="Arial"/>
                <w:bCs/>
                <w:sz w:val="24"/>
                <w:szCs w:val="24"/>
                <w:bdr w:val="none" w:sz="0" w:space="0" w:color="auto" w:frame="1"/>
                <w:lang w:val="en-GB" w:eastAsia="en-ZA"/>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4E1EDB" w:rsidRPr="004E1EDB" w:rsidRDefault="004E1EDB" w:rsidP="004E1EDB">
            <w:pPr>
              <w:spacing w:before="60" w:after="60" w:line="240" w:lineRule="auto"/>
              <w:jc w:val="both"/>
              <w:rPr>
                <w:rFonts w:ascii="Arial" w:eastAsia="Times New Roman" w:hAnsi="Arial" w:cs="Arial"/>
                <w:bCs/>
                <w:sz w:val="24"/>
                <w:szCs w:val="24"/>
                <w:bdr w:val="none" w:sz="0" w:space="0" w:color="auto" w:frame="1"/>
                <w:lang w:val="en-GB" w:eastAsia="en-ZA"/>
              </w:rPr>
            </w:pPr>
            <w:r w:rsidRPr="004E1EDB">
              <w:rPr>
                <w:rFonts w:ascii="Arial" w:eastAsia="Times New Roman" w:hAnsi="Arial" w:cs="Arial"/>
                <w:bCs/>
                <w:sz w:val="24"/>
                <w:szCs w:val="24"/>
                <w:bdr w:val="none" w:sz="0" w:space="0" w:color="auto" w:frame="1"/>
                <w:lang w:val="en-GB" w:eastAsia="en-ZA"/>
              </w:rPr>
              <w:t>KwaZulu-Natal</w:t>
            </w:r>
          </w:p>
        </w:tc>
        <w:tc>
          <w:tcPr>
            <w:tcW w:w="1843" w:type="dxa"/>
            <w:tcBorders>
              <w:top w:val="single" w:sz="2" w:space="0" w:color="auto"/>
              <w:left w:val="single" w:sz="2" w:space="0" w:color="auto"/>
              <w:bottom w:val="single" w:sz="2" w:space="0" w:color="auto"/>
              <w:right w:val="single" w:sz="2" w:space="0" w:color="auto"/>
            </w:tcBorders>
            <w:shd w:val="clear" w:color="auto" w:fill="FFFFFF"/>
            <w:hideMark/>
          </w:tcPr>
          <w:p w:rsidR="004E1EDB" w:rsidRPr="004E1EDB" w:rsidRDefault="004E1EDB" w:rsidP="004E1EDB">
            <w:pPr>
              <w:spacing w:before="60" w:after="60" w:line="240" w:lineRule="auto"/>
              <w:ind w:right="246"/>
              <w:jc w:val="center"/>
              <w:rPr>
                <w:rFonts w:ascii="Arial" w:eastAsia="Times New Roman" w:hAnsi="Arial" w:cs="Arial"/>
                <w:sz w:val="24"/>
                <w:szCs w:val="24"/>
                <w:bdr w:val="none" w:sz="0" w:space="0" w:color="auto" w:frame="1"/>
                <w:lang w:val="en-GB" w:eastAsia="en-ZA"/>
              </w:rPr>
            </w:pPr>
            <w:r w:rsidRPr="004E1EDB">
              <w:rPr>
                <w:rFonts w:ascii="Arial" w:eastAsia="Times New Roman" w:hAnsi="Arial" w:cs="Arial"/>
                <w:sz w:val="24"/>
                <w:szCs w:val="24"/>
                <w:bdr w:val="none" w:sz="0" w:space="0" w:color="auto" w:frame="1"/>
                <w:lang w:val="en-GB" w:eastAsia="en-ZA"/>
              </w:rPr>
              <w:t>53</w:t>
            </w:r>
          </w:p>
        </w:tc>
        <w:tc>
          <w:tcPr>
            <w:tcW w:w="46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4E1EDB" w:rsidRPr="004E1EDB" w:rsidRDefault="004E1EDB" w:rsidP="004E1EDB">
            <w:pPr>
              <w:spacing w:before="60" w:after="60" w:line="240" w:lineRule="auto"/>
              <w:ind w:right="139"/>
              <w:rPr>
                <w:rFonts w:ascii="Arial" w:eastAsia="Times New Roman" w:hAnsi="Arial" w:cs="Arial"/>
                <w:sz w:val="24"/>
                <w:szCs w:val="24"/>
                <w:bdr w:val="none" w:sz="0" w:space="0" w:color="auto" w:frame="1"/>
                <w:lang w:val="en-GB" w:eastAsia="en-ZA"/>
              </w:rPr>
            </w:pPr>
            <w:r w:rsidRPr="004E1EDB">
              <w:rPr>
                <w:rFonts w:ascii="Arial" w:eastAsia="Times New Roman" w:hAnsi="Arial" w:cs="Arial"/>
                <w:sz w:val="24"/>
                <w:szCs w:val="24"/>
                <w:bdr w:val="none" w:sz="0" w:space="0" w:color="auto" w:frame="1"/>
                <w:lang w:val="en-GB" w:eastAsia="en-ZA"/>
              </w:rPr>
              <w:t>R47 499 000</w:t>
            </w:r>
          </w:p>
        </w:tc>
      </w:tr>
      <w:tr w:rsidR="004E1EDB" w:rsidRPr="004E1EDB" w:rsidTr="004348F6">
        <w:trPr>
          <w:trHeight w:val="360"/>
        </w:trPr>
        <w:tc>
          <w:tcPr>
            <w:tcW w:w="564" w:type="dxa"/>
            <w:tcBorders>
              <w:top w:val="single" w:sz="2" w:space="0" w:color="auto"/>
              <w:left w:val="single" w:sz="2" w:space="0" w:color="auto"/>
              <w:bottom w:val="single" w:sz="2" w:space="0" w:color="auto"/>
              <w:right w:val="single" w:sz="2" w:space="0" w:color="auto"/>
            </w:tcBorders>
            <w:shd w:val="clear" w:color="auto" w:fill="FFFFFF"/>
          </w:tcPr>
          <w:p w:rsidR="004E1EDB" w:rsidRPr="004E1EDB" w:rsidRDefault="004E1EDB" w:rsidP="004E1EDB">
            <w:pPr>
              <w:numPr>
                <w:ilvl w:val="0"/>
                <w:numId w:val="4"/>
              </w:numPr>
              <w:spacing w:before="60" w:after="60" w:line="240" w:lineRule="auto"/>
              <w:jc w:val="both"/>
              <w:rPr>
                <w:rFonts w:ascii="Arial" w:eastAsia="Times New Roman" w:hAnsi="Arial" w:cs="Arial"/>
                <w:bCs/>
                <w:sz w:val="24"/>
                <w:szCs w:val="24"/>
                <w:bdr w:val="none" w:sz="0" w:space="0" w:color="auto" w:frame="1"/>
                <w:lang w:val="en-GB" w:eastAsia="en-ZA"/>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4E1EDB" w:rsidRPr="004E1EDB" w:rsidRDefault="004E1EDB" w:rsidP="004E1EDB">
            <w:pPr>
              <w:spacing w:before="60" w:after="60" w:line="240" w:lineRule="auto"/>
              <w:jc w:val="both"/>
              <w:rPr>
                <w:rFonts w:ascii="Arial" w:eastAsia="Times New Roman" w:hAnsi="Arial" w:cs="Arial"/>
                <w:bCs/>
                <w:sz w:val="24"/>
                <w:szCs w:val="24"/>
                <w:bdr w:val="none" w:sz="0" w:space="0" w:color="auto" w:frame="1"/>
                <w:lang w:val="en-GB" w:eastAsia="en-ZA"/>
              </w:rPr>
            </w:pPr>
            <w:r w:rsidRPr="004E1EDB">
              <w:rPr>
                <w:rFonts w:ascii="Arial" w:eastAsia="Times New Roman" w:hAnsi="Arial" w:cs="Arial"/>
                <w:bCs/>
                <w:sz w:val="24"/>
                <w:szCs w:val="24"/>
                <w:bdr w:val="none" w:sz="0" w:space="0" w:color="auto" w:frame="1"/>
                <w:lang w:val="en-GB" w:eastAsia="en-ZA"/>
              </w:rPr>
              <w:t>Mpumalanga</w:t>
            </w:r>
          </w:p>
        </w:tc>
        <w:tc>
          <w:tcPr>
            <w:tcW w:w="1843" w:type="dxa"/>
            <w:tcBorders>
              <w:top w:val="single" w:sz="2" w:space="0" w:color="auto"/>
              <w:left w:val="single" w:sz="2" w:space="0" w:color="auto"/>
              <w:bottom w:val="single" w:sz="2" w:space="0" w:color="auto"/>
              <w:right w:val="single" w:sz="2" w:space="0" w:color="auto"/>
            </w:tcBorders>
            <w:shd w:val="clear" w:color="auto" w:fill="FFFFFF"/>
            <w:hideMark/>
          </w:tcPr>
          <w:p w:rsidR="004E1EDB" w:rsidRPr="004E1EDB" w:rsidRDefault="004E1EDB" w:rsidP="004E1EDB">
            <w:pPr>
              <w:spacing w:before="60" w:after="60" w:line="240" w:lineRule="auto"/>
              <w:ind w:right="246"/>
              <w:jc w:val="center"/>
              <w:rPr>
                <w:rFonts w:ascii="Arial" w:eastAsia="Times New Roman" w:hAnsi="Arial" w:cs="Arial"/>
                <w:sz w:val="24"/>
                <w:szCs w:val="24"/>
                <w:bdr w:val="none" w:sz="0" w:space="0" w:color="auto" w:frame="1"/>
                <w:lang w:val="en-GB" w:eastAsia="en-ZA"/>
              </w:rPr>
            </w:pPr>
            <w:r w:rsidRPr="004E1EDB">
              <w:rPr>
                <w:rFonts w:ascii="Arial" w:eastAsia="Times New Roman" w:hAnsi="Arial" w:cs="Arial"/>
                <w:sz w:val="24"/>
                <w:szCs w:val="24"/>
                <w:bdr w:val="none" w:sz="0" w:space="0" w:color="auto" w:frame="1"/>
                <w:lang w:val="en-GB" w:eastAsia="en-ZA"/>
              </w:rPr>
              <w:t>17</w:t>
            </w:r>
          </w:p>
        </w:tc>
        <w:tc>
          <w:tcPr>
            <w:tcW w:w="46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4E1EDB" w:rsidRPr="004E1EDB" w:rsidRDefault="004E1EDB" w:rsidP="004E1EDB">
            <w:pPr>
              <w:spacing w:before="60" w:after="60" w:line="240" w:lineRule="auto"/>
              <w:ind w:right="139"/>
              <w:rPr>
                <w:rFonts w:ascii="Arial" w:eastAsia="Times New Roman" w:hAnsi="Arial" w:cs="Arial"/>
                <w:sz w:val="24"/>
                <w:szCs w:val="24"/>
                <w:bdr w:val="none" w:sz="0" w:space="0" w:color="auto" w:frame="1"/>
                <w:lang w:val="en-GB" w:eastAsia="en-ZA"/>
              </w:rPr>
            </w:pPr>
            <w:r w:rsidRPr="004E1EDB">
              <w:rPr>
                <w:rFonts w:ascii="Arial" w:eastAsia="Times New Roman" w:hAnsi="Arial" w:cs="Arial"/>
                <w:sz w:val="24"/>
                <w:szCs w:val="24"/>
                <w:bdr w:val="none" w:sz="0" w:space="0" w:color="auto" w:frame="1"/>
                <w:lang w:val="en-GB" w:eastAsia="en-ZA"/>
              </w:rPr>
              <w:t>R  9 596 000</w:t>
            </w:r>
          </w:p>
        </w:tc>
      </w:tr>
      <w:tr w:rsidR="004E1EDB" w:rsidRPr="004E1EDB" w:rsidTr="004348F6">
        <w:trPr>
          <w:trHeight w:val="281"/>
        </w:trPr>
        <w:tc>
          <w:tcPr>
            <w:tcW w:w="564" w:type="dxa"/>
            <w:tcBorders>
              <w:top w:val="single" w:sz="2" w:space="0" w:color="auto"/>
              <w:left w:val="single" w:sz="2" w:space="0" w:color="auto"/>
              <w:bottom w:val="single" w:sz="2" w:space="0" w:color="auto"/>
              <w:right w:val="single" w:sz="2" w:space="0" w:color="auto"/>
            </w:tcBorders>
            <w:shd w:val="clear" w:color="auto" w:fill="FFFFFF"/>
          </w:tcPr>
          <w:p w:rsidR="004E1EDB" w:rsidRPr="004E1EDB" w:rsidRDefault="004E1EDB" w:rsidP="004E1EDB">
            <w:pPr>
              <w:numPr>
                <w:ilvl w:val="0"/>
                <w:numId w:val="4"/>
              </w:numPr>
              <w:spacing w:before="60" w:after="60" w:line="240" w:lineRule="auto"/>
              <w:jc w:val="both"/>
              <w:rPr>
                <w:rFonts w:ascii="Arial" w:eastAsia="Times New Roman" w:hAnsi="Arial" w:cs="Arial"/>
                <w:bCs/>
                <w:sz w:val="24"/>
                <w:szCs w:val="24"/>
                <w:bdr w:val="none" w:sz="0" w:space="0" w:color="auto" w:frame="1"/>
                <w:lang w:val="en-GB" w:eastAsia="en-ZA"/>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4E1EDB" w:rsidRPr="004E1EDB" w:rsidRDefault="004E1EDB" w:rsidP="004E1EDB">
            <w:pPr>
              <w:spacing w:before="60" w:after="60" w:line="240" w:lineRule="auto"/>
              <w:jc w:val="both"/>
              <w:rPr>
                <w:rFonts w:ascii="Arial" w:eastAsia="Times New Roman" w:hAnsi="Arial" w:cs="Arial"/>
                <w:bCs/>
                <w:sz w:val="24"/>
                <w:szCs w:val="24"/>
                <w:bdr w:val="none" w:sz="0" w:space="0" w:color="auto" w:frame="1"/>
                <w:lang w:val="en-GB" w:eastAsia="en-ZA"/>
              </w:rPr>
            </w:pPr>
            <w:r w:rsidRPr="004E1EDB">
              <w:rPr>
                <w:rFonts w:ascii="Arial" w:eastAsia="Times New Roman" w:hAnsi="Arial" w:cs="Arial"/>
                <w:bCs/>
                <w:sz w:val="24"/>
                <w:szCs w:val="24"/>
                <w:bdr w:val="none" w:sz="0" w:space="0" w:color="auto" w:frame="1"/>
                <w:lang w:val="en-GB" w:eastAsia="en-ZA"/>
              </w:rPr>
              <w:t>Limpopo</w:t>
            </w:r>
          </w:p>
        </w:tc>
        <w:tc>
          <w:tcPr>
            <w:tcW w:w="1843" w:type="dxa"/>
            <w:tcBorders>
              <w:top w:val="single" w:sz="2" w:space="0" w:color="auto"/>
              <w:left w:val="single" w:sz="2" w:space="0" w:color="auto"/>
              <w:bottom w:val="single" w:sz="2" w:space="0" w:color="auto"/>
              <w:right w:val="single" w:sz="2" w:space="0" w:color="auto"/>
            </w:tcBorders>
            <w:shd w:val="clear" w:color="auto" w:fill="FFFFFF"/>
            <w:hideMark/>
          </w:tcPr>
          <w:p w:rsidR="004E1EDB" w:rsidRPr="004E1EDB" w:rsidRDefault="004E1EDB" w:rsidP="004E1EDB">
            <w:pPr>
              <w:spacing w:before="60" w:after="60" w:line="240" w:lineRule="auto"/>
              <w:ind w:right="246"/>
              <w:jc w:val="center"/>
              <w:rPr>
                <w:rFonts w:ascii="Arial" w:eastAsia="Times New Roman" w:hAnsi="Arial" w:cs="Arial"/>
                <w:sz w:val="24"/>
                <w:szCs w:val="24"/>
                <w:bdr w:val="none" w:sz="0" w:space="0" w:color="auto" w:frame="1"/>
                <w:lang w:val="en-GB" w:eastAsia="en-ZA"/>
              </w:rPr>
            </w:pPr>
            <w:r w:rsidRPr="004E1EDB">
              <w:rPr>
                <w:rFonts w:ascii="Arial" w:eastAsia="Times New Roman" w:hAnsi="Arial" w:cs="Arial"/>
                <w:sz w:val="24"/>
                <w:szCs w:val="24"/>
                <w:bdr w:val="none" w:sz="0" w:space="0" w:color="auto" w:frame="1"/>
                <w:lang w:val="en-GB" w:eastAsia="en-ZA"/>
              </w:rPr>
              <w:t>27</w:t>
            </w:r>
          </w:p>
        </w:tc>
        <w:tc>
          <w:tcPr>
            <w:tcW w:w="46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4E1EDB" w:rsidRPr="004E1EDB" w:rsidRDefault="004E1EDB" w:rsidP="004E1EDB">
            <w:pPr>
              <w:spacing w:before="60" w:after="60" w:line="240" w:lineRule="auto"/>
              <w:ind w:right="139"/>
              <w:rPr>
                <w:rFonts w:ascii="Arial" w:eastAsia="Times New Roman" w:hAnsi="Arial" w:cs="Arial"/>
                <w:sz w:val="24"/>
                <w:szCs w:val="24"/>
                <w:bdr w:val="none" w:sz="0" w:space="0" w:color="auto" w:frame="1"/>
                <w:lang w:val="en-GB" w:eastAsia="en-ZA"/>
              </w:rPr>
            </w:pPr>
            <w:r w:rsidRPr="004E1EDB">
              <w:rPr>
                <w:rFonts w:ascii="Arial" w:eastAsia="Times New Roman" w:hAnsi="Arial" w:cs="Arial"/>
                <w:sz w:val="24"/>
                <w:szCs w:val="24"/>
                <w:bdr w:val="none" w:sz="0" w:space="0" w:color="auto" w:frame="1"/>
                <w:lang w:val="en-GB" w:eastAsia="en-ZA"/>
              </w:rPr>
              <w:t>R14 579 000</w:t>
            </w:r>
          </w:p>
        </w:tc>
      </w:tr>
      <w:tr w:rsidR="004E1EDB" w:rsidRPr="004E1EDB" w:rsidTr="004348F6">
        <w:trPr>
          <w:trHeight w:val="281"/>
        </w:trPr>
        <w:tc>
          <w:tcPr>
            <w:tcW w:w="564" w:type="dxa"/>
            <w:tcBorders>
              <w:top w:val="single" w:sz="2" w:space="0" w:color="auto"/>
              <w:left w:val="single" w:sz="2" w:space="0" w:color="auto"/>
              <w:bottom w:val="single" w:sz="2" w:space="0" w:color="auto"/>
              <w:right w:val="single" w:sz="2" w:space="0" w:color="auto"/>
            </w:tcBorders>
            <w:shd w:val="clear" w:color="auto" w:fill="FFFFFF"/>
          </w:tcPr>
          <w:p w:rsidR="004E1EDB" w:rsidRPr="004E1EDB" w:rsidRDefault="004E1EDB" w:rsidP="004E1EDB">
            <w:pPr>
              <w:numPr>
                <w:ilvl w:val="0"/>
                <w:numId w:val="4"/>
              </w:numPr>
              <w:spacing w:before="60" w:after="60" w:line="240" w:lineRule="auto"/>
              <w:jc w:val="both"/>
              <w:rPr>
                <w:rFonts w:ascii="Arial" w:eastAsia="Times New Roman" w:hAnsi="Arial" w:cs="Arial"/>
                <w:bCs/>
                <w:sz w:val="24"/>
                <w:szCs w:val="24"/>
                <w:bdr w:val="none" w:sz="0" w:space="0" w:color="auto" w:frame="1"/>
                <w:lang w:val="en-GB" w:eastAsia="en-ZA"/>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4E1EDB" w:rsidRPr="004E1EDB" w:rsidRDefault="004E1EDB" w:rsidP="004E1EDB">
            <w:pPr>
              <w:spacing w:before="60" w:after="60" w:line="240" w:lineRule="auto"/>
              <w:jc w:val="both"/>
              <w:rPr>
                <w:rFonts w:ascii="Arial" w:eastAsia="Times New Roman" w:hAnsi="Arial" w:cs="Arial"/>
                <w:bCs/>
                <w:sz w:val="24"/>
                <w:szCs w:val="24"/>
                <w:bdr w:val="none" w:sz="0" w:space="0" w:color="auto" w:frame="1"/>
                <w:lang w:val="en-GB" w:eastAsia="en-ZA"/>
              </w:rPr>
            </w:pPr>
            <w:r w:rsidRPr="004E1EDB">
              <w:rPr>
                <w:rFonts w:ascii="Arial" w:eastAsia="Times New Roman" w:hAnsi="Arial" w:cs="Arial"/>
                <w:bCs/>
                <w:sz w:val="24"/>
                <w:szCs w:val="24"/>
                <w:bdr w:val="none" w:sz="0" w:space="0" w:color="auto" w:frame="1"/>
                <w:lang w:val="en-GB" w:eastAsia="en-ZA"/>
              </w:rPr>
              <w:t>Northern Cape</w:t>
            </w:r>
          </w:p>
        </w:tc>
        <w:tc>
          <w:tcPr>
            <w:tcW w:w="1843" w:type="dxa"/>
            <w:tcBorders>
              <w:top w:val="single" w:sz="2" w:space="0" w:color="auto"/>
              <w:left w:val="single" w:sz="2" w:space="0" w:color="auto"/>
              <w:bottom w:val="single" w:sz="2" w:space="0" w:color="auto"/>
              <w:right w:val="single" w:sz="2" w:space="0" w:color="auto"/>
            </w:tcBorders>
            <w:shd w:val="clear" w:color="auto" w:fill="FFFFFF"/>
            <w:hideMark/>
          </w:tcPr>
          <w:p w:rsidR="004E1EDB" w:rsidRPr="004E1EDB" w:rsidRDefault="004E1EDB" w:rsidP="004E1EDB">
            <w:pPr>
              <w:spacing w:before="60" w:after="60" w:line="240" w:lineRule="auto"/>
              <w:ind w:right="246"/>
              <w:jc w:val="center"/>
              <w:rPr>
                <w:rFonts w:ascii="Arial" w:eastAsia="Times New Roman" w:hAnsi="Arial" w:cs="Arial"/>
                <w:sz w:val="24"/>
                <w:szCs w:val="24"/>
                <w:bdr w:val="none" w:sz="0" w:space="0" w:color="auto" w:frame="1"/>
                <w:lang w:val="en-GB" w:eastAsia="en-ZA"/>
              </w:rPr>
            </w:pPr>
            <w:r w:rsidRPr="004E1EDB">
              <w:rPr>
                <w:rFonts w:ascii="Arial" w:eastAsia="Times New Roman" w:hAnsi="Arial" w:cs="Arial"/>
                <w:sz w:val="24"/>
                <w:szCs w:val="24"/>
                <w:bdr w:val="none" w:sz="0" w:space="0" w:color="auto" w:frame="1"/>
                <w:lang w:val="en-GB" w:eastAsia="en-ZA"/>
              </w:rPr>
              <w:t>31</w:t>
            </w:r>
          </w:p>
        </w:tc>
        <w:tc>
          <w:tcPr>
            <w:tcW w:w="46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4E1EDB" w:rsidRPr="004E1EDB" w:rsidRDefault="004E1EDB" w:rsidP="004E1EDB">
            <w:pPr>
              <w:spacing w:before="60" w:after="60" w:line="240" w:lineRule="auto"/>
              <w:ind w:right="139"/>
              <w:rPr>
                <w:rFonts w:ascii="Arial" w:eastAsia="Times New Roman" w:hAnsi="Arial" w:cs="Arial"/>
                <w:sz w:val="24"/>
                <w:szCs w:val="24"/>
                <w:bdr w:val="none" w:sz="0" w:space="0" w:color="auto" w:frame="1"/>
                <w:lang w:val="en-GB" w:eastAsia="en-ZA"/>
              </w:rPr>
            </w:pPr>
            <w:r w:rsidRPr="004E1EDB">
              <w:rPr>
                <w:rFonts w:ascii="Arial" w:eastAsia="Times New Roman" w:hAnsi="Arial" w:cs="Arial"/>
                <w:sz w:val="24"/>
                <w:szCs w:val="24"/>
                <w:bdr w:val="none" w:sz="0" w:space="0" w:color="auto" w:frame="1"/>
                <w:lang w:val="en-GB" w:eastAsia="en-ZA"/>
              </w:rPr>
              <w:t>R  3 137 000</w:t>
            </w:r>
          </w:p>
        </w:tc>
      </w:tr>
      <w:tr w:rsidR="004E1EDB" w:rsidRPr="004E1EDB" w:rsidTr="004348F6">
        <w:trPr>
          <w:trHeight w:val="360"/>
        </w:trPr>
        <w:tc>
          <w:tcPr>
            <w:tcW w:w="564" w:type="dxa"/>
            <w:tcBorders>
              <w:top w:val="single" w:sz="2" w:space="0" w:color="auto"/>
              <w:left w:val="single" w:sz="2" w:space="0" w:color="auto"/>
              <w:bottom w:val="single" w:sz="2" w:space="0" w:color="auto"/>
              <w:right w:val="single" w:sz="2" w:space="0" w:color="auto"/>
            </w:tcBorders>
            <w:shd w:val="clear" w:color="auto" w:fill="FFFFFF"/>
          </w:tcPr>
          <w:p w:rsidR="004E1EDB" w:rsidRPr="004E1EDB" w:rsidRDefault="004E1EDB" w:rsidP="004E1EDB">
            <w:pPr>
              <w:numPr>
                <w:ilvl w:val="0"/>
                <w:numId w:val="4"/>
              </w:numPr>
              <w:spacing w:before="60" w:after="60" w:line="240" w:lineRule="auto"/>
              <w:jc w:val="both"/>
              <w:rPr>
                <w:rFonts w:ascii="Arial" w:eastAsia="Times New Roman" w:hAnsi="Arial" w:cs="Arial"/>
                <w:bCs/>
                <w:sz w:val="24"/>
                <w:szCs w:val="24"/>
                <w:bdr w:val="none" w:sz="0" w:space="0" w:color="auto" w:frame="1"/>
                <w:lang w:val="en-GB" w:eastAsia="en-ZA"/>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4E1EDB" w:rsidRPr="004E1EDB" w:rsidRDefault="004E1EDB" w:rsidP="004E1EDB">
            <w:pPr>
              <w:spacing w:before="60" w:after="60" w:line="240" w:lineRule="auto"/>
              <w:jc w:val="both"/>
              <w:rPr>
                <w:rFonts w:ascii="Arial" w:eastAsia="Times New Roman" w:hAnsi="Arial" w:cs="Arial"/>
                <w:bCs/>
                <w:sz w:val="24"/>
                <w:szCs w:val="24"/>
                <w:bdr w:val="none" w:sz="0" w:space="0" w:color="auto" w:frame="1"/>
                <w:lang w:val="en-GB" w:eastAsia="en-ZA"/>
              </w:rPr>
            </w:pPr>
            <w:r w:rsidRPr="004E1EDB">
              <w:rPr>
                <w:rFonts w:ascii="Arial" w:eastAsia="Times New Roman" w:hAnsi="Arial" w:cs="Arial"/>
                <w:bCs/>
                <w:sz w:val="24"/>
                <w:szCs w:val="24"/>
                <w:bdr w:val="none" w:sz="0" w:space="0" w:color="auto" w:frame="1"/>
                <w:lang w:val="en-GB" w:eastAsia="en-ZA"/>
              </w:rPr>
              <w:t>North West</w:t>
            </w:r>
          </w:p>
        </w:tc>
        <w:tc>
          <w:tcPr>
            <w:tcW w:w="1843" w:type="dxa"/>
            <w:tcBorders>
              <w:top w:val="single" w:sz="2" w:space="0" w:color="auto"/>
              <w:left w:val="single" w:sz="2" w:space="0" w:color="auto"/>
              <w:bottom w:val="single" w:sz="2" w:space="0" w:color="auto"/>
              <w:right w:val="single" w:sz="2" w:space="0" w:color="auto"/>
            </w:tcBorders>
            <w:shd w:val="clear" w:color="auto" w:fill="FFFFFF"/>
            <w:hideMark/>
          </w:tcPr>
          <w:p w:rsidR="004E1EDB" w:rsidRPr="004E1EDB" w:rsidRDefault="004E1EDB" w:rsidP="004E1EDB">
            <w:pPr>
              <w:spacing w:before="60" w:after="60" w:line="240" w:lineRule="auto"/>
              <w:ind w:right="246"/>
              <w:jc w:val="center"/>
              <w:rPr>
                <w:rFonts w:ascii="Arial" w:eastAsia="Times New Roman" w:hAnsi="Arial" w:cs="Arial"/>
                <w:sz w:val="24"/>
                <w:szCs w:val="24"/>
                <w:bdr w:val="none" w:sz="0" w:space="0" w:color="auto" w:frame="1"/>
                <w:lang w:val="en-GB" w:eastAsia="en-ZA"/>
              </w:rPr>
            </w:pPr>
            <w:r w:rsidRPr="004E1EDB">
              <w:rPr>
                <w:rFonts w:ascii="Arial" w:eastAsia="Times New Roman" w:hAnsi="Arial" w:cs="Arial"/>
                <w:sz w:val="24"/>
                <w:szCs w:val="24"/>
                <w:bdr w:val="none" w:sz="0" w:space="0" w:color="auto" w:frame="1"/>
                <w:lang w:val="en-GB" w:eastAsia="en-ZA"/>
              </w:rPr>
              <w:t>22</w:t>
            </w:r>
          </w:p>
        </w:tc>
        <w:tc>
          <w:tcPr>
            <w:tcW w:w="46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4E1EDB" w:rsidRPr="004E1EDB" w:rsidRDefault="004E1EDB" w:rsidP="004E1EDB">
            <w:pPr>
              <w:spacing w:before="60" w:after="60" w:line="240" w:lineRule="auto"/>
              <w:ind w:right="139"/>
              <w:rPr>
                <w:rFonts w:ascii="Arial" w:eastAsia="Times New Roman" w:hAnsi="Arial" w:cs="Arial"/>
                <w:sz w:val="24"/>
                <w:szCs w:val="24"/>
                <w:bdr w:val="none" w:sz="0" w:space="0" w:color="auto" w:frame="1"/>
                <w:lang w:val="en-GB" w:eastAsia="en-ZA"/>
              </w:rPr>
            </w:pPr>
            <w:r w:rsidRPr="004E1EDB">
              <w:rPr>
                <w:rFonts w:ascii="Arial" w:eastAsia="Times New Roman" w:hAnsi="Arial" w:cs="Arial"/>
                <w:sz w:val="24"/>
                <w:szCs w:val="24"/>
                <w:bdr w:val="none" w:sz="0" w:space="0" w:color="auto" w:frame="1"/>
                <w:lang w:val="en-GB" w:eastAsia="en-ZA"/>
              </w:rPr>
              <w:t>R11 559 000</w:t>
            </w:r>
          </w:p>
        </w:tc>
      </w:tr>
      <w:tr w:rsidR="004E1EDB" w:rsidRPr="004E1EDB" w:rsidTr="004348F6">
        <w:trPr>
          <w:trHeight w:val="360"/>
        </w:trPr>
        <w:tc>
          <w:tcPr>
            <w:tcW w:w="564" w:type="dxa"/>
            <w:tcBorders>
              <w:top w:val="single" w:sz="2" w:space="0" w:color="auto"/>
              <w:left w:val="single" w:sz="2" w:space="0" w:color="auto"/>
              <w:bottom w:val="single" w:sz="2" w:space="0" w:color="auto"/>
              <w:right w:val="single" w:sz="2" w:space="0" w:color="auto"/>
            </w:tcBorders>
            <w:shd w:val="clear" w:color="auto" w:fill="FFFFFF"/>
          </w:tcPr>
          <w:p w:rsidR="004E1EDB" w:rsidRPr="004E1EDB" w:rsidRDefault="004E1EDB" w:rsidP="004E1EDB">
            <w:pPr>
              <w:numPr>
                <w:ilvl w:val="0"/>
                <w:numId w:val="4"/>
              </w:numPr>
              <w:spacing w:before="60" w:after="60" w:line="240" w:lineRule="auto"/>
              <w:jc w:val="both"/>
              <w:rPr>
                <w:rFonts w:ascii="Arial" w:eastAsia="Times New Roman" w:hAnsi="Arial" w:cs="Arial"/>
                <w:bCs/>
                <w:sz w:val="24"/>
                <w:szCs w:val="24"/>
                <w:bdr w:val="none" w:sz="0" w:space="0" w:color="auto" w:frame="1"/>
                <w:lang w:val="en-GB" w:eastAsia="en-ZA"/>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4E1EDB" w:rsidRPr="004E1EDB" w:rsidRDefault="004E1EDB" w:rsidP="004E1EDB">
            <w:pPr>
              <w:spacing w:before="60" w:after="60" w:line="240" w:lineRule="auto"/>
              <w:jc w:val="both"/>
              <w:rPr>
                <w:rFonts w:ascii="Arial" w:eastAsia="Times New Roman" w:hAnsi="Arial" w:cs="Arial"/>
                <w:bCs/>
                <w:sz w:val="24"/>
                <w:szCs w:val="24"/>
                <w:bdr w:val="none" w:sz="0" w:space="0" w:color="auto" w:frame="1"/>
                <w:lang w:val="en-GB" w:eastAsia="en-ZA"/>
              </w:rPr>
            </w:pPr>
            <w:r w:rsidRPr="004E1EDB">
              <w:rPr>
                <w:rFonts w:ascii="Arial" w:eastAsia="Times New Roman" w:hAnsi="Arial" w:cs="Arial"/>
                <w:bCs/>
                <w:sz w:val="24"/>
                <w:szCs w:val="24"/>
                <w:bdr w:val="none" w:sz="0" w:space="0" w:color="auto" w:frame="1"/>
                <w:lang w:val="en-GB" w:eastAsia="en-ZA"/>
              </w:rPr>
              <w:t>Western Cape</w:t>
            </w:r>
          </w:p>
        </w:tc>
        <w:tc>
          <w:tcPr>
            <w:tcW w:w="1843" w:type="dxa"/>
            <w:tcBorders>
              <w:top w:val="single" w:sz="2" w:space="0" w:color="auto"/>
              <w:left w:val="single" w:sz="2" w:space="0" w:color="auto"/>
              <w:bottom w:val="single" w:sz="2" w:space="0" w:color="auto"/>
              <w:right w:val="single" w:sz="2" w:space="0" w:color="auto"/>
            </w:tcBorders>
            <w:shd w:val="clear" w:color="auto" w:fill="FFFFFF"/>
            <w:hideMark/>
          </w:tcPr>
          <w:p w:rsidR="004E1EDB" w:rsidRPr="004E1EDB" w:rsidRDefault="004E1EDB" w:rsidP="004E1EDB">
            <w:pPr>
              <w:spacing w:before="60" w:after="60" w:line="240" w:lineRule="auto"/>
              <w:ind w:right="246"/>
              <w:jc w:val="center"/>
              <w:rPr>
                <w:rFonts w:ascii="Arial" w:eastAsia="Times New Roman" w:hAnsi="Arial" w:cs="Arial"/>
                <w:sz w:val="24"/>
                <w:szCs w:val="24"/>
                <w:bdr w:val="none" w:sz="0" w:space="0" w:color="auto" w:frame="1"/>
                <w:lang w:val="en-GB" w:eastAsia="en-ZA"/>
              </w:rPr>
            </w:pPr>
            <w:r w:rsidRPr="004E1EDB">
              <w:rPr>
                <w:rFonts w:ascii="Arial" w:eastAsia="Times New Roman" w:hAnsi="Arial" w:cs="Arial"/>
                <w:sz w:val="24"/>
                <w:szCs w:val="24"/>
                <w:bdr w:val="none" w:sz="0" w:space="0" w:color="auto" w:frame="1"/>
                <w:lang w:val="en-GB" w:eastAsia="en-ZA"/>
              </w:rPr>
              <w:t>29</w:t>
            </w:r>
          </w:p>
        </w:tc>
        <w:tc>
          <w:tcPr>
            <w:tcW w:w="46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4E1EDB" w:rsidRPr="004E1EDB" w:rsidRDefault="004E1EDB" w:rsidP="004E1EDB">
            <w:pPr>
              <w:spacing w:before="60" w:after="60" w:line="240" w:lineRule="auto"/>
              <w:ind w:right="139"/>
              <w:rPr>
                <w:rFonts w:ascii="Arial" w:eastAsia="Times New Roman" w:hAnsi="Arial" w:cs="Arial"/>
                <w:sz w:val="24"/>
                <w:szCs w:val="24"/>
                <w:lang w:val="en-GB"/>
              </w:rPr>
            </w:pPr>
            <w:r w:rsidRPr="004E1EDB">
              <w:rPr>
                <w:rFonts w:ascii="Arial" w:eastAsia="Times New Roman" w:hAnsi="Arial" w:cs="Arial"/>
                <w:sz w:val="24"/>
                <w:szCs w:val="24"/>
                <w:bdr w:val="none" w:sz="0" w:space="0" w:color="auto" w:frame="1"/>
                <w:lang w:val="en-GB" w:eastAsia="en-ZA"/>
              </w:rPr>
              <w:t>R  7 927 000</w:t>
            </w:r>
          </w:p>
        </w:tc>
      </w:tr>
      <w:tr w:rsidR="004E1EDB" w:rsidRPr="004E1EDB" w:rsidTr="004348F6">
        <w:trPr>
          <w:trHeight w:val="473"/>
        </w:trPr>
        <w:tc>
          <w:tcPr>
            <w:tcW w:w="564" w:type="dxa"/>
            <w:tcBorders>
              <w:top w:val="single" w:sz="2" w:space="0" w:color="auto"/>
              <w:left w:val="single" w:sz="2" w:space="0" w:color="auto"/>
              <w:bottom w:val="single" w:sz="2" w:space="0" w:color="auto"/>
              <w:right w:val="single" w:sz="2" w:space="0" w:color="auto"/>
            </w:tcBorders>
            <w:shd w:val="clear" w:color="auto" w:fill="ED7D31"/>
          </w:tcPr>
          <w:p w:rsidR="004E1EDB" w:rsidRPr="004E1EDB" w:rsidRDefault="004E1EDB" w:rsidP="004E1EDB">
            <w:pPr>
              <w:spacing w:before="60" w:after="60" w:line="240" w:lineRule="auto"/>
              <w:jc w:val="both"/>
              <w:rPr>
                <w:rFonts w:ascii="Arial" w:eastAsia="Times New Roman" w:hAnsi="Arial" w:cs="Arial"/>
                <w:b/>
                <w:bCs/>
                <w:sz w:val="24"/>
                <w:szCs w:val="24"/>
                <w:lang w:val="en-GB"/>
              </w:rPr>
            </w:pPr>
          </w:p>
        </w:tc>
        <w:tc>
          <w:tcPr>
            <w:tcW w:w="1985" w:type="dxa"/>
            <w:tcBorders>
              <w:top w:val="single" w:sz="2" w:space="0" w:color="auto"/>
              <w:left w:val="single" w:sz="2" w:space="0" w:color="auto"/>
              <w:bottom w:val="single" w:sz="2" w:space="0" w:color="auto"/>
              <w:right w:val="single" w:sz="2" w:space="0" w:color="auto"/>
            </w:tcBorders>
            <w:shd w:val="clear" w:color="auto" w:fill="ED7D31"/>
            <w:tcMar>
              <w:top w:w="0" w:type="dxa"/>
              <w:left w:w="108" w:type="dxa"/>
              <w:bottom w:w="0" w:type="dxa"/>
              <w:right w:w="108" w:type="dxa"/>
            </w:tcMar>
            <w:hideMark/>
          </w:tcPr>
          <w:p w:rsidR="004E1EDB" w:rsidRPr="004E1EDB" w:rsidRDefault="004E1EDB" w:rsidP="004E1EDB">
            <w:pPr>
              <w:spacing w:before="60" w:after="60" w:line="240" w:lineRule="auto"/>
              <w:jc w:val="both"/>
              <w:rPr>
                <w:rFonts w:ascii="Arial" w:eastAsia="Times New Roman" w:hAnsi="Arial" w:cs="Arial"/>
                <w:b/>
                <w:bCs/>
                <w:sz w:val="24"/>
                <w:szCs w:val="24"/>
                <w:lang w:val="en-GB"/>
              </w:rPr>
            </w:pPr>
            <w:r w:rsidRPr="004E1EDB">
              <w:rPr>
                <w:rFonts w:ascii="Arial" w:eastAsia="Times New Roman" w:hAnsi="Arial" w:cs="Arial"/>
                <w:b/>
                <w:bCs/>
                <w:sz w:val="24"/>
                <w:szCs w:val="24"/>
                <w:lang w:val="en-GB"/>
              </w:rPr>
              <w:t>Total</w:t>
            </w:r>
          </w:p>
        </w:tc>
        <w:tc>
          <w:tcPr>
            <w:tcW w:w="1843" w:type="dxa"/>
            <w:tcBorders>
              <w:top w:val="single" w:sz="2" w:space="0" w:color="auto"/>
              <w:left w:val="single" w:sz="2" w:space="0" w:color="auto"/>
              <w:bottom w:val="single" w:sz="2" w:space="0" w:color="auto"/>
              <w:right w:val="single" w:sz="2" w:space="0" w:color="auto"/>
            </w:tcBorders>
            <w:shd w:val="clear" w:color="auto" w:fill="ED7D31"/>
            <w:hideMark/>
          </w:tcPr>
          <w:p w:rsidR="004E1EDB" w:rsidRPr="004E1EDB" w:rsidRDefault="004E1EDB" w:rsidP="004E1EDB">
            <w:pPr>
              <w:spacing w:before="60" w:after="60" w:line="240" w:lineRule="auto"/>
              <w:ind w:right="139"/>
              <w:jc w:val="center"/>
              <w:rPr>
                <w:rFonts w:ascii="Arial" w:eastAsia="Times New Roman" w:hAnsi="Arial" w:cs="Arial"/>
                <w:b/>
                <w:bCs/>
                <w:sz w:val="24"/>
                <w:szCs w:val="24"/>
                <w:lang w:val="en-GB"/>
              </w:rPr>
            </w:pPr>
            <w:r w:rsidRPr="004E1EDB">
              <w:rPr>
                <w:rFonts w:ascii="Arial" w:eastAsia="Times New Roman" w:hAnsi="Arial" w:cs="Arial"/>
                <w:b/>
                <w:bCs/>
                <w:sz w:val="24"/>
                <w:szCs w:val="24"/>
                <w:bdr w:val="none" w:sz="0" w:space="0" w:color="auto" w:frame="1"/>
                <w:lang w:val="en-GB" w:eastAsia="en-ZA"/>
              </w:rPr>
              <w:t>246</w:t>
            </w:r>
          </w:p>
        </w:tc>
        <w:tc>
          <w:tcPr>
            <w:tcW w:w="4677" w:type="dxa"/>
            <w:tcBorders>
              <w:top w:val="single" w:sz="2" w:space="0" w:color="auto"/>
              <w:left w:val="single" w:sz="2" w:space="0" w:color="auto"/>
              <w:bottom w:val="single" w:sz="2" w:space="0" w:color="auto"/>
              <w:right w:val="single" w:sz="2" w:space="0" w:color="auto"/>
            </w:tcBorders>
            <w:shd w:val="clear" w:color="auto" w:fill="ED7D31"/>
            <w:tcMar>
              <w:top w:w="0" w:type="dxa"/>
              <w:left w:w="108" w:type="dxa"/>
              <w:bottom w:w="0" w:type="dxa"/>
              <w:right w:w="108" w:type="dxa"/>
            </w:tcMar>
            <w:hideMark/>
          </w:tcPr>
          <w:p w:rsidR="004E1EDB" w:rsidRPr="004E1EDB" w:rsidRDefault="004E1EDB" w:rsidP="004E1EDB">
            <w:pPr>
              <w:spacing w:before="60" w:after="60" w:line="240" w:lineRule="auto"/>
              <w:rPr>
                <w:rFonts w:ascii="Arial" w:eastAsia="Times New Roman" w:hAnsi="Arial" w:cs="Arial"/>
                <w:b/>
                <w:bCs/>
                <w:sz w:val="24"/>
                <w:szCs w:val="24"/>
                <w:lang w:val="en-GB"/>
              </w:rPr>
            </w:pPr>
            <w:r w:rsidRPr="004E1EDB">
              <w:rPr>
                <w:rFonts w:ascii="Arial" w:eastAsia="Times New Roman" w:hAnsi="Arial" w:cs="Arial"/>
                <w:b/>
                <w:bCs/>
                <w:sz w:val="24"/>
                <w:szCs w:val="24"/>
                <w:bdr w:val="none" w:sz="0" w:space="0" w:color="auto" w:frame="1"/>
                <w:lang w:val="en-GB" w:eastAsia="en-ZA"/>
              </w:rPr>
              <w:t>R150 970 000</w:t>
            </w:r>
          </w:p>
        </w:tc>
      </w:tr>
    </w:tbl>
    <w:p w:rsidR="004E1EDB" w:rsidRPr="004E1EDB" w:rsidRDefault="004E1EDB" w:rsidP="004E1EDB">
      <w:pPr>
        <w:spacing w:before="100" w:beforeAutospacing="1" w:after="100" w:afterAutospacing="1" w:line="360" w:lineRule="auto"/>
        <w:jc w:val="both"/>
        <w:rPr>
          <w:rFonts w:ascii="Arial" w:eastAsia="Times New Roman" w:hAnsi="Arial" w:cs="Arial"/>
          <w:sz w:val="24"/>
          <w:szCs w:val="24"/>
          <w:lang w:val="en-US"/>
        </w:rPr>
      </w:pPr>
    </w:p>
    <w:p w:rsidR="004E1EDB" w:rsidRPr="004E1EDB" w:rsidRDefault="004E1EDB" w:rsidP="004E1EDB">
      <w:pPr>
        <w:spacing w:before="100" w:beforeAutospacing="1" w:after="100" w:afterAutospacing="1" w:line="360" w:lineRule="auto"/>
        <w:jc w:val="both"/>
        <w:rPr>
          <w:rFonts w:ascii="Arial" w:eastAsia="Times New Roman" w:hAnsi="Arial" w:cs="Arial"/>
          <w:sz w:val="24"/>
          <w:szCs w:val="24"/>
          <w:lang w:val="en-GB"/>
        </w:rPr>
      </w:pPr>
    </w:p>
    <w:p w:rsidR="004E1EDB" w:rsidRPr="004E1EDB" w:rsidRDefault="004E1EDB" w:rsidP="004E1EDB">
      <w:pPr>
        <w:spacing w:before="100" w:beforeAutospacing="1" w:after="100" w:afterAutospacing="1" w:line="360" w:lineRule="auto"/>
        <w:jc w:val="both"/>
        <w:rPr>
          <w:rFonts w:ascii="Arial" w:eastAsia="Times New Roman" w:hAnsi="Arial" w:cs="Arial"/>
          <w:sz w:val="24"/>
          <w:szCs w:val="24"/>
          <w:lang w:val="en-GB"/>
        </w:rPr>
      </w:pPr>
    </w:p>
    <w:p w:rsidR="004E1EDB" w:rsidRPr="004E1EDB" w:rsidRDefault="004E1EDB" w:rsidP="004E1EDB">
      <w:pPr>
        <w:spacing w:before="100" w:beforeAutospacing="1" w:after="100" w:afterAutospacing="1" w:line="360" w:lineRule="auto"/>
        <w:jc w:val="both"/>
        <w:rPr>
          <w:rFonts w:ascii="Arial" w:eastAsia="Times New Roman" w:hAnsi="Arial" w:cs="Arial"/>
          <w:sz w:val="24"/>
          <w:szCs w:val="24"/>
          <w:lang w:val="en-GB"/>
        </w:rPr>
      </w:pPr>
    </w:p>
    <w:p w:rsidR="004E1EDB" w:rsidRPr="004E1EDB" w:rsidRDefault="004E1EDB" w:rsidP="004E1EDB">
      <w:pPr>
        <w:spacing w:before="100" w:beforeAutospacing="1" w:after="100" w:afterAutospacing="1" w:line="360" w:lineRule="auto"/>
        <w:jc w:val="both"/>
        <w:rPr>
          <w:rFonts w:ascii="Arial" w:eastAsia="Times New Roman" w:hAnsi="Arial" w:cs="Arial"/>
          <w:sz w:val="24"/>
          <w:szCs w:val="24"/>
          <w:lang w:val="en-GB"/>
        </w:rPr>
      </w:pPr>
    </w:p>
    <w:p w:rsidR="004E1EDB" w:rsidRPr="004E1EDB" w:rsidRDefault="004E1EDB" w:rsidP="004E1EDB">
      <w:pPr>
        <w:spacing w:before="100" w:beforeAutospacing="1" w:after="100" w:afterAutospacing="1" w:line="360" w:lineRule="auto"/>
        <w:jc w:val="both"/>
        <w:rPr>
          <w:rFonts w:ascii="Arial" w:eastAsia="Times New Roman" w:hAnsi="Arial" w:cs="Arial"/>
          <w:sz w:val="24"/>
          <w:szCs w:val="24"/>
          <w:lang w:val="en-GB"/>
        </w:rPr>
      </w:pPr>
    </w:p>
    <w:p w:rsidR="004E1EDB" w:rsidRPr="004E1EDB" w:rsidRDefault="004E1EDB" w:rsidP="004E1EDB">
      <w:pPr>
        <w:spacing w:before="100" w:beforeAutospacing="1" w:after="100" w:afterAutospacing="1" w:line="360" w:lineRule="auto"/>
        <w:jc w:val="both"/>
        <w:rPr>
          <w:rFonts w:ascii="Arial" w:eastAsia="Times New Roman" w:hAnsi="Arial" w:cs="Arial"/>
          <w:sz w:val="24"/>
          <w:szCs w:val="24"/>
          <w:lang w:val="en-GB"/>
        </w:rPr>
      </w:pPr>
    </w:p>
    <w:p w:rsidR="004E1EDB" w:rsidRPr="004E1EDB" w:rsidRDefault="004E1EDB" w:rsidP="004E1EDB">
      <w:pPr>
        <w:spacing w:before="100" w:beforeAutospacing="1" w:after="100" w:afterAutospacing="1" w:line="360" w:lineRule="auto"/>
        <w:jc w:val="both"/>
        <w:rPr>
          <w:rFonts w:ascii="Arial" w:eastAsia="Times New Roman" w:hAnsi="Arial" w:cs="Arial"/>
          <w:sz w:val="24"/>
          <w:szCs w:val="24"/>
          <w:lang w:val="en-GB"/>
        </w:rPr>
      </w:pPr>
    </w:p>
    <w:p w:rsidR="004E1EDB" w:rsidRPr="004E1EDB" w:rsidRDefault="004E1EDB" w:rsidP="004E1EDB">
      <w:pPr>
        <w:spacing w:before="100" w:beforeAutospacing="1" w:after="100" w:afterAutospacing="1" w:line="276" w:lineRule="auto"/>
        <w:ind w:left="720" w:hanging="720"/>
        <w:jc w:val="both"/>
        <w:outlineLvl w:val="0"/>
        <w:rPr>
          <w:rFonts w:ascii="Arial" w:eastAsia="Times New Roman" w:hAnsi="Arial" w:cs="Arial"/>
          <w:bCs/>
          <w:sz w:val="24"/>
          <w:szCs w:val="24"/>
          <w:lang w:val="en-GB"/>
        </w:rPr>
      </w:pPr>
      <w:r w:rsidRPr="004E1EDB">
        <w:rPr>
          <w:rFonts w:ascii="Arial" w:eastAsia="Times New Roman" w:hAnsi="Arial" w:cs="Arial"/>
          <w:bCs/>
          <w:sz w:val="24"/>
          <w:szCs w:val="24"/>
          <w:lang w:val="en-GB"/>
        </w:rPr>
        <w:tab/>
        <w:t>In May 2020, The National Treasury has given the Department of Cooperative Governance</w:t>
      </w:r>
      <w:r w:rsidRPr="004E1EDB">
        <w:rPr>
          <w:rFonts w:ascii="Arial" w:eastAsia="Times New Roman" w:hAnsi="Arial" w:cs="Arial"/>
          <w:bCs/>
          <w:color w:val="FF0000"/>
          <w:sz w:val="24"/>
          <w:szCs w:val="24"/>
          <w:lang w:val="en-GB"/>
        </w:rPr>
        <w:t xml:space="preserve"> </w:t>
      </w:r>
      <w:r w:rsidRPr="004E1EDB">
        <w:rPr>
          <w:rFonts w:ascii="Arial" w:eastAsia="Times New Roman" w:hAnsi="Arial" w:cs="Arial"/>
          <w:bCs/>
          <w:sz w:val="24"/>
          <w:szCs w:val="24"/>
          <w:lang w:val="en-GB"/>
        </w:rPr>
        <w:t>approval for municipalities to reprioritise their 2019/20 Municipal Infrastructure Grant (MIG) allocations, for urgent repairs to water and sanitation infrastructure, to improve their functionality in reliable delivery of basic services. A total of 335 projects were reprioritised to the value of R1.6 billion, with 187 projects under construction and 51 completed to date (See attached document for provincial details).</w:t>
      </w:r>
    </w:p>
    <w:p w:rsidR="004E1EDB" w:rsidRPr="004E1EDB" w:rsidRDefault="004E1EDB" w:rsidP="004E1EDB">
      <w:pPr>
        <w:spacing w:before="100" w:beforeAutospacing="1" w:after="100" w:afterAutospacing="1" w:line="276" w:lineRule="auto"/>
        <w:ind w:left="720" w:hanging="720"/>
        <w:jc w:val="both"/>
        <w:outlineLvl w:val="0"/>
        <w:rPr>
          <w:rFonts w:ascii="Arial" w:eastAsia="Times New Roman" w:hAnsi="Arial" w:cs="Arial"/>
          <w:bCs/>
          <w:sz w:val="24"/>
          <w:szCs w:val="24"/>
          <w:lang w:val="en-GB"/>
        </w:rPr>
      </w:pPr>
      <w:r w:rsidRPr="004E1EDB">
        <w:rPr>
          <w:rFonts w:ascii="Arial" w:eastAsia="Times New Roman" w:hAnsi="Arial" w:cs="Arial"/>
          <w:bCs/>
          <w:sz w:val="24"/>
          <w:szCs w:val="24"/>
          <w:lang w:val="en-GB"/>
        </w:rPr>
        <w:tab/>
        <w:t xml:space="preserve">The reprioritisation by municipalities in 2020/21 financial year has been very low, with only 109 projects registered for implementation.  The approval granted by the National Treasury in July 2020 indicated that of municipal MIG allocations can be reprioritised for urgent repairs to water and sanitation infrastructure to improve functionality of infrastructure, and a further 10% for sanitisation of public transport facilities, which includes repairs to municipal owned quarantine sites.  The total value of these projects, as per municipal </w:t>
      </w:r>
    </w:p>
    <w:p w:rsidR="004E1EDB" w:rsidRPr="004E1EDB" w:rsidRDefault="004E1EDB" w:rsidP="004E1EDB">
      <w:pPr>
        <w:spacing w:before="100" w:beforeAutospacing="1" w:after="100" w:afterAutospacing="1" w:line="276" w:lineRule="auto"/>
        <w:ind w:left="720" w:hanging="720"/>
        <w:jc w:val="both"/>
        <w:outlineLvl w:val="0"/>
        <w:rPr>
          <w:rFonts w:ascii="Arial" w:eastAsia="Times New Roman" w:hAnsi="Arial" w:cs="Arial"/>
          <w:bCs/>
          <w:sz w:val="24"/>
          <w:szCs w:val="24"/>
          <w:lang w:val="en-GB"/>
        </w:rPr>
      </w:pPr>
      <w:r w:rsidRPr="004E1EDB">
        <w:rPr>
          <w:rFonts w:ascii="Arial" w:eastAsia="Times New Roman" w:hAnsi="Arial" w:cs="Arial"/>
          <w:bCs/>
          <w:sz w:val="24"/>
          <w:szCs w:val="24"/>
          <w:lang w:val="en-GB"/>
        </w:rPr>
        <w:tab/>
        <w:t>applications, is R474, 595,236. A total of 50 projects are currently under implementation and 9 are completed to date (See table below for provincial details).</w:t>
      </w:r>
    </w:p>
    <w:p w:rsidR="004E1EDB" w:rsidRPr="004E1EDB" w:rsidRDefault="004E1EDB" w:rsidP="004E1EDB">
      <w:pPr>
        <w:spacing w:before="100" w:beforeAutospacing="1" w:after="100" w:afterAutospacing="1" w:line="240" w:lineRule="auto"/>
        <w:ind w:left="720" w:hanging="720"/>
        <w:jc w:val="both"/>
        <w:outlineLvl w:val="0"/>
        <w:rPr>
          <w:rFonts w:ascii="Arial" w:eastAsia="Times New Roman" w:hAnsi="Arial" w:cs="Arial"/>
          <w:b/>
          <w:sz w:val="24"/>
          <w:szCs w:val="24"/>
          <w:lang w:val="en-GB"/>
        </w:rPr>
      </w:pPr>
    </w:p>
    <w:p w:rsidR="004E1EDB" w:rsidRPr="004E1EDB" w:rsidRDefault="00300C6D" w:rsidP="004E1EDB">
      <w:pPr>
        <w:spacing w:before="100" w:beforeAutospacing="1" w:after="100" w:afterAutospacing="1" w:line="240" w:lineRule="auto"/>
        <w:ind w:left="720" w:hanging="1429"/>
        <w:jc w:val="both"/>
        <w:outlineLvl w:val="0"/>
        <w:rPr>
          <w:rFonts w:ascii="Times New Roman" w:eastAsia="Times New Roman" w:hAnsi="Times New Roman"/>
          <w:b/>
          <w:sz w:val="20"/>
          <w:szCs w:val="20"/>
          <w:lang w:val="en-GB"/>
        </w:rPr>
      </w:pPr>
      <w:r>
        <w:rPr>
          <w:rFonts w:ascii="Arial" w:eastAsia="Times New Roman" w:hAnsi="Arial" w:cs="Arial"/>
          <w:noProof/>
          <w:sz w:val="24"/>
          <w:szCs w:val="24"/>
          <w:lang w:eastAsia="en-ZA"/>
        </w:rPr>
        <w:lastRenderedPageBreak/>
        <w:drawing>
          <wp:inline distT="0" distB="0" distL="0" distR="0">
            <wp:extent cx="6724650" cy="45148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724650" cy="4514850"/>
                    </a:xfrm>
                    <a:prstGeom prst="rect">
                      <a:avLst/>
                    </a:prstGeom>
                    <a:noFill/>
                    <a:ln w="9525">
                      <a:noFill/>
                      <a:miter lim="800000"/>
                      <a:headEnd/>
                      <a:tailEnd/>
                    </a:ln>
                  </pic:spPr>
                </pic:pic>
              </a:graphicData>
            </a:graphic>
          </wp:inline>
        </w:drawing>
      </w:r>
    </w:p>
    <w:p w:rsidR="004E1EDB" w:rsidRPr="004E1EDB" w:rsidRDefault="004E1EDB" w:rsidP="004E1EDB">
      <w:pPr>
        <w:spacing w:after="0" w:line="240" w:lineRule="auto"/>
        <w:rPr>
          <w:rFonts w:ascii="Times New Roman" w:eastAsia="Times New Roman" w:hAnsi="Times New Roman"/>
          <w:sz w:val="28"/>
          <w:szCs w:val="28"/>
          <w:lang w:val="en-GB"/>
        </w:rPr>
      </w:pPr>
    </w:p>
    <w:p w:rsidR="004E1EDB" w:rsidRPr="004E1EDB" w:rsidRDefault="004E1EDB" w:rsidP="004E1EDB">
      <w:pPr>
        <w:spacing w:after="0" w:line="240" w:lineRule="auto"/>
        <w:rPr>
          <w:rFonts w:ascii="Times New Roman" w:eastAsia="Times New Roman" w:hAnsi="Times New Roman"/>
          <w:sz w:val="28"/>
          <w:szCs w:val="28"/>
          <w:lang w:val="en-GB"/>
        </w:rPr>
      </w:pPr>
    </w:p>
    <w:p w:rsidR="004E1EDB" w:rsidRPr="004E1EDB" w:rsidRDefault="004E1EDB" w:rsidP="004E1EDB">
      <w:pPr>
        <w:spacing w:after="0" w:line="240" w:lineRule="auto"/>
        <w:rPr>
          <w:rFonts w:ascii="Times New Roman" w:eastAsia="Times New Roman" w:hAnsi="Times New Roman"/>
          <w:sz w:val="28"/>
          <w:szCs w:val="28"/>
          <w:lang w:val="en-GB"/>
        </w:rPr>
      </w:pPr>
    </w:p>
    <w:p w:rsidR="004E1EDB" w:rsidRPr="004E1EDB" w:rsidRDefault="004E1EDB" w:rsidP="004E1EDB">
      <w:pPr>
        <w:spacing w:after="0" w:line="240" w:lineRule="auto"/>
        <w:rPr>
          <w:rFonts w:ascii="Times New Roman" w:eastAsia="Times New Roman" w:hAnsi="Times New Roman"/>
          <w:sz w:val="28"/>
          <w:szCs w:val="28"/>
          <w:lang w:val="en-GB"/>
        </w:rPr>
      </w:pPr>
    </w:p>
    <w:p w:rsidR="004E1EDB" w:rsidRPr="004E1EDB" w:rsidRDefault="004E1EDB" w:rsidP="004E1EDB">
      <w:pPr>
        <w:spacing w:after="0" w:line="240" w:lineRule="auto"/>
        <w:rPr>
          <w:rFonts w:ascii="Times New Roman" w:eastAsia="Times New Roman" w:hAnsi="Times New Roman"/>
          <w:sz w:val="28"/>
          <w:szCs w:val="28"/>
          <w:lang w:val="en-GB"/>
        </w:rPr>
      </w:pPr>
    </w:p>
    <w:p w:rsidR="004E1EDB" w:rsidRPr="004E1EDB" w:rsidRDefault="004E1EDB" w:rsidP="004E1EDB">
      <w:pPr>
        <w:spacing w:after="0" w:line="240" w:lineRule="auto"/>
        <w:rPr>
          <w:rFonts w:ascii="Times New Roman" w:eastAsia="Times New Roman" w:hAnsi="Times New Roman"/>
          <w:sz w:val="28"/>
          <w:szCs w:val="28"/>
          <w:lang w:val="en-GB"/>
        </w:rPr>
      </w:pPr>
    </w:p>
    <w:p w:rsidR="004E1EDB" w:rsidRPr="004E1EDB" w:rsidRDefault="004E1EDB" w:rsidP="004E1EDB">
      <w:pPr>
        <w:spacing w:after="0" w:line="240" w:lineRule="auto"/>
        <w:rPr>
          <w:rFonts w:ascii="Times New Roman" w:eastAsia="Times New Roman" w:hAnsi="Times New Roman"/>
          <w:sz w:val="28"/>
          <w:szCs w:val="28"/>
          <w:lang w:val="en-GB"/>
        </w:rPr>
      </w:pPr>
    </w:p>
    <w:p w:rsidR="004E1EDB" w:rsidRPr="004E1EDB" w:rsidRDefault="004E1EDB" w:rsidP="004E1EDB">
      <w:pPr>
        <w:spacing w:after="0" w:line="240" w:lineRule="auto"/>
        <w:rPr>
          <w:rFonts w:ascii="Times New Roman" w:eastAsia="Times New Roman" w:hAnsi="Times New Roman"/>
          <w:sz w:val="28"/>
          <w:szCs w:val="28"/>
          <w:lang w:val="en-GB"/>
        </w:rPr>
      </w:pPr>
    </w:p>
    <w:p w:rsidR="004E1EDB" w:rsidRPr="004E1EDB" w:rsidRDefault="004E1EDB" w:rsidP="004E1EDB">
      <w:pPr>
        <w:spacing w:after="0" w:line="240" w:lineRule="auto"/>
        <w:rPr>
          <w:rFonts w:ascii="Times New Roman" w:eastAsia="Times New Roman" w:hAnsi="Times New Roman"/>
          <w:sz w:val="28"/>
          <w:szCs w:val="28"/>
          <w:lang w:val="en-GB"/>
        </w:rPr>
      </w:pPr>
    </w:p>
    <w:p w:rsidR="004E1EDB" w:rsidRPr="004E1EDB" w:rsidRDefault="004E1EDB" w:rsidP="004E1EDB">
      <w:pPr>
        <w:spacing w:after="0" w:line="240" w:lineRule="auto"/>
        <w:rPr>
          <w:rFonts w:ascii="Times New Roman" w:eastAsia="Times New Roman" w:hAnsi="Times New Roman"/>
          <w:sz w:val="28"/>
          <w:szCs w:val="28"/>
          <w:lang w:val="en-GB"/>
        </w:rPr>
      </w:pPr>
    </w:p>
    <w:p w:rsidR="004E1EDB" w:rsidRPr="004E1EDB" w:rsidRDefault="004E1EDB" w:rsidP="004E1EDB">
      <w:pPr>
        <w:spacing w:after="0" w:line="240" w:lineRule="auto"/>
        <w:rPr>
          <w:rFonts w:ascii="Times New Roman" w:eastAsia="Times New Roman" w:hAnsi="Times New Roman"/>
          <w:sz w:val="28"/>
          <w:szCs w:val="28"/>
          <w:lang w:val="en-GB"/>
        </w:rPr>
      </w:pPr>
    </w:p>
    <w:p w:rsidR="004E1EDB" w:rsidRPr="004E1EDB" w:rsidRDefault="004E1EDB" w:rsidP="004E1EDB">
      <w:pPr>
        <w:spacing w:after="0" w:line="240" w:lineRule="auto"/>
        <w:rPr>
          <w:rFonts w:ascii="Times New Roman" w:eastAsia="Times New Roman" w:hAnsi="Times New Roman"/>
          <w:sz w:val="28"/>
          <w:szCs w:val="28"/>
          <w:lang w:val="en-GB"/>
        </w:rPr>
      </w:pPr>
    </w:p>
    <w:p w:rsidR="004E1EDB" w:rsidRPr="004E1EDB" w:rsidRDefault="004E1EDB" w:rsidP="004E1EDB">
      <w:pPr>
        <w:spacing w:after="0" w:line="240" w:lineRule="auto"/>
        <w:rPr>
          <w:rFonts w:ascii="Times New Roman" w:eastAsia="Times New Roman" w:hAnsi="Times New Roman"/>
          <w:sz w:val="28"/>
          <w:szCs w:val="28"/>
          <w:lang w:val="en-GB"/>
        </w:rPr>
      </w:pPr>
    </w:p>
    <w:p w:rsidR="004E1EDB" w:rsidRPr="004E1EDB" w:rsidRDefault="004E1EDB" w:rsidP="004E1EDB">
      <w:pPr>
        <w:spacing w:after="0" w:line="240" w:lineRule="auto"/>
        <w:rPr>
          <w:rFonts w:ascii="Times New Roman" w:eastAsia="Times New Roman" w:hAnsi="Times New Roman"/>
          <w:sz w:val="28"/>
          <w:szCs w:val="28"/>
          <w:lang w:val="en-GB"/>
        </w:rPr>
      </w:pPr>
    </w:p>
    <w:p w:rsidR="004E1EDB" w:rsidRPr="004E1EDB" w:rsidRDefault="004E1EDB" w:rsidP="004E1EDB">
      <w:pPr>
        <w:tabs>
          <w:tab w:val="left" w:pos="1440"/>
        </w:tabs>
        <w:spacing w:after="0" w:line="240" w:lineRule="auto"/>
        <w:rPr>
          <w:rFonts w:ascii="Times New Roman" w:eastAsia="Times New Roman" w:hAnsi="Times New Roman"/>
          <w:sz w:val="28"/>
          <w:szCs w:val="28"/>
          <w:lang w:val="en-GB"/>
        </w:rPr>
      </w:pPr>
    </w:p>
    <w:p w:rsidR="004E1EDB" w:rsidRPr="004E1EDB" w:rsidRDefault="004E1EDB" w:rsidP="004E1EDB">
      <w:pPr>
        <w:tabs>
          <w:tab w:val="left" w:pos="1440"/>
        </w:tabs>
        <w:spacing w:after="0" w:line="240" w:lineRule="auto"/>
        <w:rPr>
          <w:rFonts w:ascii="Times New Roman" w:eastAsia="Times New Roman" w:hAnsi="Times New Roman"/>
          <w:sz w:val="28"/>
          <w:szCs w:val="28"/>
          <w:lang w:val="en-GB"/>
        </w:rPr>
      </w:pPr>
    </w:p>
    <w:p w:rsidR="004E1EDB" w:rsidRPr="004E1EDB" w:rsidRDefault="004E1EDB" w:rsidP="004E1EDB">
      <w:pPr>
        <w:tabs>
          <w:tab w:val="left" w:pos="1440"/>
        </w:tabs>
        <w:spacing w:after="0" w:line="240" w:lineRule="auto"/>
        <w:rPr>
          <w:rFonts w:ascii="Times New Roman" w:eastAsia="Times New Roman" w:hAnsi="Times New Roman"/>
          <w:sz w:val="28"/>
          <w:szCs w:val="28"/>
          <w:lang w:val="en-GB"/>
        </w:rPr>
      </w:pPr>
    </w:p>
    <w:p w:rsidR="004E1EDB" w:rsidRPr="004E1EDB" w:rsidRDefault="004E1EDB" w:rsidP="004E1EDB">
      <w:pPr>
        <w:tabs>
          <w:tab w:val="left" w:pos="1440"/>
        </w:tabs>
        <w:spacing w:after="0" w:line="240" w:lineRule="auto"/>
        <w:rPr>
          <w:rFonts w:ascii="Times New Roman" w:eastAsia="Times New Roman" w:hAnsi="Times New Roman"/>
          <w:sz w:val="28"/>
          <w:szCs w:val="28"/>
          <w:lang w:val="en-GB"/>
        </w:rPr>
      </w:pPr>
    </w:p>
    <w:p w:rsidR="004E1EDB" w:rsidRPr="004E1EDB" w:rsidRDefault="004E1EDB" w:rsidP="004E1EDB">
      <w:pPr>
        <w:tabs>
          <w:tab w:val="left" w:pos="1440"/>
        </w:tabs>
        <w:spacing w:after="0" w:line="240" w:lineRule="auto"/>
        <w:rPr>
          <w:rFonts w:ascii="Times New Roman" w:eastAsia="Times New Roman" w:hAnsi="Times New Roman"/>
          <w:sz w:val="28"/>
          <w:szCs w:val="28"/>
          <w:lang w:val="en-GB"/>
        </w:rPr>
      </w:pPr>
    </w:p>
    <w:p w:rsidR="004E1EDB" w:rsidRPr="004E1EDB" w:rsidRDefault="004E1EDB" w:rsidP="004E1EDB">
      <w:pPr>
        <w:tabs>
          <w:tab w:val="left" w:pos="1440"/>
        </w:tabs>
        <w:spacing w:after="0" w:line="240" w:lineRule="auto"/>
        <w:rPr>
          <w:rFonts w:ascii="Times New Roman" w:eastAsia="Times New Roman" w:hAnsi="Times New Roman"/>
          <w:sz w:val="28"/>
          <w:szCs w:val="28"/>
          <w:lang w:val="en-GB"/>
        </w:rPr>
      </w:pPr>
    </w:p>
    <w:p w:rsidR="004E1EDB" w:rsidRPr="004E1EDB" w:rsidRDefault="00300C6D" w:rsidP="004E1EDB">
      <w:pPr>
        <w:spacing w:before="100" w:beforeAutospacing="1" w:after="100" w:afterAutospacing="1" w:line="360" w:lineRule="auto"/>
        <w:ind w:hanging="709"/>
        <w:jc w:val="both"/>
        <w:rPr>
          <w:rFonts w:ascii="Arial" w:eastAsia="Times New Roman" w:hAnsi="Arial" w:cs="Arial"/>
          <w:sz w:val="24"/>
          <w:szCs w:val="24"/>
          <w:lang w:val="en-GB"/>
        </w:rPr>
      </w:pPr>
      <w:r>
        <w:rPr>
          <w:rFonts w:ascii="Times New Roman" w:eastAsia="Times New Roman" w:hAnsi="Times New Roman"/>
          <w:noProof/>
          <w:sz w:val="24"/>
          <w:szCs w:val="24"/>
          <w:lang w:eastAsia="en-ZA"/>
        </w:rPr>
        <w:lastRenderedPageBreak/>
        <w:drawing>
          <wp:inline distT="0" distB="0" distL="0" distR="0">
            <wp:extent cx="6867525" cy="34194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867525" cy="3419475"/>
                    </a:xfrm>
                    <a:prstGeom prst="rect">
                      <a:avLst/>
                    </a:prstGeom>
                    <a:noFill/>
                    <a:ln w="9525">
                      <a:noFill/>
                      <a:miter lim="800000"/>
                      <a:headEnd/>
                      <a:tailEnd/>
                    </a:ln>
                  </pic:spPr>
                </pic:pic>
              </a:graphicData>
            </a:graphic>
          </wp:inline>
        </w:drawing>
      </w:r>
    </w:p>
    <w:p w:rsidR="004E1EDB" w:rsidRPr="004E1EDB" w:rsidRDefault="004E1EDB" w:rsidP="004E1EDB">
      <w:pPr>
        <w:spacing w:before="100" w:beforeAutospacing="1" w:after="100" w:afterAutospacing="1" w:line="360" w:lineRule="auto"/>
        <w:jc w:val="both"/>
        <w:rPr>
          <w:rFonts w:ascii="Arial" w:eastAsia="Times New Roman" w:hAnsi="Arial" w:cs="Arial"/>
          <w:sz w:val="24"/>
          <w:szCs w:val="24"/>
          <w:lang w:val="en-GB"/>
        </w:rPr>
      </w:pPr>
    </w:p>
    <w:p w:rsidR="004E1EDB" w:rsidRPr="004E1EDB" w:rsidRDefault="004E1EDB" w:rsidP="004E1EDB">
      <w:pPr>
        <w:spacing w:before="100" w:beforeAutospacing="1" w:after="100" w:afterAutospacing="1" w:line="360" w:lineRule="auto"/>
        <w:jc w:val="both"/>
        <w:rPr>
          <w:rFonts w:ascii="Arial" w:eastAsia="Times New Roman" w:hAnsi="Arial" w:cs="Arial"/>
          <w:sz w:val="24"/>
          <w:szCs w:val="24"/>
          <w:lang w:val="en-GB"/>
        </w:rPr>
      </w:pPr>
    </w:p>
    <w:p w:rsidR="004E1EDB" w:rsidRPr="004E1EDB" w:rsidRDefault="004E1EDB" w:rsidP="004E1EDB">
      <w:pPr>
        <w:spacing w:before="100" w:beforeAutospacing="1" w:after="100" w:afterAutospacing="1" w:line="360" w:lineRule="auto"/>
        <w:jc w:val="both"/>
        <w:rPr>
          <w:rFonts w:ascii="Arial" w:eastAsia="Times New Roman" w:hAnsi="Arial" w:cs="Arial"/>
          <w:sz w:val="24"/>
          <w:szCs w:val="24"/>
          <w:lang w:val="en-GB"/>
        </w:rPr>
      </w:pPr>
      <w:r w:rsidRPr="004E1EDB">
        <w:rPr>
          <w:rFonts w:ascii="Arial" w:eastAsia="Times New Roman" w:hAnsi="Arial" w:cs="Arial"/>
          <w:sz w:val="24"/>
          <w:szCs w:val="24"/>
          <w:lang w:val="en-GB"/>
        </w:rPr>
        <w:t xml:space="preserve">In terms of sub-question: </w:t>
      </w:r>
    </w:p>
    <w:p w:rsidR="004E1EDB" w:rsidRPr="004E1EDB" w:rsidRDefault="004E1EDB" w:rsidP="004E1EDB">
      <w:pPr>
        <w:numPr>
          <w:ilvl w:val="0"/>
          <w:numId w:val="5"/>
        </w:numPr>
        <w:spacing w:before="100" w:beforeAutospacing="1" w:after="100" w:afterAutospacing="1" w:line="360" w:lineRule="auto"/>
        <w:ind w:left="567" w:hanging="567"/>
        <w:jc w:val="both"/>
        <w:rPr>
          <w:rFonts w:ascii="Arial" w:eastAsia="Times New Roman" w:hAnsi="Arial" w:cs="Arial"/>
          <w:sz w:val="24"/>
          <w:szCs w:val="24"/>
          <w:lang w:val="en-US"/>
        </w:rPr>
      </w:pPr>
      <w:r w:rsidRPr="004E1EDB">
        <w:rPr>
          <w:rFonts w:ascii="Arial" w:eastAsia="Times New Roman" w:hAnsi="Arial" w:cs="Arial"/>
          <w:sz w:val="24"/>
          <w:szCs w:val="24"/>
          <w:lang w:val="en-US"/>
        </w:rPr>
        <w:t>Cabinet.</w:t>
      </w:r>
    </w:p>
    <w:p w:rsidR="004E1EDB" w:rsidRPr="004E1EDB" w:rsidRDefault="004E1EDB" w:rsidP="004E1EDB">
      <w:pPr>
        <w:numPr>
          <w:ilvl w:val="0"/>
          <w:numId w:val="5"/>
        </w:numPr>
        <w:spacing w:before="100" w:beforeAutospacing="1" w:after="100" w:afterAutospacing="1" w:line="360" w:lineRule="auto"/>
        <w:ind w:left="567" w:hanging="567"/>
        <w:jc w:val="both"/>
        <w:rPr>
          <w:rFonts w:ascii="Arial" w:eastAsia="Times New Roman" w:hAnsi="Arial" w:cs="Arial"/>
          <w:sz w:val="24"/>
          <w:szCs w:val="24"/>
          <w:lang w:val="en-US"/>
        </w:rPr>
      </w:pPr>
      <w:r w:rsidRPr="004E1EDB">
        <w:rPr>
          <w:rFonts w:ascii="Arial" w:eastAsia="Times New Roman" w:hAnsi="Arial" w:cs="Arial"/>
          <w:sz w:val="24"/>
          <w:szCs w:val="24"/>
          <w:lang w:val="en-US"/>
        </w:rPr>
        <w:t xml:space="preserve">The National Corona-Virus Command Council (NCCC) receives reports from the NATJOINTS and the Ministerial Advisory Committee (MACs). It considers the reports and deliberates on the required regulations and formulates a recommendation to Cabinet. </w:t>
      </w:r>
    </w:p>
    <w:p w:rsidR="004E1EDB" w:rsidRPr="004E1EDB" w:rsidRDefault="004E1EDB" w:rsidP="004E1EDB">
      <w:pPr>
        <w:numPr>
          <w:ilvl w:val="0"/>
          <w:numId w:val="5"/>
        </w:numPr>
        <w:spacing w:before="100" w:beforeAutospacing="1" w:after="100" w:afterAutospacing="1" w:line="360" w:lineRule="auto"/>
        <w:ind w:left="567" w:hanging="567"/>
        <w:jc w:val="both"/>
        <w:rPr>
          <w:rFonts w:ascii="Arial" w:eastAsia="Times New Roman" w:hAnsi="Arial" w:cs="Arial"/>
          <w:sz w:val="24"/>
          <w:szCs w:val="24"/>
          <w:lang w:val="en-US"/>
        </w:rPr>
      </w:pPr>
      <w:r w:rsidRPr="004E1EDB">
        <w:rPr>
          <w:rFonts w:ascii="Arial" w:eastAsia="Times New Roman" w:hAnsi="Arial" w:cs="Arial"/>
          <w:sz w:val="24"/>
          <w:szCs w:val="24"/>
          <w:lang w:val="en-US"/>
        </w:rPr>
        <w:t>The following factors, amongst others, play a key role in the determination of the regulations:</w:t>
      </w:r>
    </w:p>
    <w:p w:rsidR="004E1EDB" w:rsidRPr="004E1EDB" w:rsidRDefault="004E1EDB" w:rsidP="004E1EDB">
      <w:pPr>
        <w:spacing w:before="100" w:beforeAutospacing="1" w:after="100" w:afterAutospacing="1" w:line="360" w:lineRule="auto"/>
        <w:ind w:left="930"/>
        <w:jc w:val="both"/>
        <w:rPr>
          <w:rFonts w:ascii="Arial" w:eastAsia="Times New Roman" w:hAnsi="Arial" w:cs="Arial"/>
          <w:sz w:val="24"/>
          <w:szCs w:val="24"/>
          <w:lang w:val="en-US"/>
        </w:rPr>
      </w:pPr>
      <w:r w:rsidRPr="004E1EDB">
        <w:rPr>
          <w:rFonts w:ascii="Arial" w:eastAsia="Times New Roman" w:hAnsi="Arial" w:cs="Arial"/>
          <w:sz w:val="24"/>
          <w:szCs w:val="24"/>
          <w:lang w:val="en-US"/>
        </w:rPr>
        <w:t>(i)</w:t>
      </w:r>
      <w:r w:rsidRPr="004E1EDB">
        <w:rPr>
          <w:rFonts w:ascii="Arial" w:eastAsia="Times New Roman" w:hAnsi="Arial" w:cs="Arial"/>
          <w:sz w:val="24"/>
          <w:szCs w:val="24"/>
          <w:lang w:val="en-US"/>
        </w:rPr>
        <w:tab/>
        <w:t xml:space="preserve">the extent of the rate of infection (e.g. number of active cases per 100 000 </w:t>
      </w:r>
      <w:r w:rsidRPr="004E1EDB">
        <w:rPr>
          <w:rFonts w:ascii="Arial" w:eastAsia="Times New Roman" w:hAnsi="Arial" w:cs="Arial"/>
          <w:sz w:val="24"/>
          <w:szCs w:val="24"/>
          <w:lang w:val="en-US"/>
        </w:rPr>
        <w:tab/>
        <w:t>population, rate of increase / decrease of active cases etc).</w:t>
      </w:r>
    </w:p>
    <w:p w:rsidR="004E1EDB" w:rsidRPr="004E1EDB" w:rsidRDefault="004E1EDB" w:rsidP="004E1EDB">
      <w:pPr>
        <w:spacing w:before="100" w:beforeAutospacing="1" w:after="100" w:afterAutospacing="1" w:line="360" w:lineRule="auto"/>
        <w:ind w:left="930"/>
        <w:jc w:val="both"/>
        <w:rPr>
          <w:rFonts w:ascii="Arial" w:eastAsia="Times New Roman" w:hAnsi="Arial" w:cs="Arial"/>
          <w:sz w:val="24"/>
          <w:szCs w:val="24"/>
          <w:lang w:val="en-US"/>
        </w:rPr>
      </w:pPr>
      <w:r w:rsidRPr="004E1EDB">
        <w:rPr>
          <w:rFonts w:ascii="Arial" w:eastAsia="Times New Roman" w:hAnsi="Arial" w:cs="Arial"/>
          <w:sz w:val="24"/>
          <w:szCs w:val="24"/>
          <w:lang w:val="en-US"/>
        </w:rPr>
        <w:br w:type="page"/>
      </w:r>
    </w:p>
    <w:p w:rsidR="004E1EDB" w:rsidRPr="004E1EDB" w:rsidRDefault="004E1EDB" w:rsidP="004E1EDB">
      <w:pPr>
        <w:spacing w:before="100" w:beforeAutospacing="1" w:after="100" w:afterAutospacing="1" w:line="360" w:lineRule="auto"/>
        <w:ind w:left="930"/>
        <w:jc w:val="both"/>
        <w:rPr>
          <w:rFonts w:ascii="Arial" w:eastAsia="Times New Roman" w:hAnsi="Arial" w:cs="Arial"/>
          <w:sz w:val="24"/>
          <w:szCs w:val="24"/>
          <w:lang w:val="en-US"/>
        </w:rPr>
      </w:pPr>
      <w:r w:rsidRPr="004E1EDB">
        <w:rPr>
          <w:rFonts w:ascii="Arial" w:eastAsia="Times New Roman" w:hAnsi="Arial" w:cs="Arial"/>
          <w:sz w:val="24"/>
          <w:szCs w:val="24"/>
          <w:lang w:val="en-US"/>
        </w:rPr>
        <w:t>(ii)</w:t>
      </w:r>
      <w:r w:rsidRPr="004E1EDB">
        <w:rPr>
          <w:rFonts w:ascii="Arial" w:eastAsia="Times New Roman" w:hAnsi="Arial" w:cs="Arial"/>
          <w:sz w:val="24"/>
          <w:szCs w:val="24"/>
          <w:lang w:val="en-US"/>
        </w:rPr>
        <w:tab/>
        <w:t xml:space="preserve">the readiness of the health system to cope with the number of infections (e.g. </w:t>
      </w:r>
      <w:r w:rsidRPr="004E1EDB">
        <w:rPr>
          <w:rFonts w:ascii="Arial" w:eastAsia="Times New Roman" w:hAnsi="Arial" w:cs="Arial"/>
          <w:sz w:val="24"/>
          <w:szCs w:val="24"/>
          <w:lang w:val="en-US"/>
        </w:rPr>
        <w:tab/>
        <w:t>availability of hospital beds, number of health care workers infected etc.);</w:t>
      </w:r>
    </w:p>
    <w:p w:rsidR="004E1EDB" w:rsidRPr="004E1EDB" w:rsidRDefault="004E1EDB" w:rsidP="004101F1">
      <w:pPr>
        <w:spacing w:before="100" w:beforeAutospacing="1" w:after="100" w:afterAutospacing="1" w:line="360" w:lineRule="auto"/>
        <w:ind w:left="1440" w:hanging="510"/>
        <w:jc w:val="both"/>
        <w:rPr>
          <w:rFonts w:ascii="Arial" w:eastAsia="Times New Roman" w:hAnsi="Arial" w:cs="Arial"/>
          <w:sz w:val="24"/>
          <w:szCs w:val="24"/>
          <w:lang w:val="en-US"/>
        </w:rPr>
      </w:pPr>
      <w:r w:rsidRPr="004E1EDB">
        <w:rPr>
          <w:rFonts w:ascii="Arial" w:eastAsia="Times New Roman" w:hAnsi="Arial" w:cs="Arial"/>
          <w:sz w:val="24"/>
          <w:szCs w:val="24"/>
          <w:lang w:val="en-US"/>
        </w:rPr>
        <w:t>(iii)</w:t>
      </w:r>
      <w:r w:rsidRPr="004E1EDB">
        <w:rPr>
          <w:rFonts w:ascii="Arial" w:eastAsia="Times New Roman" w:hAnsi="Arial" w:cs="Arial"/>
          <w:sz w:val="24"/>
          <w:szCs w:val="24"/>
          <w:lang w:val="en-US"/>
        </w:rPr>
        <w:tab/>
        <w:t>the advice and analysis of the Minster of Health’s Ministerial Advisory Committee (MAC), made up of a wide range of science and health experts and the NATJOINTS, made up of the Directors-General of the respective national sector departments.</w:t>
      </w:r>
    </w:p>
    <w:p w:rsidR="004E1EDB" w:rsidRPr="004101F1" w:rsidRDefault="004E1EDB" w:rsidP="004101F1">
      <w:pPr>
        <w:numPr>
          <w:ilvl w:val="0"/>
          <w:numId w:val="5"/>
        </w:numPr>
        <w:spacing w:before="100" w:beforeAutospacing="1" w:after="100" w:afterAutospacing="1" w:line="360" w:lineRule="auto"/>
        <w:ind w:left="567" w:hanging="567"/>
        <w:jc w:val="both"/>
        <w:rPr>
          <w:rFonts w:ascii="Arial" w:eastAsia="Times New Roman" w:hAnsi="Arial" w:cs="Arial"/>
          <w:sz w:val="24"/>
          <w:szCs w:val="24"/>
          <w:lang w:val="en-US"/>
        </w:rPr>
      </w:pPr>
      <w:r w:rsidRPr="004E1EDB">
        <w:rPr>
          <w:rFonts w:ascii="Arial" w:eastAsia="Times New Roman" w:hAnsi="Arial" w:cs="Arial"/>
          <w:sz w:val="24"/>
          <w:szCs w:val="24"/>
          <w:lang w:val="en-US"/>
        </w:rPr>
        <w:t>The scientific evidence is quality assured by the MAC against peer reviewed publications of research conducted, where such publication is available.</w:t>
      </w:r>
    </w:p>
    <w:p w:rsidR="004E1EDB" w:rsidRPr="004101F1" w:rsidRDefault="004E1EDB" w:rsidP="004101F1">
      <w:pPr>
        <w:numPr>
          <w:ilvl w:val="0"/>
          <w:numId w:val="5"/>
        </w:numPr>
        <w:spacing w:before="100" w:beforeAutospacing="1" w:after="100" w:afterAutospacing="1" w:line="360" w:lineRule="auto"/>
        <w:ind w:left="567" w:hanging="567"/>
        <w:jc w:val="both"/>
        <w:rPr>
          <w:rFonts w:ascii="Arial" w:eastAsia="Times New Roman" w:hAnsi="Arial" w:cs="Arial"/>
          <w:sz w:val="24"/>
          <w:szCs w:val="24"/>
          <w:lang w:val="en-US"/>
        </w:rPr>
      </w:pPr>
      <w:r w:rsidRPr="004E1EDB">
        <w:rPr>
          <w:rFonts w:ascii="Arial" w:eastAsia="Times New Roman" w:hAnsi="Arial" w:cs="Arial"/>
          <w:sz w:val="24"/>
          <w:szCs w:val="24"/>
          <w:lang w:val="en-US"/>
        </w:rPr>
        <w:t>The decisions of Cabinet on the content of the regulations are drafted in the correct layout by legislative drafters, which are legally vetted by the Office of the Chief State Law Adviser, before it is signed by the Minister of Cooperative Governance and Traditional Affairs for publication in the Gazette to give it the force of law.</w:t>
      </w:r>
    </w:p>
    <w:p w:rsidR="004E1EDB" w:rsidRPr="004E1EDB" w:rsidRDefault="004E1EDB" w:rsidP="004101F1">
      <w:pPr>
        <w:spacing w:before="100" w:beforeAutospacing="1" w:after="100" w:afterAutospacing="1" w:line="360" w:lineRule="auto"/>
        <w:ind w:left="720" w:hanging="720"/>
        <w:jc w:val="both"/>
        <w:rPr>
          <w:rFonts w:ascii="Arial" w:eastAsia="Times New Roman" w:hAnsi="Arial" w:cs="Arial"/>
          <w:sz w:val="24"/>
          <w:szCs w:val="24"/>
          <w:lang w:val="en-GB"/>
        </w:rPr>
      </w:pPr>
      <w:r w:rsidRPr="004E1EDB">
        <w:rPr>
          <w:rFonts w:ascii="Arial" w:eastAsia="Times New Roman" w:hAnsi="Arial" w:cs="Arial"/>
          <w:sz w:val="24"/>
          <w:szCs w:val="24"/>
          <w:lang w:val="en-GB"/>
        </w:rPr>
        <w:t>(2)(a)</w:t>
      </w:r>
      <w:r w:rsidRPr="004E1EDB">
        <w:rPr>
          <w:rFonts w:ascii="Arial" w:eastAsia="Times New Roman" w:hAnsi="Arial" w:cs="Arial"/>
          <w:sz w:val="24"/>
          <w:szCs w:val="24"/>
          <w:lang w:val="en-GB"/>
        </w:rPr>
        <w:tab/>
        <w:t>All approved regulations are published in the Government Gazette. Before the publication in the Gazette, where major changes to regulations are to come into effect, often the President addresses the nation on those changes. After the publication in the Gazette, the Minister of COGTA leads media briefings involving other relevant ministers on the contents of Regulations.</w:t>
      </w:r>
    </w:p>
    <w:p w:rsidR="004E1EDB" w:rsidRPr="004E1EDB" w:rsidRDefault="004E1EDB" w:rsidP="004101F1">
      <w:pPr>
        <w:spacing w:before="100" w:beforeAutospacing="1" w:after="100" w:afterAutospacing="1" w:line="360" w:lineRule="auto"/>
        <w:ind w:left="720" w:hanging="436"/>
        <w:jc w:val="both"/>
        <w:outlineLvl w:val="0"/>
        <w:rPr>
          <w:rFonts w:ascii="Arial" w:eastAsia="Times New Roman" w:hAnsi="Arial" w:cs="Arial"/>
          <w:sz w:val="24"/>
          <w:szCs w:val="24"/>
          <w:lang w:val="en-GB"/>
        </w:rPr>
      </w:pPr>
      <w:r w:rsidRPr="004E1EDB">
        <w:rPr>
          <w:rFonts w:ascii="Arial" w:eastAsia="Times New Roman" w:hAnsi="Arial" w:cs="Arial"/>
          <w:sz w:val="24"/>
          <w:szCs w:val="24"/>
          <w:lang w:val="en-GB"/>
        </w:rPr>
        <w:t>(b)</w:t>
      </w:r>
      <w:r w:rsidRPr="004E1EDB">
        <w:rPr>
          <w:rFonts w:ascii="Arial" w:eastAsia="Times New Roman" w:hAnsi="Arial" w:cs="Arial"/>
          <w:sz w:val="24"/>
          <w:szCs w:val="24"/>
          <w:lang w:val="en-GB"/>
        </w:rPr>
        <w:tab/>
        <w:t xml:space="preserve">Section 34 of the Constitution guarantees the right of access to courts. The courts have remained operational during the declaration of the national state of disaster. To manage the spread of the virus, directions were issued by the </w:t>
      </w:r>
    </w:p>
    <w:p w:rsidR="004E1EDB" w:rsidRPr="004E1EDB" w:rsidRDefault="004E1EDB" w:rsidP="004E1EDB">
      <w:pPr>
        <w:spacing w:before="100" w:beforeAutospacing="1" w:after="100" w:afterAutospacing="1" w:line="360" w:lineRule="auto"/>
        <w:ind w:left="720"/>
        <w:jc w:val="both"/>
        <w:outlineLvl w:val="0"/>
        <w:rPr>
          <w:rFonts w:ascii="Arial" w:eastAsia="Times New Roman" w:hAnsi="Arial" w:cs="Arial"/>
          <w:b/>
          <w:sz w:val="24"/>
          <w:szCs w:val="24"/>
          <w:lang w:val="en-GB"/>
        </w:rPr>
      </w:pPr>
      <w:r w:rsidRPr="004E1EDB">
        <w:rPr>
          <w:rFonts w:ascii="Arial" w:eastAsia="Times New Roman" w:hAnsi="Arial" w:cs="Arial"/>
          <w:sz w:val="24"/>
          <w:szCs w:val="24"/>
          <w:lang w:val="en-GB"/>
        </w:rPr>
        <w:t xml:space="preserve">Minister of Justice and Correctional services and directives were issues by Heads of Courts. </w:t>
      </w:r>
    </w:p>
    <w:p w:rsidR="004E1EDB" w:rsidRPr="004E1EDB" w:rsidRDefault="004101F1" w:rsidP="004E1EDB">
      <w:pPr>
        <w:spacing w:before="100" w:beforeAutospacing="1" w:after="100" w:afterAutospacing="1" w:line="240" w:lineRule="auto"/>
        <w:ind w:left="720" w:hanging="720"/>
        <w:jc w:val="both"/>
        <w:outlineLvl w:val="0"/>
        <w:rPr>
          <w:rFonts w:ascii="Times New Roman" w:eastAsia="Times New Roman" w:hAnsi="Times New Roman"/>
          <w:sz w:val="24"/>
          <w:szCs w:val="24"/>
          <w:lang w:val="en-GB"/>
        </w:rPr>
      </w:pPr>
      <w:r>
        <w:rPr>
          <w:rFonts w:ascii="Times New Roman" w:eastAsia="Times New Roman" w:hAnsi="Times New Roman"/>
          <w:sz w:val="24"/>
          <w:szCs w:val="24"/>
          <w:lang w:val="en-GB"/>
        </w:rPr>
        <w:t>Thank you.</w:t>
      </w:r>
    </w:p>
    <w:sectPr w:rsidR="004E1EDB" w:rsidRPr="004E1EDB" w:rsidSect="004348F6">
      <w:footerReference w:type="default" r:id="rId11"/>
      <w:pgSz w:w="11906" w:h="16838"/>
      <w:pgMar w:top="567" w:right="1274"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19C" w:rsidRDefault="003B419C">
      <w:pPr>
        <w:spacing w:after="0" w:line="240" w:lineRule="auto"/>
      </w:pPr>
      <w:r>
        <w:separator/>
      </w:r>
    </w:p>
  </w:endnote>
  <w:endnote w:type="continuationSeparator" w:id="0">
    <w:p w:rsidR="003B419C" w:rsidRDefault="003B41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8F6" w:rsidRPr="00203977" w:rsidRDefault="004348F6" w:rsidP="004348F6">
    <w:pPr>
      <w:pStyle w:val="Footer"/>
      <w:jc w:val="both"/>
      <w:rPr>
        <w:rFonts w:ascii="Arial" w:hAnsi="Arial" w:cs="Arial"/>
      </w:rPr>
    </w:pPr>
    <w:r w:rsidRPr="00203977">
      <w:rPr>
        <w:rFonts w:ascii="Arial" w:hAnsi="Arial" w:cs="Arial"/>
      </w:rPr>
      <w:t>Reply to the Parliamentary Question 57 NW212E – Mr JJ McGluwa DA to ask the Minister in The Presidency:</w:t>
    </w:r>
  </w:p>
  <w:p w:rsidR="004348F6" w:rsidRDefault="004348F6">
    <w:pPr>
      <w:pStyle w:val="Footer"/>
      <w:jc w:val="center"/>
    </w:pPr>
    <w:fldSimple w:instr=" PAGE   \* MERGEFORMAT ">
      <w:r w:rsidR="00300C6D">
        <w:rPr>
          <w:noProof/>
        </w:rPr>
        <w:t>1</w:t>
      </w:r>
    </w:fldSimple>
  </w:p>
  <w:p w:rsidR="004348F6" w:rsidRPr="00A75406" w:rsidRDefault="004348F6" w:rsidP="004348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19C" w:rsidRDefault="003B419C">
      <w:pPr>
        <w:spacing w:after="0" w:line="240" w:lineRule="auto"/>
      </w:pPr>
      <w:r>
        <w:separator/>
      </w:r>
    </w:p>
  </w:footnote>
  <w:footnote w:type="continuationSeparator" w:id="0">
    <w:p w:rsidR="003B419C" w:rsidRDefault="003B41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83827"/>
    <w:multiLevelType w:val="hybridMultilevel"/>
    <w:tmpl w:val="101665CA"/>
    <w:lvl w:ilvl="0" w:tplc="4994446A">
      <w:start w:val="1"/>
      <w:numFmt w:val="decimal"/>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117E3270"/>
    <w:multiLevelType w:val="hybridMultilevel"/>
    <w:tmpl w:val="66A4FE86"/>
    <w:lvl w:ilvl="0" w:tplc="7CE6F6D8">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2E7F7DE8"/>
    <w:multiLevelType w:val="hybridMultilevel"/>
    <w:tmpl w:val="B43035C0"/>
    <w:lvl w:ilvl="0" w:tplc="1C09000F">
      <w:start w:val="1"/>
      <w:numFmt w:val="decimal"/>
      <w:lvlText w:val="%1."/>
      <w:lvlJc w:val="left"/>
      <w:pPr>
        <w:ind w:left="502" w:hanging="360"/>
      </w:pPr>
    </w:lvl>
    <w:lvl w:ilvl="1" w:tplc="1C090019">
      <w:start w:val="1"/>
      <w:numFmt w:val="lowerLetter"/>
      <w:lvlText w:val="%2."/>
      <w:lvlJc w:val="left"/>
      <w:pPr>
        <w:ind w:left="1222" w:hanging="360"/>
      </w:pPr>
    </w:lvl>
    <w:lvl w:ilvl="2" w:tplc="1C09001B">
      <w:start w:val="1"/>
      <w:numFmt w:val="lowerRoman"/>
      <w:lvlText w:val="%3."/>
      <w:lvlJc w:val="right"/>
      <w:pPr>
        <w:ind w:left="1942" w:hanging="180"/>
      </w:pPr>
    </w:lvl>
    <w:lvl w:ilvl="3" w:tplc="1C09000F">
      <w:start w:val="1"/>
      <w:numFmt w:val="decimal"/>
      <w:lvlText w:val="%4."/>
      <w:lvlJc w:val="left"/>
      <w:pPr>
        <w:ind w:left="2662" w:hanging="360"/>
      </w:pPr>
    </w:lvl>
    <w:lvl w:ilvl="4" w:tplc="1C090019">
      <w:start w:val="1"/>
      <w:numFmt w:val="lowerLetter"/>
      <w:lvlText w:val="%5."/>
      <w:lvlJc w:val="left"/>
      <w:pPr>
        <w:ind w:left="3382" w:hanging="360"/>
      </w:pPr>
    </w:lvl>
    <w:lvl w:ilvl="5" w:tplc="1C09001B">
      <w:start w:val="1"/>
      <w:numFmt w:val="lowerRoman"/>
      <w:lvlText w:val="%6."/>
      <w:lvlJc w:val="right"/>
      <w:pPr>
        <w:ind w:left="4102" w:hanging="180"/>
      </w:pPr>
    </w:lvl>
    <w:lvl w:ilvl="6" w:tplc="1C09000F">
      <w:start w:val="1"/>
      <w:numFmt w:val="decimal"/>
      <w:lvlText w:val="%7."/>
      <w:lvlJc w:val="left"/>
      <w:pPr>
        <w:ind w:left="4822" w:hanging="360"/>
      </w:pPr>
    </w:lvl>
    <w:lvl w:ilvl="7" w:tplc="1C090019">
      <w:start w:val="1"/>
      <w:numFmt w:val="lowerLetter"/>
      <w:lvlText w:val="%8."/>
      <w:lvlJc w:val="left"/>
      <w:pPr>
        <w:ind w:left="5542" w:hanging="360"/>
      </w:pPr>
    </w:lvl>
    <w:lvl w:ilvl="8" w:tplc="1C09001B">
      <w:start w:val="1"/>
      <w:numFmt w:val="lowerRoman"/>
      <w:lvlText w:val="%9."/>
      <w:lvlJc w:val="right"/>
      <w:pPr>
        <w:ind w:left="6262" w:hanging="180"/>
      </w:pPr>
    </w:lvl>
  </w:abstractNum>
  <w:abstractNum w:abstractNumId="3">
    <w:nsid w:val="497C6943"/>
    <w:multiLevelType w:val="hybridMultilevel"/>
    <w:tmpl w:val="A2F2A0FC"/>
    <w:lvl w:ilvl="0" w:tplc="1C09000F">
      <w:start w:val="1"/>
      <w:numFmt w:val="decimal"/>
      <w:lvlText w:val="%1."/>
      <w:lvlJc w:val="left"/>
      <w:pPr>
        <w:ind w:left="502" w:hanging="360"/>
      </w:pPr>
    </w:lvl>
    <w:lvl w:ilvl="1" w:tplc="1C090019">
      <w:start w:val="1"/>
      <w:numFmt w:val="lowerLetter"/>
      <w:lvlText w:val="%2."/>
      <w:lvlJc w:val="left"/>
      <w:pPr>
        <w:ind w:left="1222" w:hanging="360"/>
      </w:pPr>
    </w:lvl>
    <w:lvl w:ilvl="2" w:tplc="1C09001B">
      <w:start w:val="1"/>
      <w:numFmt w:val="lowerRoman"/>
      <w:lvlText w:val="%3."/>
      <w:lvlJc w:val="right"/>
      <w:pPr>
        <w:ind w:left="1942" w:hanging="180"/>
      </w:pPr>
    </w:lvl>
    <w:lvl w:ilvl="3" w:tplc="1C09000F">
      <w:start w:val="1"/>
      <w:numFmt w:val="decimal"/>
      <w:lvlText w:val="%4."/>
      <w:lvlJc w:val="left"/>
      <w:pPr>
        <w:ind w:left="2662" w:hanging="360"/>
      </w:pPr>
    </w:lvl>
    <w:lvl w:ilvl="4" w:tplc="1C090019">
      <w:start w:val="1"/>
      <w:numFmt w:val="lowerLetter"/>
      <w:lvlText w:val="%5."/>
      <w:lvlJc w:val="left"/>
      <w:pPr>
        <w:ind w:left="3382" w:hanging="360"/>
      </w:pPr>
    </w:lvl>
    <w:lvl w:ilvl="5" w:tplc="1C09001B">
      <w:start w:val="1"/>
      <w:numFmt w:val="lowerRoman"/>
      <w:lvlText w:val="%6."/>
      <w:lvlJc w:val="right"/>
      <w:pPr>
        <w:ind w:left="4102" w:hanging="180"/>
      </w:pPr>
    </w:lvl>
    <w:lvl w:ilvl="6" w:tplc="1C09000F">
      <w:start w:val="1"/>
      <w:numFmt w:val="decimal"/>
      <w:lvlText w:val="%7."/>
      <w:lvlJc w:val="left"/>
      <w:pPr>
        <w:ind w:left="4822" w:hanging="360"/>
      </w:pPr>
    </w:lvl>
    <w:lvl w:ilvl="7" w:tplc="1C090019">
      <w:start w:val="1"/>
      <w:numFmt w:val="lowerLetter"/>
      <w:lvlText w:val="%8."/>
      <w:lvlJc w:val="left"/>
      <w:pPr>
        <w:ind w:left="5542" w:hanging="360"/>
      </w:pPr>
    </w:lvl>
    <w:lvl w:ilvl="8" w:tplc="1C09001B">
      <w:start w:val="1"/>
      <w:numFmt w:val="lowerRoman"/>
      <w:lvlText w:val="%9."/>
      <w:lvlJc w:val="right"/>
      <w:pPr>
        <w:ind w:left="6262" w:hanging="180"/>
      </w:pPr>
    </w:lvl>
  </w:abstractNum>
  <w:abstractNum w:abstractNumId="4">
    <w:nsid w:val="78BC27FE"/>
    <w:multiLevelType w:val="hybridMultilevel"/>
    <w:tmpl w:val="E19A51F2"/>
    <w:lvl w:ilvl="0" w:tplc="EC9CCA92">
      <w:start w:val="1"/>
      <w:numFmt w:val="lowerLetter"/>
      <w:lvlText w:val="(%1)"/>
      <w:lvlJc w:val="left"/>
      <w:pPr>
        <w:ind w:left="930" w:hanging="57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E1EDB"/>
    <w:rsid w:val="00300C6D"/>
    <w:rsid w:val="003B419C"/>
    <w:rsid w:val="004101F1"/>
    <w:rsid w:val="004348F6"/>
    <w:rsid w:val="004E1EDB"/>
    <w:rsid w:val="00C41F97"/>
    <w:rsid w:val="00C7782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E1ED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E1EDB"/>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thepresidency.gov.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1068</Words>
  <Characters>6094</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DATE OF PUBLICATIONS:  11 February 2021</vt:lpstr>
      <vt:lpstr/>
      <vt:lpstr>Mr J J McGluwa (DA) to ask the Minister in The Presidency:</vt:lpstr>
      <vt:lpstr>what measures are in place to ensure (a) transparency in execution of the functi</vt:lpstr>
      <vt:lpstr>In May 2020, The National Treasury has given the Department of Cooperative Gove</vt:lpstr>
      <vt:lpstr>The reprioritisation by municipalities in 2020/21 financial year has been very </vt:lpstr>
      <vt:lpstr>applications, is R474, 595,236. A total of 50 projects are currently under impl</vt:lpstr>
      <vt:lpstr/>
      <vt:lpstr/>
      <vt:lpstr>(b)	Section 34 of the Constitution guarantees the right of access to courts. The</vt:lpstr>
      <vt:lpstr>Minister of Justice and Correctional services and directives were issues by Head</vt:lpstr>
      <vt:lpstr>Thank you.</vt:lpstr>
    </vt:vector>
  </TitlesOfParts>
  <Company>Toshiba</Company>
  <LinksUpToDate>false</LinksUpToDate>
  <CharactersWithSpaces>7148</CharactersWithSpaces>
  <SharedDoc>false</SharedDoc>
  <HLinks>
    <vt:vector size="6" baseType="variant">
      <vt:variant>
        <vt:i4>786508</vt:i4>
      </vt:variant>
      <vt:variant>
        <vt:i4>3</vt:i4>
      </vt:variant>
      <vt:variant>
        <vt:i4>0</vt:i4>
      </vt:variant>
      <vt:variant>
        <vt:i4>5</vt:i4>
      </vt:variant>
      <vt:variant>
        <vt:lpwstr>http://www.thepresidency.gov.za/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Lefakane</dc:creator>
  <cp:lastModifiedBy>USER</cp:lastModifiedBy>
  <cp:revision>2</cp:revision>
  <dcterms:created xsi:type="dcterms:W3CDTF">2021-04-15T08:46:00Z</dcterms:created>
  <dcterms:modified xsi:type="dcterms:W3CDTF">2021-04-15T08:46:00Z</dcterms:modified>
</cp:coreProperties>
</file>