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96" w:rsidRPr="00A75AD4" w:rsidRDefault="00A264C2" w:rsidP="00A75AD4">
      <w:pPr>
        <w:pStyle w:val="Heading1"/>
        <w:tabs>
          <w:tab w:val="left" w:pos="540"/>
          <w:tab w:val="left" w:pos="1080"/>
          <w:tab w:val="left" w:pos="1620"/>
          <w:tab w:val="left" w:pos="2340"/>
        </w:tabs>
        <w:jc w:val="left"/>
        <w:rPr>
          <w:rFonts w:ascii="Arial" w:eastAsia="Arial" w:hAnsi="Arial" w:cs="Arial"/>
          <w:sz w:val="20"/>
          <w:szCs w:val="20"/>
        </w:rPr>
      </w:pPr>
      <w:r w:rsidRPr="00A75AD4">
        <w:rPr>
          <w:rFonts w:ascii="Arial" w:eastAsia="Arial" w:hAnsi="Arial" w:cs="Arial"/>
          <w:sz w:val="20"/>
          <w:szCs w:val="20"/>
        </w:rPr>
        <w:t xml:space="preserve">National Assembly </w:t>
      </w:r>
    </w:p>
    <w:p w:rsidR="00A264C2" w:rsidRPr="00A75AD4" w:rsidRDefault="00A264C2" w:rsidP="00A75AD4">
      <w:pPr>
        <w:spacing w:after="0" w:line="240" w:lineRule="auto"/>
        <w:rPr>
          <w:rFonts w:ascii="Arial" w:hAnsi="Arial" w:cs="Arial"/>
          <w:sz w:val="20"/>
          <w:szCs w:val="20"/>
          <w:lang w:eastAsia="en-ZA"/>
        </w:rPr>
      </w:pPr>
    </w:p>
    <w:p w:rsidR="00A264C2" w:rsidRPr="00A75AD4" w:rsidRDefault="00A264C2" w:rsidP="00A75AD4">
      <w:pPr>
        <w:spacing w:after="0" w:line="240" w:lineRule="auto"/>
        <w:rPr>
          <w:rFonts w:ascii="Arial" w:hAnsi="Arial" w:cs="Arial"/>
          <w:b/>
          <w:sz w:val="20"/>
          <w:szCs w:val="20"/>
          <w:lang w:eastAsia="en-ZA"/>
        </w:rPr>
      </w:pPr>
      <w:r w:rsidRPr="00A75AD4">
        <w:rPr>
          <w:rFonts w:ascii="Arial" w:hAnsi="Arial" w:cs="Arial"/>
          <w:b/>
          <w:sz w:val="20"/>
          <w:szCs w:val="20"/>
          <w:lang w:eastAsia="en-ZA"/>
        </w:rPr>
        <w:t>Question</w:t>
      </w:r>
      <w:r w:rsidR="00EA3EBD" w:rsidRPr="00A75AD4">
        <w:rPr>
          <w:rFonts w:ascii="Arial" w:hAnsi="Arial" w:cs="Arial"/>
          <w:b/>
          <w:sz w:val="20"/>
          <w:szCs w:val="20"/>
          <w:lang w:eastAsia="en-ZA"/>
        </w:rPr>
        <w:t xml:space="preserve"> </w:t>
      </w:r>
      <w:r w:rsidRPr="00A75AD4">
        <w:rPr>
          <w:rFonts w:ascii="Arial" w:hAnsi="Arial" w:cs="Arial"/>
          <w:b/>
          <w:sz w:val="20"/>
          <w:szCs w:val="20"/>
          <w:lang w:eastAsia="en-ZA"/>
        </w:rPr>
        <w:t xml:space="preserve">no 2084 </w:t>
      </w:r>
    </w:p>
    <w:p w:rsidR="005A377E" w:rsidRPr="00A75AD4" w:rsidRDefault="005A377E" w:rsidP="00A75AD4">
      <w:pPr>
        <w:tabs>
          <w:tab w:val="left" w:pos="1080"/>
          <w:tab w:val="left" w:pos="1620"/>
          <w:tab w:val="left" w:pos="2340"/>
        </w:tabs>
        <w:spacing w:after="0" w:line="240" w:lineRule="auto"/>
        <w:rPr>
          <w:rFonts w:ascii="Arial" w:eastAsia="Arial" w:hAnsi="Arial" w:cs="Arial"/>
          <w:b/>
          <w:sz w:val="20"/>
          <w:szCs w:val="20"/>
        </w:rPr>
      </w:pPr>
      <w:bookmarkStart w:id="0" w:name="_gjdgxs" w:colFirst="0" w:colLast="0"/>
      <w:bookmarkEnd w:id="0"/>
    </w:p>
    <w:p w:rsidR="00792B96" w:rsidRPr="00A75AD4" w:rsidRDefault="00792B96" w:rsidP="00A75AD4">
      <w:pPr>
        <w:pStyle w:val="ListParagraph"/>
        <w:numPr>
          <w:ilvl w:val="0"/>
          <w:numId w:val="8"/>
        </w:numPr>
        <w:tabs>
          <w:tab w:val="left" w:pos="1080"/>
          <w:tab w:val="left" w:pos="1620"/>
          <w:tab w:val="left" w:pos="2340"/>
        </w:tabs>
        <w:spacing w:after="0" w:line="240" w:lineRule="auto"/>
        <w:ind w:left="709" w:hanging="709"/>
        <w:rPr>
          <w:rFonts w:ascii="Arial" w:eastAsia="Arial" w:hAnsi="Arial" w:cs="Arial"/>
          <w:b/>
          <w:sz w:val="20"/>
          <w:szCs w:val="20"/>
        </w:rPr>
      </w:pPr>
      <w:r w:rsidRPr="00A75AD4">
        <w:rPr>
          <w:rFonts w:ascii="Arial" w:eastAsia="Arial" w:hAnsi="Arial" w:cs="Arial"/>
          <w:b/>
          <w:sz w:val="20"/>
          <w:szCs w:val="20"/>
        </w:rPr>
        <w:t>DETAIL OF THE QUESTION</w:t>
      </w:r>
    </w:p>
    <w:p w:rsidR="005A377E" w:rsidRPr="00A75AD4" w:rsidRDefault="005A377E" w:rsidP="00A75AD4">
      <w:pPr>
        <w:pStyle w:val="ListParagraph"/>
        <w:tabs>
          <w:tab w:val="left" w:pos="1080"/>
          <w:tab w:val="left" w:pos="1620"/>
          <w:tab w:val="left" w:pos="2340"/>
        </w:tabs>
        <w:spacing w:after="0" w:line="240" w:lineRule="auto"/>
        <w:ind w:left="709"/>
        <w:rPr>
          <w:rFonts w:ascii="Arial" w:eastAsia="Arial" w:hAnsi="Arial" w:cs="Arial"/>
          <w:b/>
          <w:sz w:val="20"/>
          <w:szCs w:val="20"/>
        </w:rPr>
      </w:pPr>
    </w:p>
    <w:p w:rsidR="00E3611A" w:rsidRPr="00A75AD4" w:rsidRDefault="005A377E" w:rsidP="00A75AD4">
      <w:pPr>
        <w:spacing w:after="0" w:line="240" w:lineRule="auto"/>
        <w:rPr>
          <w:rFonts w:ascii="Arial" w:hAnsi="Arial" w:cs="Arial"/>
          <w:b/>
          <w:sz w:val="20"/>
          <w:szCs w:val="20"/>
          <w:lang w:val="en-US"/>
        </w:rPr>
      </w:pPr>
      <w:r w:rsidRPr="00A75AD4">
        <w:rPr>
          <w:rFonts w:ascii="Arial" w:hAnsi="Arial" w:cs="Arial"/>
          <w:b/>
          <w:sz w:val="20"/>
          <w:szCs w:val="20"/>
          <w:lang w:val="en-US"/>
        </w:rPr>
        <w:t>2.1</w:t>
      </w:r>
      <w:r w:rsidRPr="00A75AD4">
        <w:rPr>
          <w:rFonts w:ascii="Arial" w:hAnsi="Arial" w:cs="Arial"/>
          <w:b/>
          <w:sz w:val="20"/>
          <w:szCs w:val="20"/>
          <w:lang w:val="en-US"/>
        </w:rPr>
        <w:tab/>
      </w:r>
      <w:r w:rsidR="00E3611A" w:rsidRPr="00A75AD4">
        <w:rPr>
          <w:rFonts w:ascii="Arial" w:hAnsi="Arial" w:cs="Arial"/>
          <w:b/>
          <w:sz w:val="20"/>
          <w:szCs w:val="20"/>
          <w:lang w:val="en-US"/>
        </w:rPr>
        <w:t>Mr K P Sithole (IFP) to ask the Minister of Transport</w:t>
      </w:r>
      <w:r w:rsidRPr="00A75AD4">
        <w:rPr>
          <w:rFonts w:ascii="Arial" w:hAnsi="Arial" w:cs="Arial"/>
          <w:b/>
          <w:sz w:val="20"/>
          <w:szCs w:val="20"/>
          <w:lang w:val="en-US"/>
        </w:rPr>
        <w:t>:</w:t>
      </w:r>
    </w:p>
    <w:p w:rsidR="00E3611A" w:rsidRPr="00A75AD4" w:rsidRDefault="00E3611A" w:rsidP="00A75AD4">
      <w:pPr>
        <w:spacing w:after="0" w:line="240" w:lineRule="auto"/>
        <w:rPr>
          <w:rFonts w:ascii="Arial" w:hAnsi="Arial" w:cs="Arial"/>
          <w:b/>
          <w:sz w:val="20"/>
          <w:szCs w:val="20"/>
          <w:lang w:val="en-US"/>
        </w:rPr>
      </w:pPr>
    </w:p>
    <w:p w:rsidR="00E3611A" w:rsidRPr="00A75AD4" w:rsidRDefault="00E3611A" w:rsidP="00A75AD4">
      <w:pPr>
        <w:spacing w:after="0" w:line="240" w:lineRule="auto"/>
        <w:ind w:left="540"/>
        <w:rPr>
          <w:rFonts w:ascii="Arial" w:hAnsi="Arial" w:cs="Arial"/>
          <w:sz w:val="20"/>
          <w:szCs w:val="20"/>
          <w:lang w:val="en-US"/>
        </w:rPr>
      </w:pPr>
      <w:r w:rsidRPr="00A75AD4">
        <w:rPr>
          <w:rFonts w:ascii="Arial" w:hAnsi="Arial" w:cs="Arial"/>
          <w:sz w:val="20"/>
          <w:szCs w:val="20"/>
          <w:lang w:val="en-US"/>
        </w:rPr>
        <w:t xml:space="preserve">With regard to the recent approval of the application of </w:t>
      </w:r>
      <w:proofErr w:type="spellStart"/>
      <w:r w:rsidRPr="00A75AD4">
        <w:rPr>
          <w:rFonts w:ascii="Arial" w:hAnsi="Arial" w:cs="Arial"/>
          <w:sz w:val="20"/>
          <w:szCs w:val="20"/>
          <w:lang w:val="en-US"/>
        </w:rPr>
        <w:t>Karpowership</w:t>
      </w:r>
      <w:proofErr w:type="spellEnd"/>
      <w:r w:rsidRPr="00A75AD4">
        <w:rPr>
          <w:rFonts w:ascii="Arial" w:hAnsi="Arial" w:cs="Arial"/>
          <w:sz w:val="20"/>
          <w:szCs w:val="20"/>
          <w:lang w:val="en-US"/>
        </w:rPr>
        <w:t xml:space="preserve"> to access the Ports of Ngqura, Durban and Saldanha Bay for a period of 20 years which is expected to assist in the reduction of load shedding in the R</w:t>
      </w:r>
      <w:r w:rsidR="003E142E" w:rsidRPr="00A75AD4">
        <w:rPr>
          <w:rFonts w:ascii="Arial" w:hAnsi="Arial" w:cs="Arial"/>
          <w:sz w:val="20"/>
          <w:szCs w:val="20"/>
          <w:lang w:val="en-US"/>
        </w:rPr>
        <w:t>e</w:t>
      </w:r>
      <w:r w:rsidRPr="00A75AD4">
        <w:rPr>
          <w:rFonts w:ascii="Arial" w:hAnsi="Arial" w:cs="Arial"/>
          <w:sz w:val="20"/>
          <w:szCs w:val="20"/>
          <w:lang w:val="en-US"/>
        </w:rPr>
        <w:t>publi</w:t>
      </w:r>
      <w:r w:rsidR="003E142E" w:rsidRPr="00A75AD4">
        <w:rPr>
          <w:rFonts w:ascii="Arial" w:hAnsi="Arial" w:cs="Arial"/>
          <w:sz w:val="20"/>
          <w:szCs w:val="20"/>
          <w:lang w:val="en-US"/>
        </w:rPr>
        <w:t>c</w:t>
      </w:r>
      <w:r w:rsidRPr="00A75AD4">
        <w:rPr>
          <w:rFonts w:ascii="Arial" w:hAnsi="Arial" w:cs="Arial"/>
          <w:sz w:val="20"/>
          <w:szCs w:val="20"/>
          <w:lang w:val="en-US"/>
        </w:rPr>
        <w:t>, (a) what measures will she employ to ensure that the specific project will not be marred by corruption and (b) how long will it take for the public to see the positive impact of the project? NW2357E</w:t>
      </w:r>
      <w:r w:rsidR="003E142E" w:rsidRPr="00A75AD4">
        <w:rPr>
          <w:rFonts w:ascii="Arial" w:hAnsi="Arial" w:cs="Arial"/>
          <w:sz w:val="20"/>
          <w:szCs w:val="20"/>
          <w:lang w:val="en-US"/>
        </w:rPr>
        <w:t>.</w:t>
      </w:r>
    </w:p>
    <w:p w:rsidR="00F0406E" w:rsidRPr="00A75AD4" w:rsidRDefault="00F0406E" w:rsidP="00A75AD4">
      <w:pPr>
        <w:spacing w:after="0" w:line="240" w:lineRule="auto"/>
        <w:ind w:left="360"/>
        <w:rPr>
          <w:rFonts w:ascii="Arial" w:hAnsi="Arial" w:cs="Arial"/>
          <w:i/>
          <w:sz w:val="20"/>
          <w:szCs w:val="20"/>
          <w:lang w:val="en-US"/>
        </w:rPr>
      </w:pPr>
    </w:p>
    <w:p w:rsidR="00F0406E" w:rsidRPr="00A75AD4" w:rsidRDefault="005A377E" w:rsidP="00A75AD4">
      <w:pPr>
        <w:pStyle w:val="ListParagraph"/>
        <w:numPr>
          <w:ilvl w:val="0"/>
          <w:numId w:val="8"/>
        </w:numPr>
        <w:spacing w:after="0" w:line="240" w:lineRule="auto"/>
        <w:rPr>
          <w:rFonts w:ascii="Arial" w:hAnsi="Arial" w:cs="Arial"/>
          <w:b/>
          <w:sz w:val="20"/>
          <w:szCs w:val="20"/>
          <w:lang w:val="en-US"/>
        </w:rPr>
      </w:pPr>
      <w:r w:rsidRPr="00A75AD4">
        <w:rPr>
          <w:rFonts w:ascii="Arial" w:hAnsi="Arial" w:cs="Arial"/>
          <w:b/>
          <w:sz w:val="20"/>
          <w:szCs w:val="20"/>
          <w:lang w:val="en-US"/>
        </w:rPr>
        <w:t>REPLY</w:t>
      </w:r>
    </w:p>
    <w:p w:rsidR="003E142E" w:rsidRPr="00A75AD4" w:rsidRDefault="003E142E" w:rsidP="00A75AD4">
      <w:pPr>
        <w:spacing w:after="0" w:line="240" w:lineRule="auto"/>
        <w:rPr>
          <w:rFonts w:ascii="Arial" w:hAnsi="Arial" w:cs="Arial"/>
          <w:sz w:val="20"/>
          <w:szCs w:val="20"/>
          <w:lang w:val="en-US"/>
        </w:rPr>
      </w:pPr>
    </w:p>
    <w:p w:rsidR="00911B47" w:rsidRPr="00A75AD4" w:rsidRDefault="003E142E" w:rsidP="00A75AD4">
      <w:pPr>
        <w:spacing w:after="0" w:line="240" w:lineRule="auto"/>
        <w:rPr>
          <w:rFonts w:ascii="Arial" w:hAnsi="Arial" w:cs="Arial"/>
          <w:sz w:val="20"/>
          <w:szCs w:val="20"/>
          <w:lang w:val="en-US"/>
        </w:rPr>
      </w:pPr>
      <w:r w:rsidRPr="00A75AD4">
        <w:rPr>
          <w:rFonts w:ascii="Arial" w:hAnsi="Arial" w:cs="Arial"/>
          <w:sz w:val="20"/>
          <w:szCs w:val="20"/>
          <w:lang w:val="en-US"/>
        </w:rPr>
        <w:t xml:space="preserve">In terms of the </w:t>
      </w:r>
      <w:r w:rsidR="0056120C" w:rsidRPr="00A75AD4">
        <w:rPr>
          <w:rFonts w:ascii="Arial" w:hAnsi="Arial" w:cs="Arial"/>
          <w:sz w:val="20"/>
          <w:szCs w:val="20"/>
        </w:rPr>
        <w:t xml:space="preserve">National Ports Act No. 12 of 2005, </w:t>
      </w:r>
      <w:r w:rsidR="00F0406E" w:rsidRPr="00A75AD4">
        <w:rPr>
          <w:rFonts w:ascii="Arial" w:hAnsi="Arial" w:cs="Arial"/>
          <w:sz w:val="20"/>
          <w:szCs w:val="20"/>
        </w:rPr>
        <w:t xml:space="preserve">Section 79 </w:t>
      </w:r>
      <w:r w:rsidR="00911B47" w:rsidRPr="00A75AD4">
        <w:rPr>
          <w:rFonts w:ascii="Arial" w:hAnsi="Arial" w:cs="Arial"/>
          <w:sz w:val="20"/>
          <w:szCs w:val="20"/>
        </w:rPr>
        <w:t>(1) The Minister may, in writing, direct the Authority to perform a specified act</w:t>
      </w:r>
      <w:r w:rsidR="00911B47" w:rsidRPr="00A75AD4">
        <w:rPr>
          <w:rFonts w:ascii="Arial" w:hAnsi="Arial" w:cs="Arial"/>
          <w:spacing w:val="-47"/>
          <w:sz w:val="20"/>
          <w:szCs w:val="20"/>
        </w:rPr>
        <w:t xml:space="preserve"> </w:t>
      </w:r>
      <w:r w:rsidR="00911B47" w:rsidRPr="00A75AD4">
        <w:rPr>
          <w:rFonts w:ascii="Arial" w:hAnsi="Arial" w:cs="Arial"/>
          <w:w w:val="105"/>
          <w:sz w:val="20"/>
          <w:szCs w:val="20"/>
        </w:rPr>
        <w:t>within the Authority’s power or not to perform a specified act, if such direction is</w:t>
      </w:r>
      <w:r w:rsidR="00911B47" w:rsidRPr="00A75AD4">
        <w:rPr>
          <w:rFonts w:ascii="Arial" w:hAnsi="Arial" w:cs="Arial"/>
          <w:spacing w:val="1"/>
          <w:w w:val="105"/>
          <w:sz w:val="20"/>
          <w:szCs w:val="20"/>
        </w:rPr>
        <w:t xml:space="preserve"> </w:t>
      </w:r>
      <w:r w:rsidR="00911B47" w:rsidRPr="00A75AD4">
        <w:rPr>
          <w:rFonts w:ascii="Arial" w:hAnsi="Arial" w:cs="Arial"/>
          <w:spacing w:val="-5"/>
          <w:w w:val="102"/>
          <w:sz w:val="20"/>
          <w:szCs w:val="20"/>
        </w:rPr>
        <w:t>necess</w:t>
      </w:r>
      <w:r w:rsidR="00792B96" w:rsidRPr="00A75AD4">
        <w:rPr>
          <w:rFonts w:ascii="Arial" w:hAnsi="Arial" w:cs="Arial"/>
          <w:spacing w:val="-5"/>
          <w:w w:val="102"/>
          <w:sz w:val="20"/>
          <w:szCs w:val="20"/>
        </w:rPr>
        <w:t>ary</w:t>
      </w:r>
      <w:r w:rsidRPr="00A75AD4">
        <w:rPr>
          <w:rFonts w:ascii="Arial" w:hAnsi="Arial" w:cs="Arial"/>
          <w:spacing w:val="-5"/>
          <w:w w:val="102"/>
          <w:sz w:val="20"/>
          <w:szCs w:val="20"/>
        </w:rPr>
        <w:t xml:space="preserve"> of the</w:t>
      </w:r>
      <w:r w:rsidR="00911B47" w:rsidRPr="00A75AD4">
        <w:rPr>
          <w:rFonts w:ascii="Arial" w:hAnsi="Arial" w:cs="Arial"/>
          <w:w w:val="407"/>
          <w:sz w:val="20"/>
          <w:szCs w:val="20"/>
        </w:rPr>
        <w:t>-</w:t>
      </w:r>
    </w:p>
    <w:p w:rsidR="00E06B86" w:rsidRPr="00A75AD4" w:rsidRDefault="00911B47" w:rsidP="00A75AD4">
      <w:pPr>
        <w:pStyle w:val="ListParagraph"/>
        <w:widowControl w:val="0"/>
        <w:numPr>
          <w:ilvl w:val="0"/>
          <w:numId w:val="7"/>
        </w:numPr>
        <w:tabs>
          <w:tab w:val="left" w:pos="851"/>
          <w:tab w:val="right" w:pos="7946"/>
        </w:tabs>
        <w:autoSpaceDE w:val="0"/>
        <w:autoSpaceDN w:val="0"/>
        <w:spacing w:after="0" w:line="240" w:lineRule="auto"/>
        <w:ind w:left="0" w:firstLine="0"/>
        <w:contextualSpacing w:val="0"/>
        <w:rPr>
          <w:rFonts w:ascii="Arial" w:hAnsi="Arial" w:cs="Arial"/>
          <w:sz w:val="20"/>
          <w:szCs w:val="20"/>
        </w:rPr>
      </w:pPr>
      <w:r w:rsidRPr="00A75AD4">
        <w:rPr>
          <w:rFonts w:ascii="Arial" w:hAnsi="Arial" w:cs="Arial"/>
          <w:sz w:val="20"/>
          <w:szCs w:val="20"/>
        </w:rPr>
        <w:t>to</w:t>
      </w:r>
      <w:r w:rsidRPr="00A75AD4">
        <w:rPr>
          <w:rFonts w:ascii="Arial" w:hAnsi="Arial" w:cs="Arial"/>
          <w:spacing w:val="8"/>
          <w:sz w:val="20"/>
          <w:szCs w:val="20"/>
        </w:rPr>
        <w:t xml:space="preserve"> </w:t>
      </w:r>
      <w:r w:rsidRPr="00A75AD4">
        <w:rPr>
          <w:rFonts w:ascii="Arial" w:hAnsi="Arial" w:cs="Arial"/>
          <w:sz w:val="20"/>
          <w:szCs w:val="20"/>
        </w:rPr>
        <w:t>safeguard</w:t>
      </w:r>
      <w:r w:rsidRPr="00A75AD4">
        <w:rPr>
          <w:rFonts w:ascii="Arial" w:hAnsi="Arial" w:cs="Arial"/>
          <w:spacing w:val="-17"/>
          <w:sz w:val="20"/>
          <w:szCs w:val="20"/>
        </w:rPr>
        <w:t xml:space="preserve"> </w:t>
      </w:r>
      <w:r w:rsidRPr="00A75AD4">
        <w:rPr>
          <w:rFonts w:ascii="Arial" w:hAnsi="Arial" w:cs="Arial"/>
          <w:sz w:val="20"/>
          <w:szCs w:val="20"/>
        </w:rPr>
        <w:t>the</w:t>
      </w:r>
      <w:r w:rsidRPr="00A75AD4">
        <w:rPr>
          <w:rFonts w:ascii="Arial" w:hAnsi="Arial" w:cs="Arial"/>
          <w:spacing w:val="2"/>
          <w:sz w:val="20"/>
          <w:szCs w:val="20"/>
        </w:rPr>
        <w:t xml:space="preserve"> </w:t>
      </w:r>
      <w:r w:rsidRPr="00A75AD4">
        <w:rPr>
          <w:rFonts w:ascii="Arial" w:hAnsi="Arial" w:cs="Arial"/>
          <w:sz w:val="20"/>
          <w:szCs w:val="20"/>
        </w:rPr>
        <w:t>national</w:t>
      </w:r>
      <w:r w:rsidRPr="00A75AD4">
        <w:rPr>
          <w:rFonts w:ascii="Arial" w:hAnsi="Arial" w:cs="Arial"/>
          <w:spacing w:val="3"/>
          <w:sz w:val="20"/>
          <w:szCs w:val="20"/>
        </w:rPr>
        <w:t xml:space="preserve"> </w:t>
      </w:r>
      <w:r w:rsidRPr="00A75AD4">
        <w:rPr>
          <w:rFonts w:ascii="Arial" w:hAnsi="Arial" w:cs="Arial"/>
          <w:sz w:val="20"/>
          <w:szCs w:val="20"/>
        </w:rPr>
        <w:t>security</w:t>
      </w:r>
      <w:r w:rsidRPr="00A75AD4">
        <w:rPr>
          <w:rFonts w:ascii="Arial" w:hAnsi="Arial" w:cs="Arial"/>
          <w:spacing w:val="-12"/>
          <w:sz w:val="20"/>
          <w:szCs w:val="20"/>
        </w:rPr>
        <w:t xml:space="preserve"> </w:t>
      </w:r>
      <w:r w:rsidRPr="00A75AD4">
        <w:rPr>
          <w:rFonts w:ascii="Arial" w:hAnsi="Arial" w:cs="Arial"/>
          <w:sz w:val="20"/>
          <w:szCs w:val="20"/>
        </w:rPr>
        <w:t>of</w:t>
      </w:r>
      <w:r w:rsidRPr="00A75AD4">
        <w:rPr>
          <w:rFonts w:ascii="Arial" w:hAnsi="Arial" w:cs="Arial"/>
          <w:spacing w:val="9"/>
          <w:sz w:val="20"/>
          <w:szCs w:val="20"/>
        </w:rPr>
        <w:t xml:space="preserve"> </w:t>
      </w:r>
      <w:r w:rsidRPr="00A75AD4">
        <w:rPr>
          <w:rFonts w:ascii="Arial" w:hAnsi="Arial" w:cs="Arial"/>
          <w:sz w:val="20"/>
          <w:szCs w:val="20"/>
        </w:rPr>
        <w:t>the</w:t>
      </w:r>
      <w:r w:rsidRPr="00A75AD4">
        <w:rPr>
          <w:rFonts w:ascii="Arial" w:hAnsi="Arial" w:cs="Arial"/>
          <w:spacing w:val="11"/>
          <w:sz w:val="20"/>
          <w:szCs w:val="20"/>
        </w:rPr>
        <w:t xml:space="preserve"> </w:t>
      </w:r>
      <w:r w:rsidRPr="00A75AD4">
        <w:rPr>
          <w:rFonts w:ascii="Arial" w:hAnsi="Arial" w:cs="Arial"/>
          <w:sz w:val="20"/>
          <w:szCs w:val="20"/>
        </w:rPr>
        <w:t>Republic;</w:t>
      </w:r>
    </w:p>
    <w:p w:rsidR="00E06B86" w:rsidRPr="00A75AD4" w:rsidRDefault="00F0406E" w:rsidP="00A75AD4">
      <w:pPr>
        <w:pStyle w:val="ListParagraph"/>
        <w:widowControl w:val="0"/>
        <w:numPr>
          <w:ilvl w:val="0"/>
          <w:numId w:val="7"/>
        </w:numPr>
        <w:tabs>
          <w:tab w:val="left" w:pos="851"/>
          <w:tab w:val="right" w:pos="7946"/>
        </w:tabs>
        <w:autoSpaceDE w:val="0"/>
        <w:autoSpaceDN w:val="0"/>
        <w:spacing w:after="0" w:line="240" w:lineRule="auto"/>
        <w:ind w:left="0" w:firstLine="0"/>
        <w:contextualSpacing w:val="0"/>
        <w:rPr>
          <w:rFonts w:ascii="Arial" w:hAnsi="Arial" w:cs="Arial"/>
          <w:sz w:val="20"/>
          <w:szCs w:val="20"/>
        </w:rPr>
      </w:pPr>
      <w:r w:rsidRPr="00A75AD4">
        <w:rPr>
          <w:rFonts w:ascii="Arial" w:hAnsi="Arial" w:cs="Arial"/>
          <w:sz w:val="20"/>
          <w:szCs w:val="20"/>
        </w:rPr>
        <w:t>p</w:t>
      </w:r>
      <w:r w:rsidR="00E06B86" w:rsidRPr="00A75AD4">
        <w:rPr>
          <w:rFonts w:ascii="Arial" w:hAnsi="Arial" w:cs="Arial"/>
          <w:sz w:val="20"/>
          <w:szCs w:val="20"/>
        </w:rPr>
        <w:t>romote</w:t>
      </w:r>
      <w:r w:rsidR="00911B47" w:rsidRPr="00A75AD4">
        <w:rPr>
          <w:rFonts w:ascii="Arial" w:hAnsi="Arial" w:cs="Arial"/>
          <w:sz w:val="20"/>
          <w:szCs w:val="20"/>
        </w:rPr>
        <w:t xml:space="preserve"> the national, strategic or economic interests of the Republic; or</w:t>
      </w:r>
      <w:r w:rsidR="00911B47" w:rsidRPr="00A75AD4">
        <w:rPr>
          <w:rFonts w:ascii="Arial" w:hAnsi="Arial" w:cs="Arial"/>
          <w:spacing w:val="1"/>
          <w:sz w:val="20"/>
          <w:szCs w:val="20"/>
        </w:rPr>
        <w:t xml:space="preserve"> </w:t>
      </w:r>
      <w:r w:rsidR="00911B47" w:rsidRPr="00A75AD4">
        <w:rPr>
          <w:rFonts w:ascii="Arial" w:hAnsi="Arial" w:cs="Arial"/>
          <w:sz w:val="20"/>
          <w:szCs w:val="20"/>
        </w:rPr>
        <w:t>to</w:t>
      </w:r>
      <w:r w:rsidR="00F50CE6" w:rsidRPr="00A75AD4">
        <w:rPr>
          <w:rFonts w:ascii="Arial" w:hAnsi="Arial" w:cs="Arial"/>
          <w:sz w:val="20"/>
          <w:szCs w:val="20"/>
        </w:rPr>
        <w:t>;</w:t>
      </w:r>
      <w:r w:rsidR="00911B47" w:rsidRPr="00A75AD4">
        <w:rPr>
          <w:rFonts w:ascii="Arial" w:hAnsi="Arial" w:cs="Arial"/>
          <w:spacing w:val="6"/>
          <w:sz w:val="20"/>
          <w:szCs w:val="20"/>
        </w:rPr>
        <w:t xml:space="preserve"> </w:t>
      </w:r>
    </w:p>
    <w:p w:rsidR="00911B47" w:rsidRPr="00A75AD4" w:rsidRDefault="005A377E" w:rsidP="00A75AD4">
      <w:pPr>
        <w:pStyle w:val="ListParagraph"/>
        <w:widowControl w:val="0"/>
        <w:numPr>
          <w:ilvl w:val="0"/>
          <w:numId w:val="7"/>
        </w:numPr>
        <w:tabs>
          <w:tab w:val="left" w:pos="851"/>
          <w:tab w:val="right" w:pos="7946"/>
        </w:tabs>
        <w:autoSpaceDE w:val="0"/>
        <w:autoSpaceDN w:val="0"/>
        <w:spacing w:after="0" w:line="240" w:lineRule="auto"/>
        <w:ind w:hanging="1800"/>
        <w:contextualSpacing w:val="0"/>
        <w:rPr>
          <w:rFonts w:ascii="Arial" w:hAnsi="Arial" w:cs="Arial"/>
          <w:sz w:val="20"/>
          <w:szCs w:val="20"/>
        </w:rPr>
      </w:pPr>
      <w:proofErr w:type="gramStart"/>
      <w:r w:rsidRPr="00A75AD4">
        <w:rPr>
          <w:rFonts w:ascii="Arial" w:hAnsi="Arial" w:cs="Arial"/>
          <w:spacing w:val="-13"/>
          <w:sz w:val="20"/>
          <w:szCs w:val="20"/>
        </w:rPr>
        <w:t>discharge</w:t>
      </w:r>
      <w:proofErr w:type="gramEnd"/>
      <w:r w:rsidRPr="00A75AD4">
        <w:rPr>
          <w:rFonts w:ascii="Arial" w:hAnsi="Arial" w:cs="Arial"/>
          <w:spacing w:val="-13"/>
          <w:sz w:val="20"/>
          <w:szCs w:val="20"/>
        </w:rPr>
        <w:t xml:space="preserve"> </w:t>
      </w:r>
      <w:r w:rsidR="00911B47" w:rsidRPr="00A75AD4">
        <w:rPr>
          <w:rFonts w:ascii="Arial" w:hAnsi="Arial" w:cs="Arial"/>
          <w:sz w:val="20"/>
          <w:szCs w:val="20"/>
        </w:rPr>
        <w:t>an</w:t>
      </w:r>
      <w:r w:rsidR="00911B47" w:rsidRPr="00A75AD4">
        <w:rPr>
          <w:rFonts w:ascii="Arial" w:hAnsi="Arial" w:cs="Arial"/>
          <w:spacing w:val="3"/>
          <w:sz w:val="20"/>
          <w:szCs w:val="20"/>
        </w:rPr>
        <w:t xml:space="preserve"> </w:t>
      </w:r>
      <w:r w:rsidR="00911B47" w:rsidRPr="00A75AD4">
        <w:rPr>
          <w:rFonts w:ascii="Arial" w:hAnsi="Arial" w:cs="Arial"/>
          <w:sz w:val="20"/>
          <w:szCs w:val="20"/>
        </w:rPr>
        <w:t>international</w:t>
      </w:r>
      <w:r w:rsidR="00911B47" w:rsidRPr="00A75AD4">
        <w:rPr>
          <w:rFonts w:ascii="Arial" w:hAnsi="Arial" w:cs="Arial"/>
          <w:spacing w:val="-25"/>
          <w:sz w:val="20"/>
          <w:szCs w:val="20"/>
        </w:rPr>
        <w:t xml:space="preserve"> </w:t>
      </w:r>
      <w:r w:rsidR="00911B47" w:rsidRPr="00A75AD4">
        <w:rPr>
          <w:rFonts w:ascii="Arial" w:hAnsi="Arial" w:cs="Arial"/>
          <w:sz w:val="20"/>
          <w:szCs w:val="20"/>
        </w:rPr>
        <w:t>obligation</w:t>
      </w:r>
      <w:r w:rsidR="00911B47" w:rsidRPr="00A75AD4">
        <w:rPr>
          <w:rFonts w:ascii="Arial" w:hAnsi="Arial" w:cs="Arial"/>
          <w:spacing w:val="-11"/>
          <w:sz w:val="20"/>
          <w:szCs w:val="20"/>
        </w:rPr>
        <w:t xml:space="preserve"> </w:t>
      </w:r>
      <w:r w:rsidR="00911B47" w:rsidRPr="00A75AD4">
        <w:rPr>
          <w:rFonts w:ascii="Arial" w:hAnsi="Arial" w:cs="Arial"/>
          <w:sz w:val="20"/>
          <w:szCs w:val="20"/>
        </w:rPr>
        <w:t>of</w:t>
      </w:r>
      <w:r w:rsidR="00911B47" w:rsidRPr="00A75AD4">
        <w:rPr>
          <w:rFonts w:ascii="Arial" w:hAnsi="Arial" w:cs="Arial"/>
          <w:spacing w:val="12"/>
          <w:sz w:val="20"/>
          <w:szCs w:val="20"/>
        </w:rPr>
        <w:t xml:space="preserve"> </w:t>
      </w:r>
      <w:r w:rsidR="00911B47" w:rsidRPr="00A75AD4">
        <w:rPr>
          <w:rFonts w:ascii="Arial" w:hAnsi="Arial" w:cs="Arial"/>
          <w:sz w:val="20"/>
          <w:szCs w:val="20"/>
        </w:rPr>
        <w:t>the</w:t>
      </w:r>
      <w:r w:rsidR="00911B47" w:rsidRPr="00A75AD4">
        <w:rPr>
          <w:rFonts w:ascii="Arial" w:hAnsi="Arial" w:cs="Arial"/>
          <w:spacing w:val="9"/>
          <w:sz w:val="20"/>
          <w:szCs w:val="20"/>
        </w:rPr>
        <w:t xml:space="preserve"> </w:t>
      </w:r>
      <w:r w:rsidR="00911B47" w:rsidRPr="00A75AD4">
        <w:rPr>
          <w:rFonts w:ascii="Arial" w:hAnsi="Arial" w:cs="Arial"/>
          <w:sz w:val="20"/>
          <w:szCs w:val="20"/>
        </w:rPr>
        <w:t>Republic.”</w:t>
      </w:r>
    </w:p>
    <w:p w:rsidR="0056120C" w:rsidRPr="00A75AD4" w:rsidRDefault="0056120C" w:rsidP="00A75AD4">
      <w:pPr>
        <w:spacing w:after="0" w:line="240" w:lineRule="auto"/>
        <w:rPr>
          <w:rFonts w:ascii="Arial" w:hAnsi="Arial" w:cs="Arial"/>
          <w:sz w:val="20"/>
          <w:szCs w:val="20"/>
        </w:rPr>
      </w:pPr>
    </w:p>
    <w:p w:rsidR="005A377E" w:rsidRPr="00A75AD4" w:rsidRDefault="00911B47" w:rsidP="00A75AD4">
      <w:pPr>
        <w:spacing w:after="0" w:line="240" w:lineRule="auto"/>
        <w:rPr>
          <w:rFonts w:ascii="Arial" w:eastAsia="Arial" w:hAnsi="Arial" w:cs="Arial"/>
          <w:b/>
          <w:sz w:val="20"/>
          <w:szCs w:val="20"/>
        </w:rPr>
      </w:pPr>
      <w:r w:rsidRPr="00A75AD4">
        <w:rPr>
          <w:rFonts w:ascii="Arial" w:hAnsi="Arial" w:cs="Arial"/>
          <w:sz w:val="20"/>
          <w:szCs w:val="20"/>
        </w:rPr>
        <w:t xml:space="preserve">The Minister of Transport therefore </w:t>
      </w:r>
      <w:r w:rsidR="0056120C" w:rsidRPr="00A75AD4">
        <w:rPr>
          <w:rFonts w:ascii="Arial" w:hAnsi="Arial" w:cs="Arial"/>
          <w:sz w:val="20"/>
          <w:szCs w:val="20"/>
        </w:rPr>
        <w:t xml:space="preserve">is not the custodian of the project itself as that project falls under the Department </w:t>
      </w:r>
      <w:r w:rsidR="0056120C" w:rsidRPr="00A75AD4">
        <w:rPr>
          <w:rFonts w:ascii="Arial" w:hAnsi="Arial" w:cs="Arial"/>
          <w:sz w:val="20"/>
          <w:szCs w:val="20"/>
          <w:shd w:val="clear" w:color="auto" w:fill="FFFFFF"/>
        </w:rPr>
        <w:t>of </w:t>
      </w:r>
      <w:r w:rsidR="0056120C" w:rsidRPr="00A75AD4">
        <w:rPr>
          <w:rStyle w:val="Emphasis"/>
          <w:rFonts w:ascii="Arial" w:hAnsi="Arial" w:cs="Arial"/>
          <w:bCs/>
          <w:i w:val="0"/>
          <w:iCs w:val="0"/>
          <w:sz w:val="20"/>
          <w:szCs w:val="20"/>
          <w:shd w:val="clear" w:color="auto" w:fill="FFFFFF"/>
        </w:rPr>
        <w:t>Mineral</w:t>
      </w:r>
      <w:r w:rsidR="0056120C" w:rsidRPr="00A75AD4">
        <w:rPr>
          <w:rFonts w:ascii="Arial" w:hAnsi="Arial" w:cs="Arial"/>
          <w:i/>
          <w:sz w:val="20"/>
          <w:szCs w:val="20"/>
          <w:shd w:val="clear" w:color="auto" w:fill="FFFFFF"/>
        </w:rPr>
        <w:t> </w:t>
      </w:r>
      <w:r w:rsidR="0056120C" w:rsidRPr="00A75AD4">
        <w:rPr>
          <w:rFonts w:ascii="Arial" w:hAnsi="Arial" w:cs="Arial"/>
          <w:sz w:val="20"/>
          <w:szCs w:val="20"/>
          <w:shd w:val="clear" w:color="auto" w:fill="FFFFFF"/>
        </w:rPr>
        <w:t>Resources and </w:t>
      </w:r>
      <w:r w:rsidR="0056120C" w:rsidRPr="00A75AD4">
        <w:rPr>
          <w:rStyle w:val="Emphasis"/>
          <w:rFonts w:ascii="Arial" w:hAnsi="Arial" w:cs="Arial"/>
          <w:bCs/>
          <w:i w:val="0"/>
          <w:iCs w:val="0"/>
          <w:sz w:val="20"/>
          <w:szCs w:val="20"/>
          <w:shd w:val="clear" w:color="auto" w:fill="FFFFFF"/>
        </w:rPr>
        <w:t>Energy</w:t>
      </w:r>
      <w:r w:rsidR="00A264C2" w:rsidRPr="00A75AD4">
        <w:rPr>
          <w:rStyle w:val="Emphasis"/>
          <w:rFonts w:ascii="Arial" w:hAnsi="Arial" w:cs="Arial"/>
          <w:bCs/>
          <w:iCs w:val="0"/>
          <w:sz w:val="20"/>
          <w:szCs w:val="20"/>
          <w:shd w:val="clear" w:color="auto" w:fill="FFFFFF"/>
        </w:rPr>
        <w:t>.</w:t>
      </w:r>
      <w:r w:rsidR="0056120C" w:rsidRPr="00A75AD4">
        <w:rPr>
          <w:rStyle w:val="Emphasis"/>
          <w:rFonts w:ascii="Arial" w:hAnsi="Arial" w:cs="Arial"/>
          <w:bCs/>
          <w:iCs w:val="0"/>
          <w:sz w:val="20"/>
          <w:szCs w:val="20"/>
          <w:shd w:val="clear" w:color="auto" w:fill="FFFFFF"/>
        </w:rPr>
        <w:t xml:space="preserve"> </w:t>
      </w:r>
      <w:r w:rsidR="00792B96" w:rsidRPr="00A75AD4">
        <w:rPr>
          <w:rFonts w:ascii="Arial" w:hAnsi="Arial" w:cs="Arial"/>
          <w:sz w:val="20"/>
          <w:szCs w:val="20"/>
        </w:rPr>
        <w:t>It is therefore advis</w:t>
      </w:r>
      <w:r w:rsidR="00A264C2" w:rsidRPr="00A75AD4">
        <w:rPr>
          <w:rFonts w:ascii="Arial" w:hAnsi="Arial" w:cs="Arial"/>
          <w:sz w:val="20"/>
          <w:szCs w:val="20"/>
        </w:rPr>
        <w:t xml:space="preserve">able </w:t>
      </w:r>
      <w:r w:rsidR="00792B96" w:rsidRPr="00A75AD4">
        <w:rPr>
          <w:rFonts w:ascii="Arial" w:hAnsi="Arial" w:cs="Arial"/>
          <w:sz w:val="20"/>
          <w:szCs w:val="20"/>
        </w:rPr>
        <w:t xml:space="preserve">that the Department </w:t>
      </w:r>
      <w:r w:rsidR="00792B96" w:rsidRPr="00A75AD4">
        <w:rPr>
          <w:rFonts w:ascii="Arial" w:hAnsi="Arial" w:cs="Arial"/>
          <w:sz w:val="20"/>
          <w:szCs w:val="20"/>
          <w:shd w:val="clear" w:color="auto" w:fill="FFFFFF"/>
        </w:rPr>
        <w:t>of </w:t>
      </w:r>
      <w:r w:rsidR="00792B96" w:rsidRPr="00A75AD4">
        <w:rPr>
          <w:rStyle w:val="Emphasis"/>
          <w:rFonts w:ascii="Arial" w:hAnsi="Arial" w:cs="Arial"/>
          <w:bCs/>
          <w:i w:val="0"/>
          <w:iCs w:val="0"/>
          <w:sz w:val="20"/>
          <w:szCs w:val="20"/>
          <w:shd w:val="clear" w:color="auto" w:fill="FFFFFF"/>
        </w:rPr>
        <w:t>Mineral</w:t>
      </w:r>
      <w:r w:rsidR="00792B96" w:rsidRPr="00A75AD4">
        <w:rPr>
          <w:rFonts w:ascii="Arial" w:hAnsi="Arial" w:cs="Arial"/>
          <w:i/>
          <w:sz w:val="20"/>
          <w:szCs w:val="20"/>
          <w:shd w:val="clear" w:color="auto" w:fill="FFFFFF"/>
        </w:rPr>
        <w:t> </w:t>
      </w:r>
      <w:r w:rsidR="00792B96" w:rsidRPr="00A75AD4">
        <w:rPr>
          <w:rFonts w:ascii="Arial" w:hAnsi="Arial" w:cs="Arial"/>
          <w:sz w:val="20"/>
          <w:szCs w:val="20"/>
          <w:shd w:val="clear" w:color="auto" w:fill="FFFFFF"/>
        </w:rPr>
        <w:t>Resources and </w:t>
      </w:r>
      <w:r w:rsidR="00792B96" w:rsidRPr="00A75AD4">
        <w:rPr>
          <w:rStyle w:val="Emphasis"/>
          <w:rFonts w:ascii="Arial" w:hAnsi="Arial" w:cs="Arial"/>
          <w:bCs/>
          <w:i w:val="0"/>
          <w:iCs w:val="0"/>
          <w:sz w:val="20"/>
          <w:szCs w:val="20"/>
          <w:shd w:val="clear" w:color="auto" w:fill="FFFFFF"/>
        </w:rPr>
        <w:t>Energy</w:t>
      </w:r>
      <w:r w:rsidR="00792B96" w:rsidRPr="00A75AD4">
        <w:rPr>
          <w:rFonts w:ascii="Arial" w:hAnsi="Arial" w:cs="Arial"/>
          <w:sz w:val="20"/>
          <w:szCs w:val="20"/>
        </w:rPr>
        <w:t xml:space="preserve"> respond to these specific </w:t>
      </w:r>
      <w:r w:rsidR="00A264C2" w:rsidRPr="00A75AD4">
        <w:rPr>
          <w:rFonts w:ascii="Arial" w:hAnsi="Arial" w:cs="Arial"/>
          <w:sz w:val="20"/>
          <w:szCs w:val="20"/>
        </w:rPr>
        <w:t>questions.</w:t>
      </w:r>
      <w:r w:rsidR="00A264C2" w:rsidRPr="00A75AD4">
        <w:rPr>
          <w:rFonts w:ascii="Arial" w:eastAsia="Arial" w:hAnsi="Arial" w:cs="Arial"/>
          <w:b/>
          <w:sz w:val="20"/>
          <w:szCs w:val="20"/>
        </w:rPr>
        <w:t xml:space="preserve"> </w:t>
      </w:r>
    </w:p>
    <w:p w:rsidR="005A377E" w:rsidRPr="00A75AD4" w:rsidRDefault="005A377E" w:rsidP="00A75AD4">
      <w:pPr>
        <w:spacing w:after="0" w:line="240" w:lineRule="auto"/>
        <w:rPr>
          <w:rFonts w:ascii="Arial" w:hAnsi="Arial" w:cs="Arial"/>
          <w:sz w:val="20"/>
          <w:szCs w:val="20"/>
        </w:rPr>
      </w:pPr>
    </w:p>
    <w:sectPr w:rsidR="005A377E" w:rsidRPr="00A75AD4" w:rsidSect="000C6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536B06"/>
    <w:multiLevelType w:val="hybridMultilevel"/>
    <w:tmpl w:val="AD1464C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7F59D3"/>
    <w:multiLevelType w:val="hybridMultilevel"/>
    <w:tmpl w:val="AD1464C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FD778F"/>
    <w:multiLevelType w:val="hybridMultilevel"/>
    <w:tmpl w:val="7FDA6F7C"/>
    <w:lvl w:ilvl="0" w:tplc="B60C70D0">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20258E8"/>
    <w:multiLevelType w:val="hybridMultilevel"/>
    <w:tmpl w:val="E4E47BC8"/>
    <w:lvl w:ilvl="0" w:tplc="3CFCF866">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D8256F"/>
    <w:multiLevelType w:val="hybridMultilevel"/>
    <w:tmpl w:val="74600D94"/>
    <w:lvl w:ilvl="0" w:tplc="27985A66">
      <w:start w:val="38"/>
      <w:numFmt w:val="decimal"/>
      <w:lvlText w:val="%1."/>
      <w:lvlJc w:val="left"/>
      <w:pPr>
        <w:ind w:left="1197" w:hanging="308"/>
        <w:jc w:val="right"/>
      </w:pPr>
      <w:rPr>
        <w:rFonts w:hint="default"/>
        <w:b/>
        <w:bCs/>
        <w:spacing w:val="-10"/>
        <w:w w:val="82"/>
        <w:lang w:val="en-US" w:eastAsia="en-US" w:bidi="ar-SA"/>
      </w:rPr>
    </w:lvl>
    <w:lvl w:ilvl="1" w:tplc="8CCE4132">
      <w:start w:val="1"/>
      <w:numFmt w:val="lowerLetter"/>
      <w:lvlText w:val="(%2)"/>
      <w:lvlJc w:val="left"/>
      <w:pPr>
        <w:ind w:left="1420" w:hanging="394"/>
        <w:jc w:val="right"/>
      </w:pPr>
      <w:rPr>
        <w:rFonts w:hint="default"/>
        <w:i/>
        <w:iCs/>
        <w:spacing w:val="0"/>
        <w:w w:val="111"/>
        <w:lang w:val="en-US" w:eastAsia="en-US" w:bidi="ar-SA"/>
      </w:rPr>
    </w:lvl>
    <w:lvl w:ilvl="2" w:tplc="7070DFA0">
      <w:start w:val="1"/>
      <w:numFmt w:val="lowerRoman"/>
      <w:lvlText w:val="(%3)"/>
      <w:lvlJc w:val="left"/>
      <w:pPr>
        <w:ind w:left="3978" w:hanging="394"/>
        <w:jc w:val="right"/>
      </w:pPr>
      <w:rPr>
        <w:rFonts w:hint="default"/>
        <w:spacing w:val="0"/>
        <w:w w:val="102"/>
        <w:lang w:val="en-US" w:eastAsia="en-US" w:bidi="ar-SA"/>
      </w:rPr>
    </w:lvl>
    <w:lvl w:ilvl="3" w:tplc="BCC429F6">
      <w:numFmt w:val="bullet"/>
      <w:lvlText w:val="•"/>
      <w:lvlJc w:val="left"/>
      <w:pPr>
        <w:ind w:left="1320" w:hanging="394"/>
      </w:pPr>
      <w:rPr>
        <w:rFonts w:hint="default"/>
        <w:lang w:val="en-US" w:eastAsia="en-US" w:bidi="ar-SA"/>
      </w:rPr>
    </w:lvl>
    <w:lvl w:ilvl="4" w:tplc="250CC81E">
      <w:numFmt w:val="bullet"/>
      <w:lvlText w:val="•"/>
      <w:lvlJc w:val="left"/>
      <w:pPr>
        <w:ind w:left="1340" w:hanging="394"/>
      </w:pPr>
      <w:rPr>
        <w:rFonts w:hint="default"/>
        <w:lang w:val="en-US" w:eastAsia="en-US" w:bidi="ar-SA"/>
      </w:rPr>
    </w:lvl>
    <w:lvl w:ilvl="5" w:tplc="ADDE9970">
      <w:numFmt w:val="bullet"/>
      <w:lvlText w:val="•"/>
      <w:lvlJc w:val="left"/>
      <w:pPr>
        <w:ind w:left="1360" w:hanging="394"/>
      </w:pPr>
      <w:rPr>
        <w:rFonts w:hint="default"/>
        <w:lang w:val="en-US" w:eastAsia="en-US" w:bidi="ar-SA"/>
      </w:rPr>
    </w:lvl>
    <w:lvl w:ilvl="6" w:tplc="D844273C">
      <w:numFmt w:val="bullet"/>
      <w:lvlText w:val="•"/>
      <w:lvlJc w:val="left"/>
      <w:pPr>
        <w:ind w:left="1380" w:hanging="394"/>
      </w:pPr>
      <w:rPr>
        <w:rFonts w:hint="default"/>
        <w:lang w:val="en-US" w:eastAsia="en-US" w:bidi="ar-SA"/>
      </w:rPr>
    </w:lvl>
    <w:lvl w:ilvl="7" w:tplc="AC561558">
      <w:numFmt w:val="bullet"/>
      <w:lvlText w:val="•"/>
      <w:lvlJc w:val="left"/>
      <w:pPr>
        <w:ind w:left="1420" w:hanging="394"/>
      </w:pPr>
      <w:rPr>
        <w:rFonts w:hint="default"/>
        <w:lang w:val="en-US" w:eastAsia="en-US" w:bidi="ar-SA"/>
      </w:rPr>
    </w:lvl>
    <w:lvl w:ilvl="8" w:tplc="3A4E1570">
      <w:numFmt w:val="bullet"/>
      <w:lvlText w:val="•"/>
      <w:lvlJc w:val="left"/>
      <w:pPr>
        <w:ind w:left="1440" w:hanging="394"/>
      </w:pPr>
      <w:rPr>
        <w:rFonts w:hint="default"/>
        <w:lang w:val="en-US" w:eastAsia="en-US" w:bidi="ar-SA"/>
      </w:r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CF1860"/>
    <w:multiLevelType w:val="hybridMultilevel"/>
    <w:tmpl w:val="9D6CE316"/>
    <w:lvl w:ilvl="0" w:tplc="82E2A3AC">
      <w:start w:val="2"/>
      <w:numFmt w:val="decimal"/>
      <w:lvlText w:val="(%1)"/>
      <w:lvlJc w:val="left"/>
      <w:pPr>
        <w:ind w:left="1094" w:hanging="269"/>
      </w:pPr>
      <w:rPr>
        <w:rFonts w:hint="default"/>
        <w:b/>
        <w:bCs/>
        <w:spacing w:val="-5"/>
        <w:w w:val="112"/>
        <w:lang w:val="en-US" w:eastAsia="en-US" w:bidi="ar-SA"/>
      </w:rPr>
    </w:lvl>
    <w:lvl w:ilvl="1" w:tplc="9828DCC2">
      <w:numFmt w:val="bullet"/>
      <w:lvlText w:val="•"/>
      <w:lvlJc w:val="left"/>
      <w:pPr>
        <w:ind w:left="1901" w:hanging="269"/>
      </w:pPr>
      <w:rPr>
        <w:rFonts w:hint="default"/>
        <w:lang w:val="en-US" w:eastAsia="en-US" w:bidi="ar-SA"/>
      </w:rPr>
    </w:lvl>
    <w:lvl w:ilvl="2" w:tplc="A5F2AA84">
      <w:numFmt w:val="bullet"/>
      <w:lvlText w:val="•"/>
      <w:lvlJc w:val="left"/>
      <w:pPr>
        <w:ind w:left="2702" w:hanging="269"/>
      </w:pPr>
      <w:rPr>
        <w:rFonts w:hint="default"/>
        <w:lang w:val="en-US" w:eastAsia="en-US" w:bidi="ar-SA"/>
      </w:rPr>
    </w:lvl>
    <w:lvl w:ilvl="3" w:tplc="179C2B90">
      <w:numFmt w:val="bullet"/>
      <w:lvlText w:val="•"/>
      <w:lvlJc w:val="left"/>
      <w:pPr>
        <w:ind w:left="3503" w:hanging="269"/>
      </w:pPr>
      <w:rPr>
        <w:rFonts w:hint="default"/>
        <w:lang w:val="en-US" w:eastAsia="en-US" w:bidi="ar-SA"/>
      </w:rPr>
    </w:lvl>
    <w:lvl w:ilvl="4" w:tplc="9FC007FA">
      <w:numFmt w:val="bullet"/>
      <w:lvlText w:val="•"/>
      <w:lvlJc w:val="left"/>
      <w:pPr>
        <w:ind w:left="4304" w:hanging="269"/>
      </w:pPr>
      <w:rPr>
        <w:rFonts w:hint="default"/>
        <w:lang w:val="en-US" w:eastAsia="en-US" w:bidi="ar-SA"/>
      </w:rPr>
    </w:lvl>
    <w:lvl w:ilvl="5" w:tplc="3B6871FC">
      <w:numFmt w:val="bullet"/>
      <w:lvlText w:val="•"/>
      <w:lvlJc w:val="left"/>
      <w:pPr>
        <w:ind w:left="5105" w:hanging="269"/>
      </w:pPr>
      <w:rPr>
        <w:rFonts w:hint="default"/>
        <w:lang w:val="en-US" w:eastAsia="en-US" w:bidi="ar-SA"/>
      </w:rPr>
    </w:lvl>
    <w:lvl w:ilvl="6" w:tplc="3CAE718C">
      <w:numFmt w:val="bullet"/>
      <w:lvlText w:val="•"/>
      <w:lvlJc w:val="left"/>
      <w:pPr>
        <w:ind w:left="5906" w:hanging="269"/>
      </w:pPr>
      <w:rPr>
        <w:rFonts w:hint="default"/>
        <w:lang w:val="en-US" w:eastAsia="en-US" w:bidi="ar-SA"/>
      </w:rPr>
    </w:lvl>
    <w:lvl w:ilvl="7" w:tplc="AB9C05FC">
      <w:numFmt w:val="bullet"/>
      <w:lvlText w:val="•"/>
      <w:lvlJc w:val="left"/>
      <w:pPr>
        <w:ind w:left="6707" w:hanging="269"/>
      </w:pPr>
      <w:rPr>
        <w:rFonts w:hint="default"/>
        <w:lang w:val="en-US" w:eastAsia="en-US" w:bidi="ar-SA"/>
      </w:rPr>
    </w:lvl>
    <w:lvl w:ilvl="8" w:tplc="D17C24B6">
      <w:numFmt w:val="bullet"/>
      <w:lvlText w:val="•"/>
      <w:lvlJc w:val="left"/>
      <w:pPr>
        <w:ind w:left="7508" w:hanging="269"/>
      </w:pPr>
      <w:rPr>
        <w:rFonts w:hint="default"/>
        <w:lang w:val="en-US" w:eastAsia="en-US" w:bidi="ar-SA"/>
      </w:rPr>
    </w:lvl>
  </w:abstractNum>
  <w:abstractNum w:abstractNumId="8">
    <w:nsid w:val="59B12FAB"/>
    <w:multiLevelType w:val="hybridMultilevel"/>
    <w:tmpl w:val="EE6E8C00"/>
    <w:lvl w:ilvl="0" w:tplc="1C090017">
      <w:start w:val="1"/>
      <w:numFmt w:val="lowerLetter"/>
      <w:lvlText w:val="%1)"/>
      <w:lvlJc w:val="left"/>
      <w:pPr>
        <w:ind w:left="979" w:hanging="360"/>
      </w:pPr>
      <w:rPr>
        <w:rFonts w:hint="default"/>
      </w:rPr>
    </w:lvl>
    <w:lvl w:ilvl="1" w:tplc="1C090019" w:tentative="1">
      <w:start w:val="1"/>
      <w:numFmt w:val="lowerLetter"/>
      <w:lvlText w:val="%2."/>
      <w:lvlJc w:val="left"/>
      <w:pPr>
        <w:ind w:left="1699" w:hanging="360"/>
      </w:pPr>
    </w:lvl>
    <w:lvl w:ilvl="2" w:tplc="1C09001B" w:tentative="1">
      <w:start w:val="1"/>
      <w:numFmt w:val="lowerRoman"/>
      <w:lvlText w:val="%3."/>
      <w:lvlJc w:val="right"/>
      <w:pPr>
        <w:ind w:left="2419" w:hanging="180"/>
      </w:pPr>
    </w:lvl>
    <w:lvl w:ilvl="3" w:tplc="1C09000F" w:tentative="1">
      <w:start w:val="1"/>
      <w:numFmt w:val="decimal"/>
      <w:lvlText w:val="%4."/>
      <w:lvlJc w:val="left"/>
      <w:pPr>
        <w:ind w:left="3139" w:hanging="360"/>
      </w:pPr>
    </w:lvl>
    <w:lvl w:ilvl="4" w:tplc="1C090019" w:tentative="1">
      <w:start w:val="1"/>
      <w:numFmt w:val="lowerLetter"/>
      <w:lvlText w:val="%5."/>
      <w:lvlJc w:val="left"/>
      <w:pPr>
        <w:ind w:left="3859" w:hanging="360"/>
      </w:pPr>
    </w:lvl>
    <w:lvl w:ilvl="5" w:tplc="1C09001B" w:tentative="1">
      <w:start w:val="1"/>
      <w:numFmt w:val="lowerRoman"/>
      <w:lvlText w:val="%6."/>
      <w:lvlJc w:val="right"/>
      <w:pPr>
        <w:ind w:left="4579" w:hanging="180"/>
      </w:pPr>
    </w:lvl>
    <w:lvl w:ilvl="6" w:tplc="1C09000F" w:tentative="1">
      <w:start w:val="1"/>
      <w:numFmt w:val="decimal"/>
      <w:lvlText w:val="%7."/>
      <w:lvlJc w:val="left"/>
      <w:pPr>
        <w:ind w:left="5299" w:hanging="360"/>
      </w:pPr>
    </w:lvl>
    <w:lvl w:ilvl="7" w:tplc="1C090019" w:tentative="1">
      <w:start w:val="1"/>
      <w:numFmt w:val="lowerLetter"/>
      <w:lvlText w:val="%8."/>
      <w:lvlJc w:val="left"/>
      <w:pPr>
        <w:ind w:left="6019" w:hanging="360"/>
      </w:pPr>
    </w:lvl>
    <w:lvl w:ilvl="8" w:tplc="1C09001B" w:tentative="1">
      <w:start w:val="1"/>
      <w:numFmt w:val="lowerRoman"/>
      <w:lvlText w:val="%9."/>
      <w:lvlJc w:val="right"/>
      <w:pPr>
        <w:ind w:left="6739" w:hanging="180"/>
      </w:pPr>
    </w:lvl>
  </w:abstractNum>
  <w:num w:numId="1">
    <w:abstractNumId w:val="1"/>
  </w:num>
  <w:num w:numId="2">
    <w:abstractNumId w:val="5"/>
  </w:num>
  <w:num w:numId="3">
    <w:abstractNumId w:val="7"/>
  </w:num>
  <w:num w:numId="4">
    <w:abstractNumId w:val="8"/>
  </w:num>
  <w:num w:numId="5">
    <w:abstractNumId w:val="2"/>
  </w:num>
  <w:num w:numId="6">
    <w:abstractNumId w:val="4"/>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B47"/>
    <w:rsid w:val="000C6273"/>
    <w:rsid w:val="002A283E"/>
    <w:rsid w:val="002D1E4B"/>
    <w:rsid w:val="002E2223"/>
    <w:rsid w:val="003E142E"/>
    <w:rsid w:val="00536DC6"/>
    <w:rsid w:val="0056120C"/>
    <w:rsid w:val="00587FBA"/>
    <w:rsid w:val="005A377E"/>
    <w:rsid w:val="006421EB"/>
    <w:rsid w:val="00792B96"/>
    <w:rsid w:val="00820969"/>
    <w:rsid w:val="00911B47"/>
    <w:rsid w:val="00995092"/>
    <w:rsid w:val="00A264C2"/>
    <w:rsid w:val="00A63203"/>
    <w:rsid w:val="00A75AD4"/>
    <w:rsid w:val="00AD55C3"/>
    <w:rsid w:val="00B17109"/>
    <w:rsid w:val="00B74FF8"/>
    <w:rsid w:val="00E06B86"/>
    <w:rsid w:val="00E3611A"/>
    <w:rsid w:val="00EA3EBD"/>
    <w:rsid w:val="00F0406E"/>
    <w:rsid w:val="00F50CE6"/>
    <w:rsid w:val="00FA2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73"/>
  </w:style>
  <w:style w:type="paragraph" w:styleId="Heading1">
    <w:name w:val="heading 1"/>
    <w:basedOn w:val="Normal"/>
    <w:next w:val="Normal"/>
    <w:link w:val="Heading1Char"/>
    <w:rsid w:val="00792B96"/>
    <w:pPr>
      <w:keepNext/>
      <w:spacing w:after="0" w:line="240" w:lineRule="auto"/>
      <w:jc w:val="both"/>
      <w:outlineLvl w:val="0"/>
    </w:pPr>
    <w:rPr>
      <w:rFonts w:ascii="Times New Roman" w:eastAsia="Times New Roman" w:hAnsi="Times New Roman" w:cs="Times New Roman"/>
      <w:b/>
      <w:sz w:val="36"/>
      <w:szCs w:val="36"/>
      <w:lang w:eastAsia="en-ZA"/>
    </w:rPr>
  </w:style>
  <w:style w:type="paragraph" w:styleId="Heading2">
    <w:name w:val="heading 2"/>
    <w:basedOn w:val="Normal"/>
    <w:next w:val="Normal"/>
    <w:link w:val="Heading2Char"/>
    <w:rsid w:val="00792B96"/>
    <w:pPr>
      <w:keepNext/>
      <w:spacing w:after="0" w:line="240" w:lineRule="auto"/>
      <w:jc w:val="both"/>
      <w:outlineLvl w:val="1"/>
    </w:pPr>
    <w:rPr>
      <w:rFonts w:ascii="Times New Roman" w:eastAsia="Times New Roman" w:hAnsi="Times New Roman" w:cs="Times New Roman"/>
      <w:i/>
      <w:sz w:val="36"/>
      <w:szCs w:val="36"/>
      <w:lang w:eastAsia="en-ZA"/>
    </w:rPr>
  </w:style>
  <w:style w:type="paragraph" w:styleId="Heading6">
    <w:name w:val="heading 6"/>
    <w:basedOn w:val="Normal"/>
    <w:next w:val="Normal"/>
    <w:link w:val="Heading6Char"/>
    <w:rsid w:val="00792B96"/>
    <w:pPr>
      <w:spacing w:before="240" w:after="60" w:line="240" w:lineRule="auto"/>
      <w:outlineLvl w:val="5"/>
    </w:pPr>
    <w:rPr>
      <w:rFonts w:ascii="Calibri" w:eastAsia="Calibri" w:hAnsi="Calibri" w:cs="Calibri"/>
      <w:b/>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G">
    <w:name w:val="LTG"/>
    <w:basedOn w:val="Normal"/>
    <w:link w:val="LTGChar"/>
    <w:qFormat/>
    <w:rsid w:val="00FA2C41"/>
    <w:rPr>
      <w:sz w:val="32"/>
    </w:rPr>
  </w:style>
  <w:style w:type="character" w:customStyle="1" w:styleId="LTGChar">
    <w:name w:val="LTG Char"/>
    <w:basedOn w:val="DefaultParagraphFont"/>
    <w:link w:val="LTG"/>
    <w:rsid w:val="00FA2C41"/>
    <w:rPr>
      <w:sz w:val="32"/>
    </w:rPr>
  </w:style>
  <w:style w:type="paragraph" w:customStyle="1" w:styleId="LG">
    <w:name w:val="LG"/>
    <w:basedOn w:val="LTG"/>
    <w:link w:val="LGChar"/>
    <w:qFormat/>
    <w:rsid w:val="00FA2C41"/>
    <w:pPr>
      <w:spacing w:line="240" w:lineRule="auto"/>
    </w:pPr>
    <w:rPr>
      <w:b/>
      <w:sz w:val="44"/>
      <w:u w:val="single"/>
    </w:rPr>
  </w:style>
  <w:style w:type="character" w:customStyle="1" w:styleId="LGChar">
    <w:name w:val="LG Char"/>
    <w:basedOn w:val="LTGChar"/>
    <w:link w:val="LG"/>
    <w:rsid w:val="00FA2C41"/>
    <w:rPr>
      <w:b/>
      <w:sz w:val="44"/>
      <w:u w:val="single"/>
    </w:rPr>
  </w:style>
  <w:style w:type="paragraph" w:styleId="ListParagraph">
    <w:name w:val="List Paragraph"/>
    <w:basedOn w:val="Normal"/>
    <w:uiPriority w:val="34"/>
    <w:qFormat/>
    <w:rsid w:val="00911B47"/>
    <w:pPr>
      <w:ind w:left="720"/>
      <w:contextualSpacing/>
    </w:pPr>
  </w:style>
  <w:style w:type="paragraph" w:styleId="BodyText">
    <w:name w:val="Body Text"/>
    <w:basedOn w:val="Normal"/>
    <w:link w:val="BodyTextChar"/>
    <w:uiPriority w:val="1"/>
    <w:qFormat/>
    <w:rsid w:val="00911B4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911B4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unhideWhenUsed/>
    <w:rsid w:val="00AD55C3"/>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rsid w:val="00AD55C3"/>
    <w:rPr>
      <w:rFonts w:ascii="Segoe UI" w:eastAsia="Times New Roman" w:hAnsi="Segoe UI" w:cs="Segoe UI"/>
      <w:sz w:val="18"/>
      <w:szCs w:val="18"/>
      <w:lang w:val="en-US"/>
    </w:rPr>
  </w:style>
  <w:style w:type="character" w:styleId="Emphasis">
    <w:name w:val="Emphasis"/>
    <w:basedOn w:val="DefaultParagraphFont"/>
    <w:uiPriority w:val="20"/>
    <w:qFormat/>
    <w:rsid w:val="00536DC6"/>
    <w:rPr>
      <w:i/>
      <w:iCs/>
    </w:rPr>
  </w:style>
  <w:style w:type="character" w:customStyle="1" w:styleId="Heading1Char">
    <w:name w:val="Heading 1 Char"/>
    <w:basedOn w:val="DefaultParagraphFont"/>
    <w:link w:val="Heading1"/>
    <w:rsid w:val="00792B96"/>
    <w:rPr>
      <w:rFonts w:ascii="Times New Roman" w:eastAsia="Times New Roman" w:hAnsi="Times New Roman" w:cs="Times New Roman"/>
      <w:b/>
      <w:sz w:val="36"/>
      <w:szCs w:val="36"/>
      <w:lang w:eastAsia="en-ZA"/>
    </w:rPr>
  </w:style>
  <w:style w:type="character" w:customStyle="1" w:styleId="Heading2Char">
    <w:name w:val="Heading 2 Char"/>
    <w:basedOn w:val="DefaultParagraphFont"/>
    <w:link w:val="Heading2"/>
    <w:rsid w:val="00792B96"/>
    <w:rPr>
      <w:rFonts w:ascii="Times New Roman" w:eastAsia="Times New Roman" w:hAnsi="Times New Roman" w:cs="Times New Roman"/>
      <w:i/>
      <w:sz w:val="36"/>
      <w:szCs w:val="36"/>
      <w:lang w:eastAsia="en-ZA"/>
    </w:rPr>
  </w:style>
  <w:style w:type="character" w:customStyle="1" w:styleId="Heading6Char">
    <w:name w:val="Heading 6 Char"/>
    <w:basedOn w:val="DefaultParagraphFont"/>
    <w:link w:val="Heading6"/>
    <w:rsid w:val="00792B96"/>
    <w:rPr>
      <w:rFonts w:ascii="Calibri" w:eastAsia="Calibri" w:hAnsi="Calibri" w:cs="Calibri"/>
      <w:b/>
      <w:lang w:eastAsia="en-ZA"/>
    </w:rPr>
  </w:style>
</w:styles>
</file>

<file path=word/webSettings.xml><?xml version="1.0" encoding="utf-8"?>
<w:webSettings xmlns:r="http://schemas.openxmlformats.org/officeDocument/2006/relationships" xmlns:w="http://schemas.openxmlformats.org/wordprocessingml/2006/main">
  <w:divs>
    <w:div w:id="823349949">
      <w:bodyDiv w:val="1"/>
      <w:marLeft w:val="0"/>
      <w:marRight w:val="0"/>
      <w:marTop w:val="0"/>
      <w:marBottom w:val="0"/>
      <w:divBdr>
        <w:top w:val="none" w:sz="0" w:space="0" w:color="auto"/>
        <w:left w:val="none" w:sz="0" w:space="0" w:color="auto"/>
        <w:bottom w:val="none" w:sz="0" w:space="0" w:color="auto"/>
        <w:right w:val="none" w:sz="0" w:space="0" w:color="auto"/>
      </w:divBdr>
    </w:div>
    <w:div w:id="13509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Semenya</dc:creator>
  <cp:keywords/>
  <dc:description/>
  <cp:lastModifiedBy>User</cp:lastModifiedBy>
  <cp:revision>3</cp:revision>
  <cp:lastPrinted>2023-06-07T12:54:00Z</cp:lastPrinted>
  <dcterms:created xsi:type="dcterms:W3CDTF">2023-06-30T12:08:00Z</dcterms:created>
  <dcterms:modified xsi:type="dcterms:W3CDTF">2023-07-06T22:46:00Z</dcterms:modified>
</cp:coreProperties>
</file>