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8A" w:rsidRPr="00E3513C" w:rsidRDefault="00960D8A" w:rsidP="00E915C7">
      <w:pPr>
        <w:jc w:val="center"/>
      </w:pPr>
      <w:bookmarkStart w:id="0" w:name="_GoBack"/>
      <w:bookmarkEnd w:id="0"/>
      <w:r w:rsidRPr="00E3513C">
        <w:rPr>
          <w:b/>
          <w:bCs/>
        </w:rPr>
        <w:t>NATIONAL ASSEMBLY</w:t>
      </w:r>
    </w:p>
    <w:p w:rsidR="00960D8A" w:rsidRPr="00E3513C" w:rsidRDefault="00960D8A" w:rsidP="00E915C7">
      <w:pPr>
        <w:jc w:val="center"/>
        <w:rPr>
          <w:b/>
        </w:rPr>
      </w:pPr>
      <w:r w:rsidRPr="00E3513C">
        <w:rPr>
          <w:b/>
        </w:rPr>
        <w:t>WRITTEN REPLY</w:t>
      </w:r>
    </w:p>
    <w:p w:rsidR="00960D8A" w:rsidRPr="00E3513C" w:rsidRDefault="00960D8A" w:rsidP="00E915C7"/>
    <w:p w:rsidR="00960D8A" w:rsidRPr="00E3513C" w:rsidRDefault="00960D8A" w:rsidP="00E915C7">
      <w:pPr>
        <w:rPr>
          <w:b/>
          <w:bCs/>
        </w:rPr>
      </w:pPr>
    </w:p>
    <w:p w:rsidR="00960D8A" w:rsidRPr="00E3513C" w:rsidRDefault="00960D8A" w:rsidP="00E915C7">
      <w:r w:rsidRPr="00E3513C">
        <w:rPr>
          <w:b/>
          <w:bCs/>
        </w:rPr>
        <w:t xml:space="preserve">QUESTION </w:t>
      </w:r>
      <w:r w:rsidR="00E3513C">
        <w:rPr>
          <w:b/>
          <w:bCs/>
        </w:rPr>
        <w:t>20</w:t>
      </w:r>
      <w:r w:rsidR="00933116">
        <w:rPr>
          <w:b/>
          <w:bCs/>
        </w:rPr>
        <w:t>8</w:t>
      </w:r>
      <w:r w:rsidR="00CE7798">
        <w:rPr>
          <w:b/>
          <w:bCs/>
        </w:rPr>
        <w:t>2</w:t>
      </w:r>
    </w:p>
    <w:p w:rsidR="00960D8A" w:rsidRPr="00E3513C" w:rsidRDefault="00960D8A" w:rsidP="00E915C7">
      <w:r w:rsidRPr="00E3513C">
        <w:t> </w:t>
      </w:r>
    </w:p>
    <w:p w:rsidR="00960D8A" w:rsidRPr="00E3513C" w:rsidRDefault="00960D8A" w:rsidP="00E915C7">
      <w:pPr>
        <w:rPr>
          <w:b/>
          <w:bCs/>
          <w:u w:val="single"/>
        </w:rPr>
      </w:pPr>
      <w:r w:rsidRPr="00E3513C">
        <w:rPr>
          <w:b/>
          <w:bCs/>
          <w:u w:val="single"/>
        </w:rPr>
        <w:t xml:space="preserve">INTERNAL QUESTION PAPER [No </w:t>
      </w:r>
      <w:r w:rsidR="00E3513C" w:rsidRPr="00E3513C">
        <w:rPr>
          <w:b/>
          <w:bCs/>
          <w:u w:val="single"/>
        </w:rPr>
        <w:t>20</w:t>
      </w:r>
      <w:r w:rsidRPr="00E3513C">
        <w:rPr>
          <w:b/>
          <w:bCs/>
          <w:u w:val="single"/>
        </w:rPr>
        <w:t>-2022 SIXTH PARLIAMENT</w:t>
      </w:r>
      <w:proofErr w:type="gramStart"/>
      <w:r w:rsidRPr="00E3513C">
        <w:rPr>
          <w:b/>
          <w:bCs/>
          <w:u w:val="single"/>
        </w:rPr>
        <w:t>]</w:t>
      </w:r>
      <w:proofErr w:type="gramEnd"/>
      <w:r w:rsidRPr="00E3513C">
        <w:rPr>
          <w:b/>
          <w:bCs/>
          <w:u w:val="single"/>
        </w:rPr>
        <w:br/>
        <w:t>DATE OF PUBLICATION: </w:t>
      </w:r>
      <w:r w:rsidR="00E3513C" w:rsidRPr="00E3513C">
        <w:rPr>
          <w:b/>
          <w:bCs/>
          <w:u w:val="single"/>
        </w:rPr>
        <w:t>27</w:t>
      </w:r>
      <w:r w:rsidRPr="00E3513C">
        <w:rPr>
          <w:b/>
          <w:bCs/>
          <w:u w:val="single"/>
        </w:rPr>
        <w:t xml:space="preserve"> </w:t>
      </w:r>
      <w:r w:rsidR="00E3513C" w:rsidRPr="00E3513C">
        <w:rPr>
          <w:b/>
          <w:bCs/>
          <w:u w:val="single"/>
        </w:rPr>
        <w:t>MAY</w:t>
      </w:r>
      <w:r w:rsidRPr="00E3513C">
        <w:rPr>
          <w:b/>
          <w:bCs/>
          <w:u w:val="single"/>
        </w:rPr>
        <w:t xml:space="preserve"> 2022</w:t>
      </w:r>
    </w:p>
    <w:p w:rsidR="00960D8A" w:rsidRPr="00E3513C" w:rsidRDefault="00960D8A" w:rsidP="00E915C7">
      <w:pPr>
        <w:jc w:val="both"/>
        <w:outlineLvl w:val="0"/>
        <w:rPr>
          <w:b/>
          <w:lang w:val="en-US"/>
        </w:rPr>
      </w:pPr>
    </w:p>
    <w:p w:rsidR="00E95095" w:rsidRDefault="00E95095" w:rsidP="00E915C7">
      <w:pPr>
        <w:jc w:val="both"/>
        <w:rPr>
          <w:b/>
          <w:bCs/>
        </w:rPr>
      </w:pPr>
      <w:r>
        <w:rPr>
          <w:b/>
          <w:bCs/>
        </w:rPr>
        <w:t>2082.</w:t>
      </w:r>
      <w:r w:rsidR="0087462A">
        <w:rPr>
          <w:b/>
          <w:bCs/>
        </w:rPr>
        <w:tab/>
      </w:r>
      <w:r>
        <w:rPr>
          <w:b/>
          <w:bCs/>
        </w:rPr>
        <w:t xml:space="preserve">Mr M K </w:t>
      </w:r>
      <w:proofErr w:type="spellStart"/>
      <w:r>
        <w:rPr>
          <w:b/>
          <w:bCs/>
        </w:rPr>
        <w:t>Montwedi</w:t>
      </w:r>
      <w:proofErr w:type="spellEnd"/>
      <w:r>
        <w:rPr>
          <w:b/>
          <w:bCs/>
        </w:rPr>
        <w:t xml:space="preserve"> (EFF) to ask the Minister of Agriculture, Land Reform and Rural Development:</w:t>
      </w:r>
    </w:p>
    <w:p w:rsidR="00E915C7" w:rsidRDefault="00E915C7" w:rsidP="00E915C7">
      <w:pPr>
        <w:jc w:val="both"/>
        <w:rPr>
          <w:b/>
          <w:bCs/>
          <w:lang w:val="en-ZA" w:eastAsia="en-US"/>
        </w:rPr>
      </w:pPr>
    </w:p>
    <w:p w:rsidR="00E95095" w:rsidRDefault="00E95095" w:rsidP="00E915C7">
      <w:pPr>
        <w:jc w:val="both"/>
      </w:pPr>
      <w:r>
        <w:t xml:space="preserve">What (a) are the ownership patterns for the </w:t>
      </w:r>
      <w:proofErr w:type="spellStart"/>
      <w:r>
        <w:t>Vaalharts</w:t>
      </w:r>
      <w:proofErr w:type="spellEnd"/>
      <w:r>
        <w:t xml:space="preserve"> </w:t>
      </w:r>
      <w:proofErr w:type="spellStart"/>
      <w:r>
        <w:t>Katoen</w:t>
      </w:r>
      <w:proofErr w:type="spellEnd"/>
      <w:r>
        <w:t>, (b) amount has her department spent on the projects and (c) is the role of (</w:t>
      </w:r>
      <w:proofErr w:type="spellStart"/>
      <w:r>
        <w:t>i</w:t>
      </w:r>
      <w:proofErr w:type="spellEnd"/>
      <w:r>
        <w:t>) monitoring and (ii) evaluation in her department if they fail to ensure that farmers benefit from transactions that Government has spent money on?  </w:t>
      </w:r>
      <w:r w:rsidR="0087462A">
        <w:tab/>
      </w:r>
      <w:r w:rsidR="0087462A">
        <w:tab/>
      </w:r>
      <w:r w:rsidR="0087462A">
        <w:tab/>
      </w:r>
      <w:r w:rsidR="0087462A">
        <w:tab/>
      </w:r>
      <w:r w:rsidR="0087462A">
        <w:tab/>
      </w:r>
      <w:r w:rsidR="0087462A">
        <w:tab/>
      </w:r>
      <w:r>
        <w:t xml:space="preserve"> </w:t>
      </w:r>
      <w:r>
        <w:rPr>
          <w:b/>
          <w:bCs/>
        </w:rPr>
        <w:t>NW2483E</w:t>
      </w:r>
    </w:p>
    <w:p w:rsidR="00E95095" w:rsidRDefault="00E95095" w:rsidP="00E915C7">
      <w:pPr>
        <w:jc w:val="both"/>
        <w:outlineLvl w:val="0"/>
        <w:rPr>
          <w:b/>
        </w:rPr>
      </w:pPr>
    </w:p>
    <w:p w:rsidR="00E915C7" w:rsidRDefault="00E915C7" w:rsidP="00E915C7">
      <w:pPr>
        <w:jc w:val="both"/>
        <w:outlineLvl w:val="0"/>
        <w:rPr>
          <w:b/>
        </w:rPr>
      </w:pPr>
    </w:p>
    <w:p w:rsidR="001325E7" w:rsidRDefault="00E95095" w:rsidP="00E915C7">
      <w:pPr>
        <w:jc w:val="both"/>
        <w:outlineLvl w:val="0"/>
        <w:rPr>
          <w:b/>
        </w:rPr>
      </w:pPr>
      <w:r w:rsidRPr="00960D8A">
        <w:rPr>
          <w:b/>
        </w:rPr>
        <w:t>THE MINISTER OF AGRICULTURE, LAND REFORM AND RURAL DEVELOPMENT:</w:t>
      </w:r>
    </w:p>
    <w:p w:rsidR="00E915C7" w:rsidRDefault="00E915C7" w:rsidP="00E915C7">
      <w:pPr>
        <w:pStyle w:val="ListParagraph"/>
        <w:ind w:left="0"/>
        <w:jc w:val="both"/>
        <w:rPr>
          <w:rFonts w:eastAsiaTheme="minorHAnsi"/>
          <w:b/>
          <w:bCs/>
          <w:lang w:val="en-ZA" w:eastAsia="en-US"/>
        </w:rPr>
      </w:pPr>
    </w:p>
    <w:p w:rsidR="00E915C7" w:rsidRPr="00E915C7" w:rsidRDefault="00857017" w:rsidP="00E915C7">
      <w:pPr>
        <w:pStyle w:val="ListParagraph"/>
        <w:numPr>
          <w:ilvl w:val="0"/>
          <w:numId w:val="10"/>
        </w:numPr>
        <w:jc w:val="both"/>
        <w:rPr>
          <w:rFonts w:ascii="Calibri" w:hAnsi="Calibri" w:cs="Calibri"/>
          <w:color w:val="222222"/>
          <w:sz w:val="22"/>
          <w:szCs w:val="22"/>
          <w:lang w:val="en-ZA" w:eastAsia="en-ZA"/>
        </w:rPr>
      </w:pPr>
      <w:proofErr w:type="spellStart"/>
      <w:r w:rsidRPr="0087462A">
        <w:rPr>
          <w:color w:val="222222"/>
          <w:lang w:eastAsia="en-ZA"/>
        </w:rPr>
        <w:t>Vaalharts</w:t>
      </w:r>
      <w:proofErr w:type="spellEnd"/>
      <w:r w:rsidRPr="0087462A">
        <w:rPr>
          <w:color w:val="222222"/>
          <w:lang w:eastAsia="en-ZA"/>
        </w:rPr>
        <w:t xml:space="preserve"> Cotton Workers Trust was established in 2004 and its workers became beneficiaries. </w:t>
      </w:r>
      <w:r w:rsidR="0087462A" w:rsidRPr="0087462A">
        <w:rPr>
          <w:color w:val="222222"/>
          <w:lang w:eastAsia="en-ZA"/>
        </w:rPr>
        <w:t xml:space="preserve"> </w:t>
      </w:r>
      <w:r w:rsidR="00F93F28" w:rsidRPr="0087462A">
        <w:rPr>
          <w:color w:val="222222"/>
          <w:lang w:val="en-US" w:eastAsia="en-ZA"/>
        </w:rPr>
        <w:t xml:space="preserve">The </w:t>
      </w:r>
      <w:proofErr w:type="spellStart"/>
      <w:r w:rsidR="00F93F28" w:rsidRPr="0087462A">
        <w:rPr>
          <w:color w:val="222222"/>
          <w:lang w:val="en-US" w:eastAsia="en-ZA"/>
        </w:rPr>
        <w:t>Vaalharts</w:t>
      </w:r>
      <w:proofErr w:type="spellEnd"/>
      <w:r w:rsidR="00F93F28" w:rsidRPr="0087462A">
        <w:rPr>
          <w:color w:val="222222"/>
          <w:lang w:val="en-US" w:eastAsia="en-ZA"/>
        </w:rPr>
        <w:t xml:space="preserve"> </w:t>
      </w:r>
      <w:proofErr w:type="spellStart"/>
      <w:r w:rsidR="00F93F28" w:rsidRPr="0087462A">
        <w:rPr>
          <w:color w:val="222222"/>
          <w:lang w:val="en-US" w:eastAsia="en-ZA"/>
        </w:rPr>
        <w:t>Katoen</w:t>
      </w:r>
      <w:proofErr w:type="spellEnd"/>
      <w:r w:rsidR="00F93F28" w:rsidRPr="0087462A">
        <w:rPr>
          <w:color w:val="222222"/>
          <w:lang w:val="en-US" w:eastAsia="en-ZA"/>
        </w:rPr>
        <w:t xml:space="preserve"> </w:t>
      </w:r>
      <w:proofErr w:type="spellStart"/>
      <w:r w:rsidR="00F93F28" w:rsidRPr="0087462A">
        <w:rPr>
          <w:color w:val="222222"/>
          <w:lang w:val="en-US" w:eastAsia="en-ZA"/>
        </w:rPr>
        <w:t>Produsente</w:t>
      </w:r>
      <w:proofErr w:type="spellEnd"/>
      <w:r w:rsidR="00F93F28" w:rsidRPr="0087462A">
        <w:rPr>
          <w:color w:val="222222"/>
          <w:lang w:val="en-US" w:eastAsia="en-ZA"/>
        </w:rPr>
        <w:t xml:space="preserve"> (Pty) Ltd (“the Company”) owns and operates the Cotton Gin in </w:t>
      </w:r>
      <w:proofErr w:type="spellStart"/>
      <w:r w:rsidR="00F93F28" w:rsidRPr="0087462A">
        <w:rPr>
          <w:color w:val="222222"/>
          <w:lang w:val="en-US" w:eastAsia="en-ZA"/>
        </w:rPr>
        <w:t>Hartswater</w:t>
      </w:r>
      <w:proofErr w:type="spellEnd"/>
      <w:r w:rsidR="00F93F28" w:rsidRPr="0087462A">
        <w:rPr>
          <w:color w:val="222222"/>
          <w:lang w:val="en-US" w:eastAsia="en-ZA"/>
        </w:rPr>
        <w:t xml:space="preserve"> town of </w:t>
      </w:r>
      <w:proofErr w:type="spellStart"/>
      <w:r w:rsidR="00F93F28" w:rsidRPr="0087462A">
        <w:rPr>
          <w:color w:val="222222"/>
          <w:lang w:val="en-US" w:eastAsia="en-ZA"/>
        </w:rPr>
        <w:t>Phokwane</w:t>
      </w:r>
      <w:proofErr w:type="spellEnd"/>
      <w:r w:rsidR="00F93F28" w:rsidRPr="0087462A">
        <w:rPr>
          <w:color w:val="222222"/>
          <w:lang w:val="en-US" w:eastAsia="en-ZA"/>
        </w:rPr>
        <w:t xml:space="preserve"> Local Municipality, Frances Baard District of the Northern Cape </w:t>
      </w:r>
      <w:r w:rsidR="00CC6B0D" w:rsidRPr="0087462A">
        <w:rPr>
          <w:color w:val="222222"/>
          <w:lang w:val="en-US" w:eastAsia="en-ZA"/>
        </w:rPr>
        <w:t>Province</w:t>
      </w:r>
      <w:r w:rsidR="00F93F28" w:rsidRPr="0087462A">
        <w:rPr>
          <w:color w:val="222222"/>
          <w:lang w:val="en-US" w:eastAsia="en-ZA"/>
        </w:rPr>
        <w:t xml:space="preserve">. </w:t>
      </w:r>
      <w:r w:rsidR="0087462A" w:rsidRPr="0087462A">
        <w:rPr>
          <w:color w:val="222222"/>
          <w:lang w:val="en-US" w:eastAsia="en-ZA"/>
        </w:rPr>
        <w:t xml:space="preserve"> </w:t>
      </w:r>
      <w:r w:rsidR="00F93F28" w:rsidRPr="0087462A">
        <w:rPr>
          <w:color w:val="222222"/>
          <w:lang w:val="en-US" w:eastAsia="en-ZA"/>
        </w:rPr>
        <w:t>The Company does not conduct any farming activities.</w:t>
      </w:r>
      <w:r w:rsidR="0087462A" w:rsidRPr="0087462A">
        <w:rPr>
          <w:color w:val="222222"/>
          <w:lang w:val="en-US" w:eastAsia="en-ZA"/>
        </w:rPr>
        <w:t xml:space="preserve">  </w:t>
      </w:r>
      <w:r w:rsidR="00F93F28" w:rsidRPr="0087462A">
        <w:rPr>
          <w:color w:val="222222"/>
          <w:lang w:val="en-US" w:eastAsia="en-ZA"/>
        </w:rPr>
        <w:t xml:space="preserve">The Company has two shareholders, namely </w:t>
      </w:r>
      <w:proofErr w:type="spellStart"/>
      <w:r w:rsidR="00F93F28" w:rsidRPr="0087462A">
        <w:rPr>
          <w:color w:val="222222"/>
          <w:lang w:val="en-US" w:eastAsia="en-ZA"/>
        </w:rPr>
        <w:t>Vaalharts</w:t>
      </w:r>
      <w:proofErr w:type="spellEnd"/>
      <w:r w:rsidR="00F93F28" w:rsidRPr="0087462A">
        <w:rPr>
          <w:color w:val="222222"/>
          <w:lang w:val="en-US" w:eastAsia="en-ZA"/>
        </w:rPr>
        <w:t xml:space="preserve"> Cotton (Pty) Ltd and the </w:t>
      </w:r>
      <w:proofErr w:type="spellStart"/>
      <w:r w:rsidR="00F93F28" w:rsidRPr="0087462A">
        <w:rPr>
          <w:color w:val="222222"/>
          <w:lang w:val="en-US" w:eastAsia="en-ZA"/>
        </w:rPr>
        <w:t>Vaalharts</w:t>
      </w:r>
      <w:proofErr w:type="spellEnd"/>
      <w:r w:rsidR="00F93F28" w:rsidRPr="0087462A">
        <w:rPr>
          <w:color w:val="222222"/>
          <w:lang w:val="en-US" w:eastAsia="en-ZA"/>
        </w:rPr>
        <w:t xml:space="preserve"> Cotton Permanent Workers Trust (“the Trust”).</w:t>
      </w:r>
      <w:r w:rsidR="0087462A" w:rsidRPr="0087462A">
        <w:rPr>
          <w:color w:val="222222"/>
          <w:lang w:val="en-US" w:eastAsia="en-ZA"/>
        </w:rPr>
        <w:t xml:space="preserve"> </w:t>
      </w:r>
      <w:r w:rsidR="00F93F28" w:rsidRPr="0087462A">
        <w:rPr>
          <w:color w:val="222222"/>
          <w:lang w:val="en-US" w:eastAsia="en-ZA"/>
        </w:rPr>
        <w:t xml:space="preserve"> The ownership of the assets and shareholding in the Company was partly (49%) financed by the Industrial Development Corporation (IDC) in terms of a set of loan agreements.</w:t>
      </w:r>
      <w:r w:rsidR="0087462A">
        <w:rPr>
          <w:color w:val="222222"/>
          <w:lang w:val="en-US" w:eastAsia="en-ZA"/>
        </w:rPr>
        <w:t xml:space="preserve">  </w:t>
      </w:r>
      <w:r w:rsidR="00F93F28" w:rsidRPr="0087462A">
        <w:rPr>
          <w:color w:val="222222"/>
          <w:lang w:val="en-US" w:eastAsia="en-ZA"/>
        </w:rPr>
        <w:t>The payment of the IDC by the Company and the IDC’s requirements regarding shareholding of the Trust in the Company is well documented and the Trust has copies of the relevant documents as it was a signatory to the settlement agreements in terms of which the Company’s indebtedness to the IDC was settled (see attached copies)</w:t>
      </w:r>
      <w:r w:rsidR="00E915C7">
        <w:rPr>
          <w:color w:val="222222"/>
          <w:lang w:val="en-US" w:eastAsia="en-ZA"/>
        </w:rPr>
        <w:t>.</w:t>
      </w:r>
    </w:p>
    <w:p w:rsidR="00E915C7" w:rsidRDefault="00E915C7" w:rsidP="00E915C7">
      <w:pPr>
        <w:pStyle w:val="ListParagraph"/>
        <w:ind w:left="360"/>
        <w:jc w:val="both"/>
        <w:rPr>
          <w:rFonts w:ascii="Calibri" w:hAnsi="Calibri" w:cs="Calibri"/>
          <w:color w:val="222222"/>
          <w:sz w:val="22"/>
          <w:szCs w:val="22"/>
          <w:lang w:val="en-ZA" w:eastAsia="en-ZA"/>
        </w:rPr>
      </w:pPr>
    </w:p>
    <w:p w:rsidR="00F93F28" w:rsidRPr="00E915C7" w:rsidRDefault="00F93F28" w:rsidP="00E915C7">
      <w:pPr>
        <w:pStyle w:val="ListParagraph"/>
        <w:numPr>
          <w:ilvl w:val="0"/>
          <w:numId w:val="10"/>
        </w:numPr>
        <w:jc w:val="both"/>
        <w:rPr>
          <w:rFonts w:ascii="Calibri" w:hAnsi="Calibri" w:cs="Calibri"/>
          <w:color w:val="222222"/>
          <w:sz w:val="22"/>
          <w:szCs w:val="22"/>
          <w:lang w:val="en-ZA" w:eastAsia="en-ZA"/>
        </w:rPr>
      </w:pPr>
      <w:r w:rsidRPr="00E915C7">
        <w:rPr>
          <w:color w:val="222222"/>
          <w:lang w:val="en-US" w:eastAsia="en-ZA"/>
        </w:rPr>
        <w:t xml:space="preserve">The Department did not, in any form or manner, provide any funding or other assistance to the Company or its shareholders in acquiring and operating the Cotton Gin. </w:t>
      </w:r>
    </w:p>
    <w:p w:rsidR="006E5CE8" w:rsidRPr="000B48D7" w:rsidRDefault="00CE7798" w:rsidP="00E915C7">
      <w:pPr>
        <w:jc w:val="both"/>
        <w:rPr>
          <w:rFonts w:eastAsiaTheme="minorHAnsi"/>
          <w:lang w:eastAsia="en-US"/>
        </w:rPr>
      </w:pPr>
      <w:r w:rsidRPr="000B48D7">
        <w:rPr>
          <w:rFonts w:eastAsiaTheme="minorHAnsi"/>
          <w:lang w:eastAsia="en-US"/>
        </w:rPr>
        <w:t xml:space="preserve"> </w:t>
      </w:r>
    </w:p>
    <w:p w:rsidR="00F93F28" w:rsidRPr="00E915C7" w:rsidRDefault="00CC6B0D" w:rsidP="00E915C7">
      <w:pPr>
        <w:pStyle w:val="ListParagraph"/>
        <w:ind w:left="1440" w:hanging="1440"/>
        <w:jc w:val="both"/>
        <w:rPr>
          <w:color w:val="222222"/>
          <w:lang w:val="en-ZA" w:eastAsia="en-ZA"/>
        </w:rPr>
      </w:pPr>
      <w:r>
        <w:rPr>
          <w:color w:val="222222"/>
          <w:lang w:val="en-ZA" w:eastAsia="en-ZA"/>
        </w:rPr>
        <w:t>(</w:t>
      </w:r>
      <w:proofErr w:type="gramStart"/>
      <w:r>
        <w:rPr>
          <w:color w:val="222222"/>
          <w:lang w:val="en-ZA" w:eastAsia="en-ZA"/>
        </w:rPr>
        <w:t>c</w:t>
      </w:r>
      <w:proofErr w:type="gramEnd"/>
      <w:r>
        <w:rPr>
          <w:color w:val="222222"/>
          <w:lang w:val="en-ZA" w:eastAsia="en-ZA"/>
        </w:rPr>
        <w:t xml:space="preserve">) </w:t>
      </w:r>
      <w:r w:rsidRPr="00CC6B0D">
        <w:rPr>
          <w:color w:val="222222"/>
          <w:lang w:val="en-ZA" w:eastAsia="en-ZA"/>
        </w:rPr>
        <w:t>(</w:t>
      </w:r>
      <w:proofErr w:type="spellStart"/>
      <w:r w:rsidRPr="00CC6B0D">
        <w:rPr>
          <w:color w:val="222222"/>
          <w:lang w:val="en-ZA" w:eastAsia="en-ZA"/>
        </w:rPr>
        <w:t>i</w:t>
      </w:r>
      <w:proofErr w:type="spellEnd"/>
      <w:r w:rsidRPr="00CC6B0D">
        <w:rPr>
          <w:color w:val="222222"/>
          <w:lang w:val="en-ZA" w:eastAsia="en-ZA"/>
        </w:rPr>
        <w:t>)</w:t>
      </w:r>
      <w:r w:rsidR="00E915C7">
        <w:rPr>
          <w:color w:val="222222"/>
          <w:lang w:val="en-ZA" w:eastAsia="en-ZA"/>
        </w:rPr>
        <w:t>,</w:t>
      </w:r>
      <w:r w:rsidRPr="00CC6B0D">
        <w:rPr>
          <w:color w:val="222222"/>
          <w:lang w:val="en-ZA" w:eastAsia="en-ZA"/>
        </w:rPr>
        <w:t>(ii)</w:t>
      </w:r>
      <w:r w:rsidR="00E915C7">
        <w:rPr>
          <w:color w:val="222222"/>
          <w:lang w:val="en-ZA" w:eastAsia="en-ZA"/>
        </w:rPr>
        <w:tab/>
      </w:r>
      <w:r w:rsidR="00F93F28" w:rsidRPr="0087462A">
        <w:rPr>
          <w:color w:val="222222"/>
          <w:lang w:eastAsia="en-ZA"/>
        </w:rPr>
        <w:t xml:space="preserve">In view of the latter, Monitoring and Evaluation was not carried out since the contention from the company is that the Department had not provided any financial assistance during the acquisition process. </w:t>
      </w:r>
      <w:r w:rsidR="0087462A">
        <w:rPr>
          <w:color w:val="222222"/>
          <w:lang w:eastAsia="en-ZA"/>
        </w:rPr>
        <w:t xml:space="preserve"> </w:t>
      </w:r>
      <w:r w:rsidR="00F93F28" w:rsidRPr="0087462A">
        <w:rPr>
          <w:color w:val="222222"/>
          <w:lang w:eastAsia="en-ZA"/>
        </w:rPr>
        <w:t>However, workers have raised concerns with the Department, including the lack of participation in the operations of the company, power relations between management and worker-shareholders, skills transfer and labour relations</w:t>
      </w:r>
      <w:r w:rsidR="0087462A">
        <w:rPr>
          <w:color w:val="222222"/>
          <w:lang w:eastAsia="en-ZA"/>
        </w:rPr>
        <w:t>,</w:t>
      </w:r>
      <w:r w:rsidR="00F93F28" w:rsidRPr="0087462A">
        <w:rPr>
          <w:color w:val="222222"/>
          <w:lang w:eastAsia="en-ZA"/>
        </w:rPr>
        <w:t xml:space="preserve"> and tenure security. </w:t>
      </w:r>
      <w:r w:rsidR="0087462A">
        <w:rPr>
          <w:color w:val="222222"/>
          <w:lang w:eastAsia="en-ZA"/>
        </w:rPr>
        <w:t xml:space="preserve"> </w:t>
      </w:r>
      <w:r w:rsidR="00F93F28" w:rsidRPr="0087462A">
        <w:rPr>
          <w:color w:val="222222"/>
          <w:lang w:eastAsia="en-ZA"/>
        </w:rPr>
        <w:t xml:space="preserve">The Northern Cape Office of the Department has tried to mediate between management and workers. </w:t>
      </w:r>
    </w:p>
    <w:p w:rsidR="00960D8A" w:rsidRPr="00960D8A" w:rsidRDefault="00960D8A" w:rsidP="00E915C7">
      <w:pPr>
        <w:jc w:val="both"/>
      </w:pPr>
    </w:p>
    <w:sectPr w:rsidR="00960D8A" w:rsidRPr="00960D8A" w:rsidSect="001325E7">
      <w:pgSz w:w="11906" w:h="16838"/>
      <w:pgMar w:top="993"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C74E2"/>
    <w:multiLevelType w:val="hybridMultilevel"/>
    <w:tmpl w:val="A7329F9A"/>
    <w:lvl w:ilvl="0" w:tplc="2640A8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C42287"/>
    <w:multiLevelType w:val="hybridMultilevel"/>
    <w:tmpl w:val="B6FEC2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C50F32"/>
    <w:multiLevelType w:val="hybridMultilevel"/>
    <w:tmpl w:val="D37AA70C"/>
    <w:lvl w:ilvl="0" w:tplc="E82A2500">
      <w:start w:val="1"/>
      <w:numFmt w:val="bullet"/>
      <w:lvlText w:val=""/>
      <w:lvlJc w:val="left"/>
      <w:pPr>
        <w:ind w:left="720" w:hanging="360"/>
      </w:pPr>
      <w:rPr>
        <w:rFonts w:ascii="Symbol" w:eastAsia="Times New Roman" w:hAnsi="Symbol" w:cs="Arial" w:hint="default"/>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9E428E3"/>
    <w:multiLevelType w:val="hybridMultilevel"/>
    <w:tmpl w:val="6B16B094"/>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nsid w:val="443F5C4D"/>
    <w:multiLevelType w:val="hybridMultilevel"/>
    <w:tmpl w:val="D67E1CE2"/>
    <w:lvl w:ilvl="0" w:tplc="8CA058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A1456B0"/>
    <w:multiLevelType w:val="hybridMultilevel"/>
    <w:tmpl w:val="EC28403A"/>
    <w:lvl w:ilvl="0" w:tplc="1ABAD4A8">
      <w:start w:val="1"/>
      <w:numFmt w:val="bullet"/>
      <w:lvlText w:val=""/>
      <w:lvlJc w:val="left"/>
      <w:pPr>
        <w:ind w:left="1080" w:hanging="360"/>
      </w:pPr>
      <w:rPr>
        <w:rFonts w:ascii="Symbol" w:eastAsia="Times New Roman" w:hAnsi="Symbol" w:cs="Arial" w:hint="default"/>
        <w:b/>
        <w:sz w:val="24"/>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6EFF079B"/>
    <w:multiLevelType w:val="hybridMultilevel"/>
    <w:tmpl w:val="D4ECF29C"/>
    <w:lvl w:ilvl="0" w:tplc="085AAF54">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1604D49"/>
    <w:multiLevelType w:val="hybridMultilevel"/>
    <w:tmpl w:val="E2C8C544"/>
    <w:lvl w:ilvl="0" w:tplc="197603BE">
      <w:start w:val="1"/>
      <w:numFmt w:val="bullet"/>
      <w:lvlText w:val=""/>
      <w:lvlJc w:val="left"/>
      <w:pPr>
        <w:ind w:left="720" w:hanging="360"/>
      </w:pPr>
      <w:rPr>
        <w:rFonts w:ascii="Symbol" w:eastAsia="Times New Roman" w:hAnsi="Symbol" w:cs="Arial" w:hint="default"/>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371109E"/>
    <w:multiLevelType w:val="hybridMultilevel"/>
    <w:tmpl w:val="D222FC16"/>
    <w:lvl w:ilvl="0" w:tplc="9766B628">
      <w:start w:val="1"/>
      <w:numFmt w:val="lowerLetter"/>
      <w:lvlText w:val="(%1)"/>
      <w:lvlJc w:val="left"/>
      <w:pPr>
        <w:ind w:left="360" w:hanging="360"/>
      </w:pPr>
      <w:rPr>
        <w:rFonts w:ascii="Arial" w:hAnsi="Arial" w:cs="Arial" w:hint="default"/>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7"/>
  </w:num>
  <w:num w:numId="7">
    <w:abstractNumId w:val="3"/>
  </w:num>
  <w:num w:numId="8">
    <w:abstractNumId w:val="1"/>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60D8A"/>
    <w:rsid w:val="000B48D7"/>
    <w:rsid w:val="000C2635"/>
    <w:rsid w:val="00110909"/>
    <w:rsid w:val="001325E7"/>
    <w:rsid w:val="0066673B"/>
    <w:rsid w:val="006E5CE8"/>
    <w:rsid w:val="00775CAD"/>
    <w:rsid w:val="00857017"/>
    <w:rsid w:val="0087462A"/>
    <w:rsid w:val="008F2C84"/>
    <w:rsid w:val="00933116"/>
    <w:rsid w:val="00960D8A"/>
    <w:rsid w:val="009B1AB0"/>
    <w:rsid w:val="009E33AA"/>
    <w:rsid w:val="009E41F2"/>
    <w:rsid w:val="00B7060F"/>
    <w:rsid w:val="00CC6B0D"/>
    <w:rsid w:val="00CE7798"/>
    <w:rsid w:val="00D00157"/>
    <w:rsid w:val="00E3513C"/>
    <w:rsid w:val="00E915C7"/>
    <w:rsid w:val="00E95095"/>
    <w:rsid w:val="00F8509B"/>
    <w:rsid w:val="00F93F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8A"/>
    <w:pPr>
      <w:spacing w:after="0" w:line="240" w:lineRule="auto"/>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8A"/>
    <w:pPr>
      <w:ind w:left="720"/>
    </w:pPr>
  </w:style>
</w:styles>
</file>

<file path=word/webSettings.xml><?xml version="1.0" encoding="utf-8"?>
<w:webSettings xmlns:r="http://schemas.openxmlformats.org/officeDocument/2006/relationships" xmlns:w="http://schemas.openxmlformats.org/wordprocessingml/2006/main">
  <w:divs>
    <w:div w:id="92098008">
      <w:bodyDiv w:val="1"/>
      <w:marLeft w:val="0"/>
      <w:marRight w:val="0"/>
      <w:marTop w:val="0"/>
      <w:marBottom w:val="0"/>
      <w:divBdr>
        <w:top w:val="none" w:sz="0" w:space="0" w:color="auto"/>
        <w:left w:val="none" w:sz="0" w:space="0" w:color="auto"/>
        <w:bottom w:val="none" w:sz="0" w:space="0" w:color="auto"/>
        <w:right w:val="none" w:sz="0" w:space="0" w:color="auto"/>
      </w:divBdr>
    </w:div>
    <w:div w:id="374473731">
      <w:bodyDiv w:val="1"/>
      <w:marLeft w:val="0"/>
      <w:marRight w:val="0"/>
      <w:marTop w:val="0"/>
      <w:marBottom w:val="0"/>
      <w:divBdr>
        <w:top w:val="none" w:sz="0" w:space="0" w:color="auto"/>
        <w:left w:val="none" w:sz="0" w:space="0" w:color="auto"/>
        <w:bottom w:val="none" w:sz="0" w:space="0" w:color="auto"/>
        <w:right w:val="none" w:sz="0" w:space="0" w:color="auto"/>
      </w:divBdr>
    </w:div>
    <w:div w:id="429083715">
      <w:bodyDiv w:val="1"/>
      <w:marLeft w:val="0"/>
      <w:marRight w:val="0"/>
      <w:marTop w:val="0"/>
      <w:marBottom w:val="0"/>
      <w:divBdr>
        <w:top w:val="none" w:sz="0" w:space="0" w:color="auto"/>
        <w:left w:val="none" w:sz="0" w:space="0" w:color="auto"/>
        <w:bottom w:val="none" w:sz="0" w:space="0" w:color="auto"/>
        <w:right w:val="none" w:sz="0" w:space="0" w:color="auto"/>
      </w:divBdr>
    </w:div>
    <w:div w:id="694576440">
      <w:bodyDiv w:val="1"/>
      <w:marLeft w:val="0"/>
      <w:marRight w:val="0"/>
      <w:marTop w:val="0"/>
      <w:marBottom w:val="0"/>
      <w:divBdr>
        <w:top w:val="none" w:sz="0" w:space="0" w:color="auto"/>
        <w:left w:val="none" w:sz="0" w:space="0" w:color="auto"/>
        <w:bottom w:val="none" w:sz="0" w:space="0" w:color="auto"/>
        <w:right w:val="none" w:sz="0" w:space="0" w:color="auto"/>
      </w:divBdr>
    </w:div>
    <w:div w:id="9098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THE MINISTER OF AGRICULTURE, LAND REFORM AND RURAL DEVELOPMENT:</vt:lpstr>
    </vt:vector>
  </TitlesOfParts>
  <Company>Toshiba</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Davies</dc:creator>
  <cp:lastModifiedBy>USER</cp:lastModifiedBy>
  <cp:revision>2</cp:revision>
  <dcterms:created xsi:type="dcterms:W3CDTF">2022-06-23T09:35:00Z</dcterms:created>
  <dcterms:modified xsi:type="dcterms:W3CDTF">2022-06-23T09:35:00Z</dcterms:modified>
</cp:coreProperties>
</file>