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AE" w:rsidRDefault="007F74AE">
      <w:pPr>
        <w:pStyle w:val="BodyText"/>
        <w:spacing w:before="7"/>
        <w:rPr>
          <w:rFonts w:ascii="Times New Roman"/>
          <w:sz w:val="35"/>
        </w:rPr>
      </w:pPr>
    </w:p>
    <w:p w:rsidR="007F74AE" w:rsidRDefault="00426B2F">
      <w:pPr>
        <w:ind w:left="3340"/>
        <w:rPr>
          <w:sz w:val="24"/>
        </w:rPr>
      </w:pPr>
      <w:r>
        <w:rPr>
          <w:color w:val="2D2D2D"/>
          <w:sz w:val="24"/>
        </w:rPr>
        <w:t>NATIONAL ASSEMBLY</w:t>
      </w:r>
    </w:p>
    <w:p w:rsidR="007F74AE" w:rsidRDefault="00426B2F">
      <w:pPr>
        <w:pStyle w:val="BodyText"/>
        <w:spacing w:before="86"/>
        <w:ind w:left="993"/>
        <w:rPr>
          <w:rFonts w:ascii="Arial Black"/>
        </w:rPr>
      </w:pPr>
      <w:r>
        <w:br w:type="column"/>
      </w:r>
      <w:r>
        <w:rPr>
          <w:rFonts w:ascii="Arial Black"/>
          <w:color w:val="2D2D2D"/>
          <w:w w:val="80"/>
        </w:rPr>
        <w:lastRenderedPageBreak/>
        <w:t>36/1/4/1(201900035)</w:t>
      </w:r>
    </w:p>
    <w:p w:rsidR="007F74AE" w:rsidRDefault="007F74AE">
      <w:pPr>
        <w:rPr>
          <w:rFonts w:ascii="Arial Black"/>
        </w:rPr>
        <w:sectPr w:rsidR="007F74AE">
          <w:type w:val="continuous"/>
          <w:pgSz w:w="11920" w:h="16840"/>
          <w:pgMar w:top="1160" w:right="1340" w:bottom="280" w:left="1240" w:header="720" w:footer="720" w:gutter="0"/>
          <w:cols w:num="2" w:space="720" w:equalWidth="0">
            <w:col w:w="5961" w:space="40"/>
            <w:col w:w="3339"/>
          </w:cols>
        </w:sectPr>
      </w:pPr>
    </w:p>
    <w:p w:rsidR="007F74AE" w:rsidRDefault="007F74AE">
      <w:pPr>
        <w:pStyle w:val="BodyText"/>
        <w:spacing w:before="1"/>
        <w:rPr>
          <w:rFonts w:ascii="Arial Black"/>
          <w:sz w:val="13"/>
        </w:rPr>
      </w:pPr>
    </w:p>
    <w:p w:rsidR="007F74AE" w:rsidRDefault="00426B2F">
      <w:pPr>
        <w:spacing w:before="92" w:line="480" w:lineRule="auto"/>
        <w:ind w:left="146" w:right="6653"/>
        <w:rPr>
          <w:sz w:val="24"/>
        </w:rPr>
      </w:pPr>
      <w:r>
        <w:rPr>
          <w:color w:val="2D2D2D"/>
          <w:sz w:val="24"/>
          <w:u w:val="thick" w:color="2B2B2B"/>
        </w:rPr>
        <w:t>FOR WRITTEN REPLY</w:t>
      </w:r>
      <w:r>
        <w:rPr>
          <w:color w:val="2D2D2D"/>
          <w:sz w:val="24"/>
        </w:rPr>
        <w:t xml:space="preserve"> </w:t>
      </w:r>
      <w:r>
        <w:rPr>
          <w:color w:val="2D2D2D"/>
          <w:sz w:val="24"/>
          <w:u w:val="thick" w:color="2B2B2B"/>
        </w:rPr>
        <w:t>QUESTION 207</w:t>
      </w:r>
    </w:p>
    <w:p w:rsidR="007F74AE" w:rsidRDefault="00426B2F">
      <w:pPr>
        <w:pStyle w:val="Heading1"/>
        <w:spacing w:line="223" w:lineRule="auto"/>
        <w:ind w:left="2239"/>
        <w:rPr>
          <w:u w:val="none"/>
        </w:rPr>
      </w:pPr>
      <w:r>
        <w:rPr>
          <w:color w:val="2D2D2D"/>
          <w:w w:val="95"/>
          <w:u w:val="thick" w:color="2B2B2B"/>
        </w:rPr>
        <w:t>DATE</w:t>
      </w:r>
      <w:r>
        <w:rPr>
          <w:color w:val="2D2D2D"/>
          <w:spacing w:val="-24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OF</w:t>
      </w:r>
      <w:r>
        <w:rPr>
          <w:color w:val="2D2D2D"/>
          <w:spacing w:val="-30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PUBLICATION</w:t>
      </w:r>
      <w:r>
        <w:rPr>
          <w:color w:val="2D2D2D"/>
          <w:spacing w:val="-10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IN</w:t>
      </w:r>
      <w:r>
        <w:rPr>
          <w:color w:val="2D2D2D"/>
          <w:spacing w:val="-32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INTERNAL</w:t>
      </w:r>
      <w:r>
        <w:rPr>
          <w:color w:val="2D2D2D"/>
          <w:spacing w:val="-20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QUESTION</w:t>
      </w:r>
      <w:r>
        <w:rPr>
          <w:color w:val="2D2D2D"/>
          <w:spacing w:val="-16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PAPER:</w:t>
      </w:r>
      <w:r>
        <w:rPr>
          <w:color w:val="2D2D2D"/>
          <w:spacing w:val="-21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15</w:t>
      </w:r>
      <w:r>
        <w:rPr>
          <w:color w:val="2D2D2D"/>
          <w:spacing w:val="-27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FEBRUARY</w:t>
      </w:r>
      <w:r>
        <w:rPr>
          <w:color w:val="2D2D2D"/>
          <w:spacing w:val="-15"/>
          <w:w w:val="95"/>
          <w:u w:val="thick" w:color="2B2B2B"/>
        </w:rPr>
        <w:t xml:space="preserve"> </w:t>
      </w:r>
      <w:r>
        <w:rPr>
          <w:color w:val="2D2D2D"/>
          <w:w w:val="95"/>
          <w:u w:val="thick" w:color="2B2B2B"/>
        </w:rPr>
        <w:t>2019</w:t>
      </w:r>
      <w:r>
        <w:rPr>
          <w:color w:val="2D2D2D"/>
          <w:w w:val="95"/>
          <w:u w:val="none"/>
        </w:rPr>
        <w:t xml:space="preserve"> </w:t>
      </w:r>
      <w:r>
        <w:rPr>
          <w:color w:val="2D2D2D"/>
          <w:u w:val="thick" w:color="2B2B2B"/>
        </w:rPr>
        <w:t>(INTERNAL QUESTION PAPER NO</w:t>
      </w:r>
      <w:r>
        <w:rPr>
          <w:color w:val="2D2D2D"/>
          <w:spacing w:val="-45"/>
          <w:u w:val="thick" w:color="2B2B2B"/>
        </w:rPr>
        <w:t xml:space="preserve"> </w:t>
      </w:r>
      <w:r>
        <w:rPr>
          <w:color w:val="2D2D2D"/>
          <w:u w:val="thick" w:color="2B2B2B"/>
        </w:rPr>
        <w:t>2-2019)</w:t>
      </w:r>
    </w:p>
    <w:p w:rsidR="007F74AE" w:rsidRDefault="007F74AE">
      <w:pPr>
        <w:pStyle w:val="BodyText"/>
        <w:spacing w:before="1"/>
        <w:rPr>
          <w:sz w:val="23"/>
        </w:rPr>
      </w:pPr>
    </w:p>
    <w:p w:rsidR="007F74AE" w:rsidRDefault="00426B2F">
      <w:pPr>
        <w:pStyle w:val="BodyText"/>
        <w:ind w:left="145"/>
      </w:pPr>
      <w:r>
        <w:rPr>
          <w:color w:val="2D2D2D"/>
          <w:w w:val="105"/>
        </w:rPr>
        <w:t>207. Mr Z N Mbele (DA) to ask the Minister of Police:</w:t>
      </w:r>
    </w:p>
    <w:p w:rsidR="007F74AE" w:rsidRDefault="007F74AE">
      <w:pPr>
        <w:pStyle w:val="BodyText"/>
        <w:spacing w:before="9"/>
        <w:rPr>
          <w:sz w:val="23"/>
        </w:rPr>
      </w:pPr>
    </w:p>
    <w:p w:rsidR="007F74AE" w:rsidRDefault="00426B2F">
      <w:pPr>
        <w:pStyle w:val="BodyText"/>
        <w:spacing w:line="230" w:lineRule="auto"/>
        <w:ind w:left="141" w:right="166" w:firstLine="7"/>
        <w:jc w:val="both"/>
      </w:pPr>
      <w:r>
        <w:rPr>
          <w:color w:val="2D2D2D"/>
        </w:rPr>
        <w:t>Whether, with reference to the legal opinion obtained by the SA Police Service (SAPS),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presented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Portfolio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Committee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Police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(details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furnished)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21 August 2018, he and the SAPS top management has found that the specified provisions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also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apply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operation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closed-circuit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television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(CCTV)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cameras;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if not,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why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not;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if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so,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how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does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he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SAPS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reconcile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their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finding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position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in respect of the legal opinion with the current operation of CCTV cameras at police stations?</w:t>
      </w:r>
    </w:p>
    <w:p w:rsidR="007F74AE" w:rsidRDefault="00426B2F">
      <w:pPr>
        <w:pStyle w:val="BodyText"/>
        <w:spacing w:line="272" w:lineRule="exact"/>
        <w:ind w:right="185"/>
        <w:jc w:val="right"/>
      </w:pPr>
      <w:r>
        <w:rPr>
          <w:color w:val="2D2D2D"/>
          <w:w w:val="90"/>
        </w:rPr>
        <w:t>NW217E</w:t>
      </w:r>
    </w:p>
    <w:p w:rsidR="007F74AE" w:rsidRDefault="00426B2F">
      <w:pPr>
        <w:pStyle w:val="BodyText"/>
        <w:spacing w:line="283" w:lineRule="exact"/>
        <w:ind w:left="142"/>
      </w:pPr>
      <w:r>
        <w:rPr>
          <w:color w:val="2D2D2D"/>
        </w:rPr>
        <w:t>REPLY:</w:t>
      </w:r>
    </w:p>
    <w:p w:rsidR="007F74AE" w:rsidRDefault="007F74AE">
      <w:pPr>
        <w:pStyle w:val="BodyText"/>
        <w:spacing w:before="5"/>
        <w:rPr>
          <w:sz w:val="15"/>
        </w:rPr>
      </w:pPr>
    </w:p>
    <w:p w:rsidR="007F74AE" w:rsidRDefault="00426B2F">
      <w:pPr>
        <w:pStyle w:val="BodyText"/>
        <w:spacing w:before="92" w:line="345" w:lineRule="auto"/>
        <w:ind w:left="138" w:right="174" w:firstLine="4"/>
        <w:jc w:val="both"/>
      </w:pPr>
      <w:r>
        <w:rPr>
          <w:color w:val="2D2D2D"/>
        </w:rPr>
        <w:t>No,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terms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Section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4(1)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Regulation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Interception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Communications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and Communication-Related Information Act, 2002 (Act No. 70 of 2002), (hereinafter referred to as the Act) any person, other than a law enforcement officer, may interc</w:t>
      </w:r>
      <w:r>
        <w:rPr>
          <w:color w:val="2D2D2D"/>
        </w:rPr>
        <w:t>ept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any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communication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if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he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she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party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communication,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unless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such communication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intercepted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-32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-31"/>
        </w:rPr>
        <w:t xml:space="preserve"> </w:t>
      </w:r>
      <w:r>
        <w:rPr>
          <w:color w:val="2D2D2D"/>
        </w:rPr>
        <w:t>person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purposes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committing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offence. In terms of Section 4(2) of the Act, any law enforcement officer may intercept any communication if he or she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is:</w:t>
      </w:r>
    </w:p>
    <w:p w:rsidR="007F74AE" w:rsidRDefault="00426B2F">
      <w:pPr>
        <w:pStyle w:val="ListParagraph"/>
        <w:numPr>
          <w:ilvl w:val="0"/>
          <w:numId w:val="2"/>
        </w:numPr>
        <w:tabs>
          <w:tab w:val="left" w:pos="709"/>
          <w:tab w:val="left" w:pos="710"/>
        </w:tabs>
        <w:spacing w:before="16"/>
        <w:ind w:hanging="565"/>
        <w:rPr>
          <w:color w:val="2D2D2D"/>
          <w:sz w:val="25"/>
        </w:rPr>
      </w:pPr>
      <w:r>
        <w:rPr>
          <w:color w:val="2D2D2D"/>
          <w:sz w:val="25"/>
        </w:rPr>
        <w:t>a party to the communication;</w:t>
      </w:r>
      <w:r>
        <w:rPr>
          <w:color w:val="2D2D2D"/>
          <w:spacing w:val="-10"/>
          <w:sz w:val="25"/>
        </w:rPr>
        <w:t xml:space="preserve"> </w:t>
      </w:r>
      <w:r>
        <w:rPr>
          <w:color w:val="2D2D2D"/>
          <w:sz w:val="25"/>
        </w:rPr>
        <w:t>and</w:t>
      </w:r>
    </w:p>
    <w:p w:rsidR="007F74AE" w:rsidRDefault="00426B2F">
      <w:pPr>
        <w:pStyle w:val="ListParagraph"/>
        <w:numPr>
          <w:ilvl w:val="0"/>
          <w:numId w:val="2"/>
        </w:numPr>
        <w:tabs>
          <w:tab w:val="left" w:pos="711"/>
        </w:tabs>
        <w:spacing w:before="144" w:line="345" w:lineRule="auto"/>
        <w:ind w:right="173" w:hanging="565"/>
        <w:jc w:val="both"/>
        <w:rPr>
          <w:color w:val="2D2D2D"/>
          <w:sz w:val="25"/>
        </w:rPr>
      </w:pPr>
      <w:r>
        <w:rPr>
          <w:color w:val="2D2D2D"/>
          <w:sz w:val="25"/>
        </w:rPr>
        <w:t>satisfied</w:t>
      </w:r>
      <w:r>
        <w:rPr>
          <w:color w:val="2D2D2D"/>
          <w:spacing w:val="-14"/>
          <w:sz w:val="25"/>
        </w:rPr>
        <w:t xml:space="preserve"> </w:t>
      </w:r>
      <w:r>
        <w:rPr>
          <w:color w:val="2D2D2D"/>
          <w:sz w:val="25"/>
        </w:rPr>
        <w:t>that</w:t>
      </w:r>
      <w:r>
        <w:rPr>
          <w:color w:val="2D2D2D"/>
          <w:spacing w:val="-20"/>
          <w:sz w:val="25"/>
        </w:rPr>
        <w:t xml:space="preserve"> </w:t>
      </w:r>
      <w:r>
        <w:rPr>
          <w:color w:val="2D2D2D"/>
          <w:sz w:val="25"/>
        </w:rPr>
        <w:t>there</w:t>
      </w:r>
      <w:r>
        <w:rPr>
          <w:color w:val="2D2D2D"/>
          <w:spacing w:val="-18"/>
          <w:sz w:val="25"/>
        </w:rPr>
        <w:t xml:space="preserve"> </w:t>
      </w:r>
      <w:r>
        <w:rPr>
          <w:color w:val="2D2D2D"/>
          <w:sz w:val="25"/>
        </w:rPr>
        <w:t>are</w:t>
      </w:r>
      <w:r>
        <w:rPr>
          <w:color w:val="2D2D2D"/>
          <w:spacing w:val="-24"/>
          <w:sz w:val="25"/>
        </w:rPr>
        <w:t xml:space="preserve"> </w:t>
      </w:r>
      <w:r>
        <w:rPr>
          <w:color w:val="2D2D2D"/>
          <w:sz w:val="25"/>
        </w:rPr>
        <w:t>reasonable</w:t>
      </w:r>
      <w:r>
        <w:rPr>
          <w:color w:val="2D2D2D"/>
          <w:spacing w:val="-7"/>
          <w:sz w:val="25"/>
        </w:rPr>
        <w:t xml:space="preserve"> </w:t>
      </w:r>
      <w:r>
        <w:rPr>
          <w:color w:val="2D2D2D"/>
          <w:sz w:val="25"/>
        </w:rPr>
        <w:t>grounds</w:t>
      </w:r>
      <w:r>
        <w:rPr>
          <w:color w:val="2D2D2D"/>
          <w:spacing w:val="-14"/>
          <w:sz w:val="25"/>
        </w:rPr>
        <w:t xml:space="preserve"> </w:t>
      </w:r>
      <w:r>
        <w:rPr>
          <w:color w:val="2D2D2D"/>
          <w:sz w:val="25"/>
        </w:rPr>
        <w:t>to</w:t>
      </w:r>
      <w:r>
        <w:rPr>
          <w:color w:val="2D2D2D"/>
          <w:spacing w:val="-22"/>
          <w:sz w:val="25"/>
        </w:rPr>
        <w:t xml:space="preserve"> </w:t>
      </w:r>
      <w:r>
        <w:rPr>
          <w:color w:val="2D2D2D"/>
          <w:sz w:val="25"/>
        </w:rPr>
        <w:t>believe</w:t>
      </w:r>
      <w:r>
        <w:rPr>
          <w:color w:val="2D2D2D"/>
          <w:spacing w:val="-16"/>
          <w:sz w:val="25"/>
        </w:rPr>
        <w:t xml:space="preserve"> </w:t>
      </w:r>
      <w:r>
        <w:rPr>
          <w:color w:val="2D2D2D"/>
          <w:sz w:val="25"/>
        </w:rPr>
        <w:t>that</w:t>
      </w:r>
      <w:r>
        <w:rPr>
          <w:color w:val="2D2D2D"/>
          <w:spacing w:val="-20"/>
          <w:sz w:val="25"/>
        </w:rPr>
        <w:t xml:space="preserve"> </w:t>
      </w:r>
      <w:r>
        <w:rPr>
          <w:color w:val="2D2D2D"/>
          <w:sz w:val="25"/>
        </w:rPr>
        <w:t>the</w:t>
      </w:r>
      <w:r>
        <w:rPr>
          <w:color w:val="2D2D2D"/>
          <w:spacing w:val="-22"/>
          <w:sz w:val="25"/>
        </w:rPr>
        <w:t xml:space="preserve"> </w:t>
      </w:r>
      <w:r>
        <w:rPr>
          <w:color w:val="2D2D2D"/>
          <w:sz w:val="25"/>
        </w:rPr>
        <w:t>interception</w:t>
      </w:r>
      <w:r>
        <w:rPr>
          <w:color w:val="2D2D2D"/>
          <w:spacing w:val="-17"/>
          <w:sz w:val="25"/>
        </w:rPr>
        <w:t xml:space="preserve"> </w:t>
      </w:r>
      <w:r>
        <w:rPr>
          <w:color w:val="2D2D2D"/>
          <w:sz w:val="25"/>
        </w:rPr>
        <w:t>of</w:t>
      </w:r>
      <w:r>
        <w:rPr>
          <w:color w:val="2D2D2D"/>
          <w:spacing w:val="-20"/>
          <w:sz w:val="25"/>
        </w:rPr>
        <w:t xml:space="preserve"> </w:t>
      </w:r>
      <w:r>
        <w:rPr>
          <w:color w:val="2D2D2D"/>
          <w:sz w:val="25"/>
        </w:rPr>
        <w:t>a communication</w:t>
      </w:r>
      <w:r>
        <w:rPr>
          <w:color w:val="2D2D2D"/>
          <w:spacing w:val="-31"/>
          <w:sz w:val="25"/>
        </w:rPr>
        <w:t xml:space="preserve"> </w:t>
      </w:r>
      <w:r>
        <w:rPr>
          <w:color w:val="2D2D2D"/>
          <w:sz w:val="25"/>
        </w:rPr>
        <w:t>of</w:t>
      </w:r>
      <w:r>
        <w:rPr>
          <w:color w:val="2D2D2D"/>
          <w:spacing w:val="-39"/>
          <w:sz w:val="25"/>
        </w:rPr>
        <w:t xml:space="preserve"> </w:t>
      </w:r>
      <w:r>
        <w:rPr>
          <w:color w:val="2D2D2D"/>
          <w:sz w:val="25"/>
        </w:rPr>
        <w:t>another</w:t>
      </w:r>
      <w:r>
        <w:rPr>
          <w:color w:val="2D2D2D"/>
          <w:spacing w:val="-35"/>
          <w:sz w:val="25"/>
        </w:rPr>
        <w:t xml:space="preserve"> </w:t>
      </w:r>
      <w:r>
        <w:rPr>
          <w:color w:val="2D2D2D"/>
          <w:sz w:val="25"/>
        </w:rPr>
        <w:t>party</w:t>
      </w:r>
      <w:r>
        <w:rPr>
          <w:color w:val="2D2D2D"/>
          <w:spacing w:val="-36"/>
          <w:sz w:val="25"/>
        </w:rPr>
        <w:t xml:space="preserve"> </w:t>
      </w:r>
      <w:r>
        <w:rPr>
          <w:color w:val="2D2D2D"/>
          <w:sz w:val="25"/>
        </w:rPr>
        <w:t>to</w:t>
      </w:r>
      <w:r>
        <w:rPr>
          <w:color w:val="2D2D2D"/>
          <w:spacing w:val="-40"/>
          <w:sz w:val="25"/>
        </w:rPr>
        <w:t xml:space="preserve"> </w:t>
      </w:r>
      <w:r>
        <w:rPr>
          <w:color w:val="2D2D2D"/>
          <w:sz w:val="25"/>
        </w:rPr>
        <w:t>the</w:t>
      </w:r>
      <w:r>
        <w:rPr>
          <w:color w:val="2D2D2D"/>
          <w:spacing w:val="-40"/>
          <w:sz w:val="25"/>
        </w:rPr>
        <w:t xml:space="preserve"> </w:t>
      </w:r>
      <w:r>
        <w:rPr>
          <w:color w:val="2D2D2D"/>
          <w:sz w:val="25"/>
        </w:rPr>
        <w:t>communication</w:t>
      </w:r>
      <w:r>
        <w:rPr>
          <w:color w:val="2D2D2D"/>
          <w:spacing w:val="-25"/>
          <w:sz w:val="25"/>
        </w:rPr>
        <w:t xml:space="preserve"> </w:t>
      </w:r>
      <w:r>
        <w:rPr>
          <w:color w:val="2D2D2D"/>
          <w:sz w:val="25"/>
        </w:rPr>
        <w:t>is</w:t>
      </w:r>
      <w:r>
        <w:rPr>
          <w:color w:val="2D2D2D"/>
          <w:spacing w:val="-41"/>
          <w:sz w:val="25"/>
        </w:rPr>
        <w:t xml:space="preserve"> </w:t>
      </w:r>
      <w:r>
        <w:rPr>
          <w:color w:val="2D2D2D"/>
          <w:sz w:val="25"/>
        </w:rPr>
        <w:t>necessary,</w:t>
      </w:r>
      <w:r>
        <w:rPr>
          <w:color w:val="2D2D2D"/>
          <w:spacing w:val="-29"/>
          <w:sz w:val="25"/>
        </w:rPr>
        <w:t xml:space="preserve"> </w:t>
      </w:r>
      <w:r>
        <w:rPr>
          <w:color w:val="2D2D2D"/>
          <w:sz w:val="25"/>
        </w:rPr>
        <w:t>on</w:t>
      </w:r>
      <w:r>
        <w:rPr>
          <w:color w:val="2D2D2D"/>
          <w:spacing w:val="-40"/>
          <w:sz w:val="25"/>
        </w:rPr>
        <w:t xml:space="preserve"> </w:t>
      </w:r>
      <w:r>
        <w:rPr>
          <w:color w:val="2D2D2D"/>
          <w:sz w:val="25"/>
        </w:rPr>
        <w:t>grounds referred to in Section 16(5)(a) (relating to serious offences), unless such communication</w:t>
      </w:r>
      <w:r>
        <w:rPr>
          <w:color w:val="2D2D2D"/>
          <w:spacing w:val="-30"/>
          <w:sz w:val="25"/>
        </w:rPr>
        <w:t xml:space="preserve"> </w:t>
      </w:r>
      <w:r>
        <w:rPr>
          <w:color w:val="2D2D2D"/>
          <w:sz w:val="25"/>
        </w:rPr>
        <w:t>is</w:t>
      </w:r>
      <w:r>
        <w:rPr>
          <w:color w:val="2D2D2D"/>
          <w:spacing w:val="-38"/>
          <w:sz w:val="25"/>
        </w:rPr>
        <w:t xml:space="preserve"> </w:t>
      </w:r>
      <w:r>
        <w:rPr>
          <w:color w:val="2D2D2D"/>
          <w:sz w:val="25"/>
        </w:rPr>
        <w:t>intercepted</w:t>
      </w:r>
      <w:r>
        <w:rPr>
          <w:color w:val="2D2D2D"/>
          <w:spacing w:val="-27"/>
          <w:sz w:val="25"/>
        </w:rPr>
        <w:t xml:space="preserve"> </w:t>
      </w:r>
      <w:r>
        <w:rPr>
          <w:color w:val="2D2D2D"/>
          <w:sz w:val="25"/>
        </w:rPr>
        <w:t>by</w:t>
      </w:r>
      <w:r>
        <w:rPr>
          <w:color w:val="2D2D2D"/>
          <w:spacing w:val="-35"/>
          <w:sz w:val="25"/>
        </w:rPr>
        <w:t xml:space="preserve"> </w:t>
      </w:r>
      <w:r>
        <w:rPr>
          <w:color w:val="2D2D2D"/>
          <w:sz w:val="25"/>
        </w:rPr>
        <w:t>such</w:t>
      </w:r>
      <w:r>
        <w:rPr>
          <w:color w:val="2D2D2D"/>
          <w:spacing w:val="-34"/>
          <w:sz w:val="25"/>
        </w:rPr>
        <w:t xml:space="preserve"> </w:t>
      </w:r>
      <w:r>
        <w:rPr>
          <w:color w:val="2D2D2D"/>
          <w:sz w:val="25"/>
        </w:rPr>
        <w:t>law</w:t>
      </w:r>
      <w:r>
        <w:rPr>
          <w:color w:val="2D2D2D"/>
          <w:spacing w:val="-34"/>
          <w:sz w:val="25"/>
        </w:rPr>
        <w:t xml:space="preserve"> </w:t>
      </w:r>
      <w:r>
        <w:rPr>
          <w:color w:val="2D2D2D"/>
          <w:sz w:val="25"/>
        </w:rPr>
        <w:t>enforcement</w:t>
      </w:r>
      <w:r>
        <w:rPr>
          <w:color w:val="2D2D2D"/>
          <w:spacing w:val="-27"/>
          <w:sz w:val="25"/>
        </w:rPr>
        <w:t xml:space="preserve"> </w:t>
      </w:r>
      <w:r>
        <w:rPr>
          <w:color w:val="2D2D2D"/>
          <w:sz w:val="25"/>
        </w:rPr>
        <w:t>officer,</w:t>
      </w:r>
      <w:r>
        <w:rPr>
          <w:color w:val="2D2D2D"/>
          <w:spacing w:val="-34"/>
          <w:sz w:val="25"/>
        </w:rPr>
        <w:t xml:space="preserve"> </w:t>
      </w:r>
      <w:r>
        <w:rPr>
          <w:color w:val="2D2D2D"/>
          <w:sz w:val="25"/>
        </w:rPr>
        <w:t>for</w:t>
      </w:r>
      <w:r>
        <w:rPr>
          <w:color w:val="2D2D2D"/>
          <w:spacing w:val="-37"/>
          <w:sz w:val="25"/>
        </w:rPr>
        <w:t xml:space="preserve"> </w:t>
      </w:r>
      <w:r>
        <w:rPr>
          <w:color w:val="2D2D2D"/>
          <w:sz w:val="25"/>
        </w:rPr>
        <w:t>the</w:t>
      </w:r>
      <w:r>
        <w:rPr>
          <w:color w:val="2D2D2D"/>
          <w:spacing w:val="-37"/>
          <w:sz w:val="25"/>
        </w:rPr>
        <w:t xml:space="preserve"> </w:t>
      </w:r>
      <w:r>
        <w:rPr>
          <w:color w:val="2D2D2D"/>
          <w:sz w:val="25"/>
        </w:rPr>
        <w:t>purposes of committing an</w:t>
      </w:r>
      <w:r>
        <w:rPr>
          <w:color w:val="2D2D2D"/>
          <w:spacing w:val="11"/>
          <w:sz w:val="25"/>
        </w:rPr>
        <w:t xml:space="preserve"> </w:t>
      </w:r>
      <w:r>
        <w:rPr>
          <w:color w:val="2D2D2D"/>
          <w:sz w:val="25"/>
        </w:rPr>
        <w:t>offence.</w:t>
      </w:r>
    </w:p>
    <w:p w:rsidR="007F74AE" w:rsidRDefault="007F74AE">
      <w:pPr>
        <w:pStyle w:val="BodyText"/>
        <w:spacing w:before="3"/>
        <w:rPr>
          <w:sz w:val="36"/>
        </w:rPr>
      </w:pPr>
    </w:p>
    <w:p w:rsidR="007F74AE" w:rsidRDefault="00426B2F">
      <w:pPr>
        <w:pStyle w:val="BodyText"/>
        <w:spacing w:line="345" w:lineRule="auto"/>
        <w:ind w:left="131" w:right="169" w:firstLine="2"/>
        <w:jc w:val="both"/>
      </w:pPr>
      <w:r>
        <w:rPr>
          <w:color w:val="313131"/>
        </w:rPr>
        <w:t>In terms of Section 1 of the Act, “intercept” is defined to mean the aural or other acquisition of the contents of any communication, through the use of any means, including; an interception device, so as to make some or all of the contents of a communicat</w:t>
      </w:r>
      <w:r>
        <w:rPr>
          <w:color w:val="313131"/>
        </w:rPr>
        <w:t>ion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available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person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other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than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sender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recipient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intended recipient of that communication and includes,</w:t>
      </w:r>
      <w:r>
        <w:rPr>
          <w:color w:val="313131"/>
          <w:spacing w:val="-36"/>
        </w:rPr>
        <w:t xml:space="preserve"> </w:t>
      </w:r>
      <w:r>
        <w:rPr>
          <w:color w:val="313131"/>
        </w:rPr>
        <w:t>the:</w:t>
      </w:r>
    </w:p>
    <w:p w:rsidR="007F74AE" w:rsidRDefault="00426B2F">
      <w:pPr>
        <w:pStyle w:val="ListParagraph"/>
        <w:numPr>
          <w:ilvl w:val="0"/>
          <w:numId w:val="2"/>
        </w:numPr>
        <w:tabs>
          <w:tab w:val="left" w:pos="698"/>
        </w:tabs>
        <w:spacing w:before="19"/>
        <w:ind w:left="697" w:hanging="563"/>
        <w:jc w:val="both"/>
        <w:rPr>
          <w:color w:val="313131"/>
          <w:sz w:val="25"/>
        </w:rPr>
      </w:pPr>
      <w:r>
        <w:rPr>
          <w:color w:val="313131"/>
          <w:sz w:val="25"/>
        </w:rPr>
        <w:t>monitoring</w:t>
      </w:r>
      <w:r>
        <w:rPr>
          <w:color w:val="313131"/>
          <w:spacing w:val="-9"/>
          <w:sz w:val="25"/>
        </w:rPr>
        <w:t xml:space="preserve"> </w:t>
      </w:r>
      <w:r>
        <w:rPr>
          <w:color w:val="313131"/>
          <w:sz w:val="25"/>
        </w:rPr>
        <w:t>of</w:t>
      </w:r>
      <w:r>
        <w:rPr>
          <w:color w:val="313131"/>
          <w:spacing w:val="-16"/>
          <w:sz w:val="25"/>
        </w:rPr>
        <w:t xml:space="preserve"> </w:t>
      </w:r>
      <w:r>
        <w:rPr>
          <w:color w:val="313131"/>
          <w:sz w:val="25"/>
        </w:rPr>
        <w:t>any</w:t>
      </w:r>
      <w:r>
        <w:rPr>
          <w:color w:val="313131"/>
          <w:spacing w:val="-13"/>
          <w:sz w:val="25"/>
        </w:rPr>
        <w:t xml:space="preserve"> </w:t>
      </w:r>
      <w:r>
        <w:rPr>
          <w:color w:val="313131"/>
          <w:sz w:val="25"/>
        </w:rPr>
        <w:t>such</w:t>
      </w:r>
      <w:r>
        <w:rPr>
          <w:color w:val="313131"/>
          <w:spacing w:val="-15"/>
          <w:sz w:val="25"/>
        </w:rPr>
        <w:t xml:space="preserve"> </w:t>
      </w:r>
      <w:r>
        <w:rPr>
          <w:color w:val="313131"/>
          <w:sz w:val="25"/>
        </w:rPr>
        <w:t>communication</w:t>
      </w:r>
      <w:r>
        <w:rPr>
          <w:color w:val="313131"/>
          <w:spacing w:val="9"/>
          <w:sz w:val="25"/>
        </w:rPr>
        <w:t xml:space="preserve"> </w:t>
      </w:r>
      <w:r>
        <w:rPr>
          <w:color w:val="313131"/>
          <w:sz w:val="25"/>
        </w:rPr>
        <w:t>by</w:t>
      </w:r>
      <w:r>
        <w:rPr>
          <w:color w:val="313131"/>
          <w:spacing w:val="-17"/>
          <w:sz w:val="25"/>
        </w:rPr>
        <w:t xml:space="preserve"> </w:t>
      </w:r>
      <w:r>
        <w:rPr>
          <w:color w:val="313131"/>
          <w:sz w:val="25"/>
        </w:rPr>
        <w:t>means</w:t>
      </w:r>
      <w:r>
        <w:rPr>
          <w:color w:val="313131"/>
          <w:spacing w:val="-8"/>
          <w:sz w:val="25"/>
        </w:rPr>
        <w:t xml:space="preserve"> </w:t>
      </w:r>
      <w:r>
        <w:rPr>
          <w:color w:val="313131"/>
          <w:sz w:val="25"/>
        </w:rPr>
        <w:t>of</w:t>
      </w:r>
      <w:r>
        <w:rPr>
          <w:color w:val="313131"/>
          <w:spacing w:val="-16"/>
          <w:sz w:val="25"/>
        </w:rPr>
        <w:t xml:space="preserve"> </w:t>
      </w:r>
      <w:r>
        <w:rPr>
          <w:color w:val="313131"/>
          <w:sz w:val="25"/>
        </w:rPr>
        <w:t>a</w:t>
      </w:r>
      <w:r>
        <w:rPr>
          <w:color w:val="313131"/>
          <w:spacing w:val="-22"/>
          <w:sz w:val="25"/>
        </w:rPr>
        <w:t xml:space="preserve"> </w:t>
      </w:r>
      <w:r>
        <w:rPr>
          <w:color w:val="313131"/>
          <w:sz w:val="25"/>
        </w:rPr>
        <w:t>monitoring</w:t>
      </w:r>
      <w:r>
        <w:rPr>
          <w:color w:val="313131"/>
          <w:spacing w:val="-9"/>
          <w:sz w:val="25"/>
        </w:rPr>
        <w:t xml:space="preserve"> </w:t>
      </w:r>
      <w:r>
        <w:rPr>
          <w:color w:val="313131"/>
          <w:sz w:val="25"/>
        </w:rPr>
        <w:t>device;</w:t>
      </w:r>
    </w:p>
    <w:p w:rsidR="007F74AE" w:rsidRDefault="007F74AE">
      <w:pPr>
        <w:jc w:val="both"/>
        <w:rPr>
          <w:sz w:val="25"/>
        </w:rPr>
        <w:sectPr w:rsidR="007F74AE">
          <w:type w:val="continuous"/>
          <w:pgSz w:w="11920" w:h="16840"/>
          <w:pgMar w:top="1160" w:right="1340" w:bottom="280" w:left="1240" w:header="720" w:footer="720" w:gutter="0"/>
          <w:cols w:space="720"/>
        </w:sectPr>
      </w:pPr>
    </w:p>
    <w:p w:rsidR="007F74AE" w:rsidRDefault="00426B2F">
      <w:pPr>
        <w:spacing w:before="66"/>
        <w:ind w:left="4643"/>
        <w:rPr>
          <w:sz w:val="23"/>
        </w:rPr>
      </w:pPr>
      <w:r>
        <w:rPr>
          <w:color w:val="262626"/>
          <w:w w:val="82"/>
          <w:sz w:val="23"/>
        </w:rPr>
        <w:lastRenderedPageBreak/>
        <w:t>2</w:t>
      </w:r>
    </w:p>
    <w:p w:rsidR="007F74AE" w:rsidRDefault="007F74AE">
      <w:pPr>
        <w:pStyle w:val="BodyText"/>
        <w:rPr>
          <w:sz w:val="26"/>
        </w:rPr>
      </w:pPr>
    </w:p>
    <w:p w:rsidR="007F74AE" w:rsidRDefault="00426B2F">
      <w:pPr>
        <w:pStyle w:val="ListParagraph"/>
        <w:numPr>
          <w:ilvl w:val="0"/>
          <w:numId w:val="2"/>
        </w:numPr>
        <w:tabs>
          <w:tab w:val="left" w:pos="745"/>
        </w:tabs>
        <w:spacing w:before="181" w:line="340" w:lineRule="auto"/>
        <w:ind w:left="737" w:right="159" w:hanging="565"/>
        <w:jc w:val="both"/>
        <w:rPr>
          <w:color w:val="3F3F3F"/>
          <w:sz w:val="25"/>
        </w:rPr>
      </w:pPr>
      <w:r>
        <w:rPr>
          <w:color w:val="313131"/>
          <w:sz w:val="25"/>
        </w:rPr>
        <w:t>viewing, examination or inspection of the contents of any indirect communication;</w:t>
      </w:r>
      <w:r>
        <w:rPr>
          <w:color w:val="313131"/>
          <w:spacing w:val="-11"/>
          <w:sz w:val="25"/>
        </w:rPr>
        <w:t xml:space="preserve"> </w:t>
      </w:r>
      <w:r>
        <w:rPr>
          <w:color w:val="313131"/>
          <w:sz w:val="25"/>
        </w:rPr>
        <w:t>and</w:t>
      </w:r>
    </w:p>
    <w:p w:rsidR="007F74AE" w:rsidRDefault="00426B2F">
      <w:pPr>
        <w:pStyle w:val="ListParagraph"/>
        <w:numPr>
          <w:ilvl w:val="0"/>
          <w:numId w:val="2"/>
        </w:numPr>
        <w:tabs>
          <w:tab w:val="left" w:pos="740"/>
        </w:tabs>
        <w:spacing w:before="29" w:line="340" w:lineRule="auto"/>
        <w:ind w:left="734" w:right="138" w:hanging="567"/>
        <w:jc w:val="both"/>
        <w:rPr>
          <w:color w:val="3D3D3D"/>
          <w:sz w:val="25"/>
        </w:rPr>
      </w:pPr>
      <w:r>
        <w:rPr>
          <w:color w:val="313131"/>
          <w:sz w:val="25"/>
        </w:rPr>
        <w:t>diversion of any indirect communication from its intended destination to any other</w:t>
      </w:r>
      <w:r>
        <w:rPr>
          <w:color w:val="313131"/>
          <w:spacing w:val="-20"/>
          <w:sz w:val="25"/>
        </w:rPr>
        <w:t xml:space="preserve"> </w:t>
      </w:r>
      <w:r>
        <w:rPr>
          <w:color w:val="313131"/>
          <w:sz w:val="25"/>
        </w:rPr>
        <w:t>destination</w:t>
      </w:r>
      <w:r>
        <w:rPr>
          <w:color w:val="313131"/>
          <w:spacing w:val="4"/>
          <w:sz w:val="25"/>
        </w:rPr>
        <w:t xml:space="preserve"> </w:t>
      </w:r>
      <w:r>
        <w:rPr>
          <w:color w:val="313131"/>
          <w:sz w:val="25"/>
        </w:rPr>
        <w:t>and</w:t>
      </w:r>
      <w:r>
        <w:rPr>
          <w:color w:val="313131"/>
          <w:spacing w:val="-11"/>
          <w:sz w:val="25"/>
        </w:rPr>
        <w:t xml:space="preserve"> </w:t>
      </w:r>
      <w:r>
        <w:rPr>
          <w:color w:val="313131"/>
          <w:sz w:val="25"/>
        </w:rPr>
        <w:t>“interception”</w:t>
      </w:r>
      <w:r>
        <w:rPr>
          <w:color w:val="313131"/>
          <w:spacing w:val="-15"/>
          <w:sz w:val="25"/>
        </w:rPr>
        <w:t xml:space="preserve"> </w:t>
      </w:r>
      <w:r>
        <w:rPr>
          <w:color w:val="313131"/>
          <w:sz w:val="25"/>
        </w:rPr>
        <w:t>has</w:t>
      </w:r>
      <w:r>
        <w:rPr>
          <w:color w:val="313131"/>
          <w:spacing w:val="-12"/>
          <w:sz w:val="25"/>
        </w:rPr>
        <w:t xml:space="preserve"> </w:t>
      </w:r>
      <w:r>
        <w:rPr>
          <w:color w:val="313131"/>
          <w:sz w:val="25"/>
        </w:rPr>
        <w:t>a</w:t>
      </w:r>
      <w:r>
        <w:rPr>
          <w:color w:val="313131"/>
          <w:spacing w:val="-17"/>
          <w:sz w:val="25"/>
        </w:rPr>
        <w:t xml:space="preserve"> </w:t>
      </w:r>
      <w:r>
        <w:rPr>
          <w:color w:val="313131"/>
          <w:sz w:val="25"/>
        </w:rPr>
        <w:t>corresponding</w:t>
      </w:r>
      <w:r>
        <w:rPr>
          <w:color w:val="313131"/>
          <w:spacing w:val="15"/>
          <w:sz w:val="25"/>
        </w:rPr>
        <w:t xml:space="preserve"> </w:t>
      </w:r>
      <w:r>
        <w:rPr>
          <w:color w:val="313131"/>
          <w:sz w:val="25"/>
        </w:rPr>
        <w:t>meaning.</w:t>
      </w:r>
    </w:p>
    <w:p w:rsidR="007F74AE" w:rsidRDefault="007F74AE">
      <w:pPr>
        <w:pStyle w:val="BodyText"/>
        <w:spacing w:before="8"/>
        <w:rPr>
          <w:sz w:val="36"/>
        </w:rPr>
      </w:pPr>
    </w:p>
    <w:p w:rsidR="007F74AE" w:rsidRDefault="00426B2F">
      <w:pPr>
        <w:pStyle w:val="BodyText"/>
        <w:spacing w:line="340" w:lineRule="auto"/>
        <w:ind w:left="166" w:right="149"/>
        <w:jc w:val="both"/>
      </w:pPr>
      <w:r>
        <w:rPr>
          <w:color w:val="313131"/>
        </w:rPr>
        <w:t>A “communication” is defined in Section 1 of the Act, to include both a direct communication and an indirect communication.</w:t>
      </w:r>
    </w:p>
    <w:p w:rsidR="007F74AE" w:rsidRDefault="00426B2F">
      <w:pPr>
        <w:pStyle w:val="BodyText"/>
        <w:spacing w:before="9"/>
        <w:ind w:left="166"/>
      </w:pPr>
      <w:r>
        <w:rPr>
          <w:color w:val="313131"/>
        </w:rPr>
        <w:t>A “direct communication” is defined to mean an:</w:t>
      </w:r>
    </w:p>
    <w:p w:rsidR="007F74AE" w:rsidRDefault="00426B2F">
      <w:pPr>
        <w:pStyle w:val="ListParagraph"/>
        <w:numPr>
          <w:ilvl w:val="0"/>
          <w:numId w:val="2"/>
        </w:numPr>
        <w:tabs>
          <w:tab w:val="left" w:pos="735"/>
        </w:tabs>
        <w:spacing w:before="145" w:line="345" w:lineRule="auto"/>
        <w:ind w:left="730" w:right="138" w:hanging="568"/>
        <w:jc w:val="both"/>
        <w:rPr>
          <w:color w:val="313131"/>
          <w:sz w:val="25"/>
        </w:rPr>
      </w:pPr>
      <w:r>
        <w:rPr>
          <w:color w:val="313131"/>
          <w:sz w:val="25"/>
        </w:rPr>
        <w:t>oral communication, other than an indirect communication, between two or more person</w:t>
      </w:r>
      <w:r>
        <w:rPr>
          <w:color w:val="313131"/>
          <w:sz w:val="25"/>
        </w:rPr>
        <w:t>s, which occurs in the immediate presence of all the persons participating in that communication;</w:t>
      </w:r>
      <w:r>
        <w:rPr>
          <w:color w:val="313131"/>
          <w:spacing w:val="-7"/>
          <w:sz w:val="25"/>
        </w:rPr>
        <w:t xml:space="preserve"> </w:t>
      </w:r>
      <w:r>
        <w:rPr>
          <w:color w:val="313131"/>
          <w:sz w:val="25"/>
        </w:rPr>
        <w:t>or</w:t>
      </w:r>
    </w:p>
    <w:p w:rsidR="007F74AE" w:rsidRDefault="00426B2F">
      <w:pPr>
        <w:pStyle w:val="ListParagraph"/>
        <w:numPr>
          <w:ilvl w:val="0"/>
          <w:numId w:val="2"/>
        </w:numPr>
        <w:tabs>
          <w:tab w:val="left" w:pos="732"/>
        </w:tabs>
        <w:spacing w:before="16" w:line="345" w:lineRule="auto"/>
        <w:ind w:left="726" w:right="148" w:hanging="564"/>
        <w:jc w:val="both"/>
        <w:rPr>
          <w:color w:val="313131"/>
          <w:sz w:val="25"/>
        </w:rPr>
      </w:pPr>
      <w:r>
        <w:rPr>
          <w:color w:val="313131"/>
          <w:sz w:val="25"/>
        </w:rPr>
        <w:t>utterance</w:t>
      </w:r>
      <w:r>
        <w:rPr>
          <w:color w:val="313131"/>
          <w:spacing w:val="2"/>
          <w:sz w:val="25"/>
        </w:rPr>
        <w:t xml:space="preserve"> </w:t>
      </w:r>
      <w:r>
        <w:rPr>
          <w:color w:val="313131"/>
          <w:sz w:val="25"/>
        </w:rPr>
        <w:t>by</w:t>
      </w:r>
      <w:r>
        <w:rPr>
          <w:color w:val="313131"/>
          <w:spacing w:val="-10"/>
          <w:sz w:val="25"/>
        </w:rPr>
        <w:t xml:space="preserve"> </w:t>
      </w:r>
      <w:r>
        <w:rPr>
          <w:color w:val="313131"/>
          <w:sz w:val="25"/>
        </w:rPr>
        <w:t>a</w:t>
      </w:r>
      <w:r>
        <w:rPr>
          <w:color w:val="313131"/>
          <w:spacing w:val="-11"/>
          <w:sz w:val="25"/>
        </w:rPr>
        <w:t xml:space="preserve"> </w:t>
      </w:r>
      <w:r>
        <w:rPr>
          <w:color w:val="313131"/>
          <w:sz w:val="25"/>
        </w:rPr>
        <w:t>person</w:t>
      </w:r>
      <w:r>
        <w:rPr>
          <w:color w:val="313131"/>
          <w:spacing w:val="-6"/>
          <w:sz w:val="25"/>
        </w:rPr>
        <w:t xml:space="preserve"> </w:t>
      </w:r>
      <w:r>
        <w:rPr>
          <w:color w:val="313131"/>
          <w:sz w:val="25"/>
        </w:rPr>
        <w:t>who</w:t>
      </w:r>
      <w:r>
        <w:rPr>
          <w:color w:val="313131"/>
          <w:spacing w:val="-7"/>
          <w:sz w:val="25"/>
        </w:rPr>
        <w:t xml:space="preserve"> </w:t>
      </w:r>
      <w:r>
        <w:rPr>
          <w:color w:val="313131"/>
          <w:sz w:val="25"/>
        </w:rPr>
        <w:t>is</w:t>
      </w:r>
      <w:r>
        <w:rPr>
          <w:color w:val="313131"/>
          <w:spacing w:val="-13"/>
          <w:sz w:val="25"/>
        </w:rPr>
        <w:t xml:space="preserve"> </w:t>
      </w:r>
      <w:r>
        <w:rPr>
          <w:color w:val="313131"/>
          <w:sz w:val="25"/>
        </w:rPr>
        <w:t>participating</w:t>
      </w:r>
      <w:r>
        <w:rPr>
          <w:color w:val="313131"/>
          <w:spacing w:val="3"/>
          <w:sz w:val="25"/>
        </w:rPr>
        <w:t xml:space="preserve"> </w:t>
      </w:r>
      <w:r>
        <w:rPr>
          <w:color w:val="313131"/>
          <w:sz w:val="25"/>
        </w:rPr>
        <w:t>in</w:t>
      </w:r>
      <w:r>
        <w:rPr>
          <w:color w:val="313131"/>
          <w:spacing w:val="-19"/>
          <w:sz w:val="25"/>
        </w:rPr>
        <w:t xml:space="preserve"> </w:t>
      </w:r>
      <w:r>
        <w:rPr>
          <w:color w:val="313131"/>
          <w:sz w:val="25"/>
        </w:rPr>
        <w:t>an</w:t>
      </w:r>
      <w:r>
        <w:rPr>
          <w:color w:val="313131"/>
          <w:spacing w:val="-11"/>
          <w:sz w:val="25"/>
        </w:rPr>
        <w:t xml:space="preserve"> </w:t>
      </w:r>
      <w:r>
        <w:rPr>
          <w:color w:val="313131"/>
          <w:sz w:val="25"/>
        </w:rPr>
        <w:t>indirect</w:t>
      </w:r>
      <w:r>
        <w:rPr>
          <w:color w:val="313131"/>
          <w:spacing w:val="-4"/>
          <w:sz w:val="25"/>
        </w:rPr>
        <w:t xml:space="preserve"> </w:t>
      </w:r>
      <w:r>
        <w:rPr>
          <w:color w:val="313131"/>
          <w:sz w:val="25"/>
        </w:rPr>
        <w:t>communication,</w:t>
      </w:r>
      <w:r>
        <w:rPr>
          <w:color w:val="313131"/>
          <w:spacing w:val="-14"/>
          <w:sz w:val="25"/>
        </w:rPr>
        <w:t xml:space="preserve"> </w:t>
      </w:r>
      <w:r>
        <w:rPr>
          <w:color w:val="313131"/>
          <w:sz w:val="25"/>
        </w:rPr>
        <w:t>if</w:t>
      </w:r>
      <w:r>
        <w:rPr>
          <w:color w:val="313131"/>
          <w:spacing w:val="-13"/>
          <w:sz w:val="25"/>
        </w:rPr>
        <w:t xml:space="preserve"> </w:t>
      </w:r>
      <w:r>
        <w:rPr>
          <w:color w:val="313131"/>
          <w:sz w:val="25"/>
        </w:rPr>
        <w:t>the utterance is audible to another person who, at the time that the indirect communication</w:t>
      </w:r>
      <w:r>
        <w:rPr>
          <w:color w:val="313131"/>
          <w:spacing w:val="-26"/>
          <w:sz w:val="25"/>
        </w:rPr>
        <w:t xml:space="preserve"> </w:t>
      </w:r>
      <w:r>
        <w:rPr>
          <w:color w:val="313131"/>
          <w:sz w:val="25"/>
        </w:rPr>
        <w:t>occurs,</w:t>
      </w:r>
      <w:r>
        <w:rPr>
          <w:color w:val="313131"/>
          <w:spacing w:val="-32"/>
          <w:sz w:val="25"/>
        </w:rPr>
        <w:t xml:space="preserve"> </w:t>
      </w:r>
      <w:r>
        <w:rPr>
          <w:color w:val="313131"/>
          <w:sz w:val="25"/>
        </w:rPr>
        <w:t>is</w:t>
      </w:r>
      <w:r>
        <w:rPr>
          <w:color w:val="313131"/>
          <w:spacing w:val="-35"/>
          <w:sz w:val="25"/>
        </w:rPr>
        <w:t xml:space="preserve"> </w:t>
      </w:r>
      <w:r>
        <w:rPr>
          <w:color w:val="313131"/>
          <w:sz w:val="25"/>
        </w:rPr>
        <w:t>in</w:t>
      </w:r>
      <w:r>
        <w:rPr>
          <w:color w:val="313131"/>
          <w:spacing w:val="-40"/>
          <w:sz w:val="25"/>
        </w:rPr>
        <w:t xml:space="preserve"> </w:t>
      </w:r>
      <w:r>
        <w:rPr>
          <w:color w:val="313131"/>
          <w:sz w:val="25"/>
        </w:rPr>
        <w:t>the</w:t>
      </w:r>
      <w:r>
        <w:rPr>
          <w:color w:val="313131"/>
          <w:spacing w:val="-37"/>
          <w:sz w:val="25"/>
        </w:rPr>
        <w:t xml:space="preserve"> </w:t>
      </w:r>
      <w:r>
        <w:rPr>
          <w:color w:val="313131"/>
          <w:sz w:val="25"/>
        </w:rPr>
        <w:t>immediate</w:t>
      </w:r>
      <w:r>
        <w:rPr>
          <w:color w:val="313131"/>
          <w:spacing w:val="-26"/>
          <w:sz w:val="25"/>
        </w:rPr>
        <w:t xml:space="preserve"> </w:t>
      </w:r>
      <w:r>
        <w:rPr>
          <w:color w:val="313131"/>
          <w:sz w:val="25"/>
        </w:rPr>
        <w:t>presence</w:t>
      </w:r>
      <w:r>
        <w:rPr>
          <w:color w:val="313131"/>
          <w:spacing w:val="-27"/>
          <w:sz w:val="25"/>
        </w:rPr>
        <w:t xml:space="preserve"> </w:t>
      </w:r>
      <w:r>
        <w:rPr>
          <w:color w:val="313131"/>
          <w:sz w:val="25"/>
        </w:rPr>
        <w:t>of</w:t>
      </w:r>
      <w:r>
        <w:rPr>
          <w:color w:val="313131"/>
          <w:spacing w:val="-36"/>
          <w:sz w:val="25"/>
        </w:rPr>
        <w:t xml:space="preserve"> </w:t>
      </w:r>
      <w:r>
        <w:rPr>
          <w:color w:val="313131"/>
          <w:sz w:val="25"/>
        </w:rPr>
        <w:t>the</w:t>
      </w:r>
      <w:r>
        <w:rPr>
          <w:color w:val="313131"/>
          <w:spacing w:val="-35"/>
          <w:sz w:val="25"/>
        </w:rPr>
        <w:t xml:space="preserve"> </w:t>
      </w:r>
      <w:r>
        <w:rPr>
          <w:color w:val="313131"/>
          <w:sz w:val="25"/>
        </w:rPr>
        <w:t>person</w:t>
      </w:r>
      <w:r>
        <w:rPr>
          <w:color w:val="313131"/>
          <w:spacing w:val="-32"/>
          <w:sz w:val="25"/>
        </w:rPr>
        <w:t xml:space="preserve"> </w:t>
      </w:r>
      <w:r>
        <w:rPr>
          <w:color w:val="313131"/>
          <w:sz w:val="25"/>
        </w:rPr>
        <w:t>participating in the indirect</w:t>
      </w:r>
      <w:r>
        <w:rPr>
          <w:color w:val="313131"/>
          <w:spacing w:val="-4"/>
          <w:sz w:val="25"/>
        </w:rPr>
        <w:t xml:space="preserve"> </w:t>
      </w:r>
      <w:r>
        <w:rPr>
          <w:color w:val="313131"/>
          <w:sz w:val="25"/>
        </w:rPr>
        <w:t>communication.</w:t>
      </w:r>
    </w:p>
    <w:p w:rsidR="007F74AE" w:rsidRDefault="007F74AE">
      <w:pPr>
        <w:pStyle w:val="BodyText"/>
        <w:spacing w:before="10"/>
        <w:rPr>
          <w:sz w:val="35"/>
        </w:rPr>
      </w:pPr>
    </w:p>
    <w:p w:rsidR="007F74AE" w:rsidRDefault="00426B2F">
      <w:pPr>
        <w:pStyle w:val="BodyText"/>
        <w:spacing w:line="345" w:lineRule="auto"/>
        <w:ind w:left="154" w:right="154" w:firstLine="2"/>
        <w:jc w:val="both"/>
      </w:pPr>
      <w:r>
        <w:rPr>
          <w:color w:val="313131"/>
        </w:rPr>
        <w:t xml:space="preserve">An “indirect communication” is defined as the </w:t>
      </w:r>
      <w:r>
        <w:rPr>
          <w:color w:val="313131"/>
          <w:u w:val="single" w:color="2F2F2F"/>
        </w:rPr>
        <w:t>transfer of informati</w:t>
      </w:r>
      <w:r>
        <w:rPr>
          <w:color w:val="313131"/>
          <w:u w:val="single" w:color="2F2F2F"/>
        </w:rPr>
        <w:t>on,</w:t>
      </w:r>
      <w:r>
        <w:rPr>
          <w:color w:val="313131"/>
        </w:rPr>
        <w:t xml:space="preserve"> including; a message or any part of a message, whether it is:</w:t>
      </w:r>
    </w:p>
    <w:p w:rsidR="007F74AE" w:rsidRDefault="00426B2F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 w:line="285" w:lineRule="exact"/>
        <w:jc w:val="left"/>
        <w:rPr>
          <w:sz w:val="25"/>
        </w:rPr>
      </w:pPr>
      <w:r>
        <w:rPr>
          <w:color w:val="313131"/>
          <w:sz w:val="25"/>
        </w:rPr>
        <w:t>in the form</w:t>
      </w:r>
      <w:r>
        <w:rPr>
          <w:color w:val="313131"/>
          <w:spacing w:val="-32"/>
          <w:sz w:val="25"/>
        </w:rPr>
        <w:t xml:space="preserve"> </w:t>
      </w:r>
      <w:r>
        <w:rPr>
          <w:color w:val="313131"/>
          <w:sz w:val="25"/>
        </w:rPr>
        <w:t>of:</w:t>
      </w:r>
    </w:p>
    <w:p w:rsidR="007F74AE" w:rsidRDefault="00426B2F">
      <w:pPr>
        <w:pStyle w:val="ListParagraph"/>
        <w:numPr>
          <w:ilvl w:val="1"/>
          <w:numId w:val="1"/>
        </w:numPr>
        <w:tabs>
          <w:tab w:val="left" w:pos="1723"/>
          <w:tab w:val="left" w:pos="1724"/>
        </w:tabs>
        <w:spacing w:before="131"/>
        <w:rPr>
          <w:sz w:val="25"/>
        </w:rPr>
      </w:pPr>
      <w:r>
        <w:rPr>
          <w:color w:val="313131"/>
          <w:sz w:val="25"/>
        </w:rPr>
        <w:t>speech, music or other</w:t>
      </w:r>
      <w:r>
        <w:rPr>
          <w:color w:val="313131"/>
          <w:spacing w:val="3"/>
          <w:sz w:val="25"/>
        </w:rPr>
        <w:t xml:space="preserve"> </w:t>
      </w:r>
      <w:r>
        <w:rPr>
          <w:color w:val="313131"/>
          <w:sz w:val="25"/>
        </w:rPr>
        <w:t>sounds;</w:t>
      </w:r>
    </w:p>
    <w:p w:rsidR="007F74AE" w:rsidRDefault="00426B2F">
      <w:pPr>
        <w:pStyle w:val="ListParagraph"/>
        <w:numPr>
          <w:ilvl w:val="1"/>
          <w:numId w:val="1"/>
        </w:numPr>
        <w:tabs>
          <w:tab w:val="left" w:pos="1718"/>
          <w:tab w:val="left" w:pos="1719"/>
        </w:tabs>
        <w:ind w:left="1718" w:hanging="713"/>
        <w:rPr>
          <w:sz w:val="25"/>
        </w:rPr>
      </w:pPr>
      <w:r>
        <w:rPr>
          <w:color w:val="313131"/>
          <w:sz w:val="25"/>
        </w:rPr>
        <w:t>data;</w:t>
      </w:r>
    </w:p>
    <w:p w:rsidR="007F74AE" w:rsidRDefault="00426B2F">
      <w:pPr>
        <w:pStyle w:val="ListParagraph"/>
        <w:numPr>
          <w:ilvl w:val="1"/>
          <w:numId w:val="1"/>
        </w:numPr>
        <w:tabs>
          <w:tab w:val="left" w:pos="1713"/>
          <w:tab w:val="left" w:pos="1714"/>
        </w:tabs>
        <w:ind w:left="1713" w:hanging="712"/>
        <w:rPr>
          <w:sz w:val="25"/>
        </w:rPr>
      </w:pPr>
      <w:r>
        <w:rPr>
          <w:color w:val="313131"/>
          <w:sz w:val="25"/>
        </w:rPr>
        <w:t>text;</w:t>
      </w:r>
    </w:p>
    <w:p w:rsidR="007F74AE" w:rsidRDefault="00426B2F">
      <w:pPr>
        <w:pStyle w:val="ListParagraph"/>
        <w:numPr>
          <w:ilvl w:val="1"/>
          <w:numId w:val="1"/>
        </w:numPr>
        <w:tabs>
          <w:tab w:val="left" w:pos="1718"/>
          <w:tab w:val="left" w:pos="1719"/>
        </w:tabs>
        <w:spacing w:before="130"/>
        <w:ind w:left="1719"/>
        <w:rPr>
          <w:sz w:val="25"/>
        </w:rPr>
      </w:pPr>
      <w:r>
        <w:rPr>
          <w:color w:val="313131"/>
          <w:sz w:val="25"/>
        </w:rPr>
        <w:t>visual images, whether animated or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not;</w:t>
      </w:r>
    </w:p>
    <w:p w:rsidR="007F74AE" w:rsidRDefault="00426B2F">
      <w:pPr>
        <w:pStyle w:val="ListParagraph"/>
        <w:numPr>
          <w:ilvl w:val="1"/>
          <w:numId w:val="1"/>
        </w:numPr>
        <w:tabs>
          <w:tab w:val="left" w:pos="1718"/>
          <w:tab w:val="left" w:pos="1720"/>
        </w:tabs>
        <w:spacing w:before="126"/>
        <w:ind w:left="1719"/>
        <w:rPr>
          <w:sz w:val="25"/>
        </w:rPr>
      </w:pPr>
      <w:r>
        <w:rPr>
          <w:color w:val="313131"/>
          <w:sz w:val="25"/>
        </w:rPr>
        <w:t>signals;</w:t>
      </w:r>
      <w:r>
        <w:rPr>
          <w:color w:val="313131"/>
          <w:spacing w:val="15"/>
          <w:sz w:val="25"/>
        </w:rPr>
        <w:t xml:space="preserve"> </w:t>
      </w:r>
      <w:r>
        <w:rPr>
          <w:color w:val="313131"/>
          <w:sz w:val="25"/>
        </w:rPr>
        <w:t>or</w:t>
      </w:r>
    </w:p>
    <w:p w:rsidR="007F74AE" w:rsidRDefault="00426B2F">
      <w:pPr>
        <w:pStyle w:val="ListParagraph"/>
        <w:numPr>
          <w:ilvl w:val="1"/>
          <w:numId w:val="1"/>
        </w:numPr>
        <w:tabs>
          <w:tab w:val="left" w:pos="1715"/>
          <w:tab w:val="left" w:pos="1716"/>
        </w:tabs>
        <w:spacing w:before="130"/>
        <w:ind w:left="1715" w:hanging="714"/>
        <w:rPr>
          <w:sz w:val="25"/>
        </w:rPr>
      </w:pPr>
      <w:r>
        <w:rPr>
          <w:color w:val="313131"/>
          <w:sz w:val="25"/>
        </w:rPr>
        <w:t>radio frequency spectrum;</w:t>
      </w:r>
      <w:r>
        <w:rPr>
          <w:color w:val="313131"/>
          <w:spacing w:val="30"/>
          <w:sz w:val="25"/>
        </w:rPr>
        <w:t xml:space="preserve"> </w:t>
      </w:r>
      <w:r>
        <w:rPr>
          <w:color w:val="313131"/>
          <w:sz w:val="25"/>
        </w:rPr>
        <w:t>or</w:t>
      </w:r>
    </w:p>
    <w:p w:rsidR="007F74AE" w:rsidRDefault="007F74AE">
      <w:pPr>
        <w:pStyle w:val="ListParagraph"/>
        <w:numPr>
          <w:ilvl w:val="0"/>
          <w:numId w:val="1"/>
        </w:numPr>
        <w:tabs>
          <w:tab w:val="left" w:pos="1005"/>
        </w:tabs>
        <w:spacing w:line="343" w:lineRule="auto"/>
        <w:ind w:left="1003" w:right="161" w:hanging="718"/>
        <w:jc w:val="both"/>
        <w:rPr>
          <w:sz w:val="25"/>
        </w:rPr>
      </w:pPr>
      <w:r w:rsidRPr="007F74AE">
        <w:pict>
          <v:line id="_x0000_s1031" style="position:absolute;left:0;text-align:left;z-index:-251658240;mso-position-horizontal-relative:page" from="113.3pt,60.35pt" to="151.45pt,60.35pt" strokecolor="#2f2f2f" strokeweight=".25403mm">
            <w10:wrap anchorx="page"/>
          </v:line>
        </w:pict>
      </w:r>
      <w:r w:rsidR="00426B2F">
        <w:rPr>
          <w:color w:val="313131"/>
          <w:sz w:val="25"/>
        </w:rPr>
        <w:t>in</w:t>
      </w:r>
      <w:r w:rsidR="00426B2F">
        <w:rPr>
          <w:color w:val="313131"/>
          <w:spacing w:val="-23"/>
          <w:sz w:val="25"/>
        </w:rPr>
        <w:t xml:space="preserve"> </w:t>
      </w:r>
      <w:r w:rsidR="00426B2F">
        <w:rPr>
          <w:color w:val="313131"/>
          <w:sz w:val="25"/>
        </w:rPr>
        <w:t>any</w:t>
      </w:r>
      <w:r w:rsidR="00426B2F">
        <w:rPr>
          <w:color w:val="313131"/>
          <w:spacing w:val="-21"/>
          <w:sz w:val="25"/>
        </w:rPr>
        <w:t xml:space="preserve"> </w:t>
      </w:r>
      <w:r w:rsidR="00426B2F">
        <w:rPr>
          <w:color w:val="313131"/>
          <w:sz w:val="25"/>
        </w:rPr>
        <w:t>other</w:t>
      </w:r>
      <w:r w:rsidR="00426B2F">
        <w:rPr>
          <w:color w:val="313131"/>
          <w:spacing w:val="-18"/>
          <w:sz w:val="25"/>
        </w:rPr>
        <w:t xml:space="preserve"> </w:t>
      </w:r>
      <w:r w:rsidR="00426B2F">
        <w:rPr>
          <w:color w:val="313131"/>
          <w:sz w:val="25"/>
        </w:rPr>
        <w:t>form</w:t>
      </w:r>
      <w:r w:rsidR="00426B2F">
        <w:rPr>
          <w:color w:val="313131"/>
          <w:spacing w:val="-19"/>
          <w:sz w:val="25"/>
        </w:rPr>
        <w:t xml:space="preserve"> </w:t>
      </w:r>
      <w:r w:rsidR="00426B2F">
        <w:rPr>
          <w:color w:val="313131"/>
          <w:sz w:val="25"/>
        </w:rPr>
        <w:t>or</w:t>
      </w:r>
      <w:r w:rsidR="00426B2F">
        <w:rPr>
          <w:color w:val="313131"/>
          <w:spacing w:val="-21"/>
          <w:sz w:val="25"/>
        </w:rPr>
        <w:t xml:space="preserve"> </w:t>
      </w:r>
      <w:r w:rsidR="00426B2F">
        <w:rPr>
          <w:color w:val="313131"/>
          <w:sz w:val="25"/>
        </w:rPr>
        <w:t>in</w:t>
      </w:r>
      <w:r w:rsidR="00426B2F">
        <w:rPr>
          <w:color w:val="313131"/>
          <w:spacing w:val="-21"/>
          <w:sz w:val="25"/>
        </w:rPr>
        <w:t xml:space="preserve"> </w:t>
      </w:r>
      <w:r w:rsidR="00426B2F">
        <w:rPr>
          <w:color w:val="313131"/>
          <w:sz w:val="25"/>
        </w:rPr>
        <w:t>any</w:t>
      </w:r>
      <w:r w:rsidR="00426B2F">
        <w:rPr>
          <w:color w:val="313131"/>
          <w:spacing w:val="-18"/>
          <w:sz w:val="25"/>
        </w:rPr>
        <w:t xml:space="preserve"> </w:t>
      </w:r>
      <w:r w:rsidR="00426B2F">
        <w:rPr>
          <w:color w:val="313131"/>
          <w:sz w:val="25"/>
        </w:rPr>
        <w:t>combination</w:t>
      </w:r>
      <w:r w:rsidR="00426B2F">
        <w:rPr>
          <w:color w:val="313131"/>
          <w:spacing w:val="-11"/>
          <w:sz w:val="25"/>
        </w:rPr>
        <w:t xml:space="preserve"> </w:t>
      </w:r>
      <w:r w:rsidR="00426B2F">
        <w:rPr>
          <w:color w:val="313131"/>
          <w:sz w:val="25"/>
        </w:rPr>
        <w:t>of</w:t>
      </w:r>
      <w:r w:rsidR="00426B2F">
        <w:rPr>
          <w:color w:val="313131"/>
          <w:spacing w:val="-19"/>
          <w:sz w:val="25"/>
        </w:rPr>
        <w:t xml:space="preserve"> </w:t>
      </w:r>
      <w:r w:rsidR="00426B2F">
        <w:rPr>
          <w:color w:val="313131"/>
          <w:sz w:val="25"/>
        </w:rPr>
        <w:t>forms,</w:t>
      </w:r>
      <w:r w:rsidR="00426B2F">
        <w:rPr>
          <w:color w:val="313131"/>
          <w:spacing w:val="-13"/>
          <w:sz w:val="25"/>
        </w:rPr>
        <w:t xml:space="preserve"> </w:t>
      </w:r>
      <w:r w:rsidR="00426B2F">
        <w:rPr>
          <w:color w:val="313131"/>
          <w:sz w:val="25"/>
          <w:u w:val="single" w:color="2F2F2F"/>
        </w:rPr>
        <w:t>that</w:t>
      </w:r>
      <w:r w:rsidR="00426B2F">
        <w:rPr>
          <w:color w:val="313131"/>
          <w:spacing w:val="-18"/>
          <w:sz w:val="25"/>
          <w:u w:val="single" w:color="2F2F2F"/>
        </w:rPr>
        <w:t xml:space="preserve"> </w:t>
      </w:r>
      <w:r w:rsidR="00426B2F">
        <w:rPr>
          <w:color w:val="313131"/>
          <w:sz w:val="25"/>
          <w:u w:val="single" w:color="2F2F2F"/>
        </w:rPr>
        <w:t>is</w:t>
      </w:r>
      <w:r w:rsidR="00426B2F">
        <w:rPr>
          <w:color w:val="313131"/>
          <w:spacing w:val="-24"/>
          <w:sz w:val="25"/>
          <w:u w:val="single" w:color="2F2F2F"/>
        </w:rPr>
        <w:t xml:space="preserve"> </w:t>
      </w:r>
      <w:r w:rsidR="00426B2F">
        <w:rPr>
          <w:color w:val="313131"/>
          <w:sz w:val="25"/>
          <w:u w:val="single" w:color="2F2F2F"/>
        </w:rPr>
        <w:t>transmitted</w:t>
      </w:r>
      <w:r w:rsidR="00426B2F">
        <w:rPr>
          <w:color w:val="313131"/>
          <w:spacing w:val="-9"/>
          <w:sz w:val="25"/>
        </w:rPr>
        <w:t xml:space="preserve"> </w:t>
      </w:r>
      <w:r w:rsidR="00426B2F">
        <w:rPr>
          <w:color w:val="313131"/>
          <w:sz w:val="25"/>
        </w:rPr>
        <w:t>in</w:t>
      </w:r>
      <w:r w:rsidR="00426B2F">
        <w:rPr>
          <w:color w:val="313131"/>
          <w:spacing w:val="-19"/>
          <w:sz w:val="25"/>
        </w:rPr>
        <w:t xml:space="preserve"> </w:t>
      </w:r>
      <w:r w:rsidR="00426B2F">
        <w:rPr>
          <w:color w:val="313131"/>
          <w:sz w:val="25"/>
        </w:rPr>
        <w:t xml:space="preserve">whole or in part, by means of a </w:t>
      </w:r>
      <w:r w:rsidR="00426B2F">
        <w:rPr>
          <w:color w:val="313131"/>
          <w:sz w:val="25"/>
          <w:u w:val="single" w:color="2F2F2F"/>
        </w:rPr>
        <w:t>postal service or an electronic communication</w:t>
      </w:r>
      <w:r w:rsidR="00426B2F">
        <w:rPr>
          <w:color w:val="313131"/>
          <w:position w:val="1"/>
          <w:sz w:val="25"/>
        </w:rPr>
        <w:t xml:space="preserve"> system</w:t>
      </w:r>
      <w:r w:rsidR="00426B2F">
        <w:rPr>
          <w:color w:val="313131"/>
          <w:position w:val="8"/>
          <w:sz w:val="17"/>
        </w:rPr>
        <w:t>1</w:t>
      </w:r>
      <w:r w:rsidR="00426B2F">
        <w:rPr>
          <w:color w:val="313131"/>
          <w:sz w:val="25"/>
        </w:rPr>
        <w:t xml:space="preserve">. </w:t>
      </w:r>
      <w:r w:rsidR="00426B2F">
        <w:rPr>
          <w:color w:val="313131"/>
          <w:position w:val="2"/>
          <w:sz w:val="25"/>
        </w:rPr>
        <w:t>(Own</w:t>
      </w:r>
      <w:r w:rsidR="00426B2F">
        <w:rPr>
          <w:color w:val="313131"/>
          <w:spacing w:val="-15"/>
          <w:position w:val="2"/>
          <w:sz w:val="25"/>
        </w:rPr>
        <w:t xml:space="preserve"> </w:t>
      </w:r>
      <w:r w:rsidR="00426B2F">
        <w:rPr>
          <w:color w:val="313131"/>
          <w:position w:val="2"/>
          <w:sz w:val="25"/>
        </w:rPr>
        <w:t>underlining).</w:t>
      </w:r>
    </w:p>
    <w:p w:rsidR="007F74AE" w:rsidRDefault="007F74AE">
      <w:pPr>
        <w:pStyle w:val="BodyText"/>
        <w:spacing w:before="1"/>
        <w:rPr>
          <w:sz w:val="35"/>
        </w:rPr>
      </w:pPr>
    </w:p>
    <w:p w:rsidR="007F74AE" w:rsidRDefault="00426B2F">
      <w:pPr>
        <w:pStyle w:val="BodyText"/>
        <w:spacing w:line="345" w:lineRule="auto"/>
        <w:ind w:left="143" w:right="142" w:hanging="1"/>
        <w:jc w:val="both"/>
      </w:pPr>
      <w:r>
        <w:rPr>
          <w:color w:val="313131"/>
        </w:rPr>
        <w:t>In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light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above,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Act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prohibits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interception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audio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communications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(in other words the interception of what is spoken). Visual images, such as those recorded by closed circuit television, are not transmitted by means of the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postal</w:t>
      </w:r>
    </w:p>
    <w:p w:rsidR="007F74AE" w:rsidRDefault="007F74AE">
      <w:pPr>
        <w:pStyle w:val="BodyText"/>
        <w:spacing w:before="8"/>
        <w:rPr>
          <w:sz w:val="13"/>
        </w:rPr>
      </w:pPr>
      <w:r w:rsidRPr="007F74AE">
        <w:pict>
          <v:line id="_x0000_s1030" style="position:absolute;z-index:-251657216;mso-wrap-distance-left:0;mso-wrap-distance-right:0;mso-position-horizontal-relative:page" from="70.1pt,10.25pt" to="214.85pt,10.25pt" strokecolor="#3f3f3f" strokeweight=".25403mm">
            <w10:wrap type="topAndBottom" anchorx="page"/>
          </v:line>
        </w:pict>
      </w:r>
    </w:p>
    <w:p w:rsidR="007F74AE" w:rsidRDefault="00426B2F">
      <w:pPr>
        <w:spacing w:before="127" w:line="271" w:lineRule="auto"/>
        <w:ind w:left="141" w:right="166" w:firstLine="2"/>
        <w:jc w:val="both"/>
        <w:rPr>
          <w:sz w:val="17"/>
        </w:rPr>
      </w:pPr>
      <w:r>
        <w:rPr>
          <w:color w:val="414141"/>
          <w:w w:val="90"/>
          <w:sz w:val="17"/>
        </w:rPr>
        <w:t>'</w:t>
      </w:r>
      <w:r>
        <w:rPr>
          <w:color w:val="414141"/>
          <w:spacing w:val="9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The</w:t>
      </w:r>
      <w:r>
        <w:rPr>
          <w:color w:val="414141"/>
          <w:spacing w:val="-9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definition</w:t>
      </w:r>
      <w:r>
        <w:rPr>
          <w:color w:val="414141"/>
          <w:spacing w:val="-11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of</w:t>
      </w:r>
      <w:r>
        <w:rPr>
          <w:color w:val="414141"/>
          <w:spacing w:val="-16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indirect</w:t>
      </w:r>
      <w:r>
        <w:rPr>
          <w:color w:val="414141"/>
          <w:spacing w:val="-6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communication</w:t>
      </w:r>
      <w:r>
        <w:rPr>
          <w:color w:val="414141"/>
          <w:spacing w:val="-2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in</w:t>
      </w:r>
      <w:r>
        <w:rPr>
          <w:color w:val="414141"/>
          <w:spacing w:val="-14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the</w:t>
      </w:r>
      <w:r>
        <w:rPr>
          <w:color w:val="414141"/>
          <w:spacing w:val="-14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Act</w:t>
      </w:r>
      <w:r>
        <w:rPr>
          <w:color w:val="414141"/>
          <w:spacing w:val="-11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was</w:t>
      </w:r>
      <w:r>
        <w:rPr>
          <w:color w:val="414141"/>
          <w:spacing w:val="-12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amended</w:t>
      </w:r>
      <w:r>
        <w:rPr>
          <w:color w:val="414141"/>
          <w:spacing w:val="-9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by</w:t>
      </w:r>
      <w:r>
        <w:rPr>
          <w:color w:val="414141"/>
          <w:spacing w:val="-13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the</w:t>
      </w:r>
      <w:r>
        <w:rPr>
          <w:color w:val="414141"/>
          <w:spacing w:val="-14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Electronic</w:t>
      </w:r>
      <w:r>
        <w:rPr>
          <w:color w:val="414141"/>
          <w:spacing w:val="-2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Communications</w:t>
      </w:r>
      <w:r>
        <w:rPr>
          <w:color w:val="414141"/>
          <w:spacing w:val="-16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Act</w:t>
      </w:r>
      <w:r>
        <w:rPr>
          <w:color w:val="414141"/>
          <w:spacing w:val="-14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No.</w:t>
      </w:r>
      <w:r>
        <w:rPr>
          <w:color w:val="414141"/>
          <w:spacing w:val="-16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36</w:t>
      </w:r>
      <w:r>
        <w:rPr>
          <w:color w:val="414141"/>
          <w:spacing w:val="-17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of</w:t>
      </w:r>
      <w:r>
        <w:rPr>
          <w:color w:val="414141"/>
          <w:spacing w:val="-10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2005”.</w:t>
      </w:r>
      <w:r>
        <w:rPr>
          <w:color w:val="414141"/>
          <w:spacing w:val="14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The</w:t>
      </w:r>
      <w:r>
        <w:rPr>
          <w:color w:val="414141"/>
          <w:spacing w:val="-9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definition of</w:t>
      </w:r>
      <w:r>
        <w:rPr>
          <w:color w:val="414141"/>
          <w:spacing w:val="-19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telecommunication</w:t>
      </w:r>
      <w:r>
        <w:rPr>
          <w:color w:val="414141"/>
          <w:spacing w:val="-16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system</w:t>
      </w:r>
      <w:r>
        <w:rPr>
          <w:color w:val="414141"/>
          <w:spacing w:val="-7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was</w:t>
      </w:r>
      <w:r>
        <w:rPr>
          <w:color w:val="414141"/>
          <w:spacing w:val="-17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replaced</w:t>
      </w:r>
      <w:r>
        <w:rPr>
          <w:color w:val="414141"/>
          <w:spacing w:val="-13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by</w:t>
      </w:r>
      <w:r>
        <w:rPr>
          <w:color w:val="414141"/>
          <w:spacing w:val="-15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“electronic</w:t>
      </w:r>
      <w:r>
        <w:rPr>
          <w:color w:val="414141"/>
          <w:spacing w:val="-6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communication</w:t>
      </w:r>
      <w:r>
        <w:rPr>
          <w:color w:val="414141"/>
          <w:spacing w:val="-7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system”.</w:t>
      </w:r>
      <w:r>
        <w:rPr>
          <w:color w:val="414141"/>
          <w:spacing w:val="-17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(Government</w:t>
      </w:r>
      <w:r>
        <w:rPr>
          <w:color w:val="414141"/>
          <w:spacing w:val="-11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Gazette</w:t>
      </w:r>
      <w:r>
        <w:rPr>
          <w:color w:val="414141"/>
          <w:spacing w:val="-12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No.</w:t>
      </w:r>
      <w:r>
        <w:rPr>
          <w:color w:val="414141"/>
          <w:spacing w:val="-13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28743</w:t>
      </w:r>
      <w:r>
        <w:rPr>
          <w:color w:val="414141"/>
          <w:spacing w:val="-12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of</w:t>
      </w:r>
      <w:r>
        <w:rPr>
          <w:color w:val="414141"/>
          <w:spacing w:val="-22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18</w:t>
      </w:r>
      <w:r>
        <w:rPr>
          <w:color w:val="414141"/>
          <w:spacing w:val="-16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April</w:t>
      </w:r>
      <w:r>
        <w:rPr>
          <w:color w:val="414141"/>
          <w:spacing w:val="-15"/>
          <w:w w:val="90"/>
          <w:sz w:val="17"/>
        </w:rPr>
        <w:t xml:space="preserve"> </w:t>
      </w:r>
      <w:r>
        <w:rPr>
          <w:color w:val="414141"/>
          <w:w w:val="90"/>
          <w:sz w:val="17"/>
        </w:rPr>
        <w:t>2006).</w:t>
      </w:r>
    </w:p>
    <w:p w:rsidR="007F74AE" w:rsidRDefault="007F74AE">
      <w:pPr>
        <w:spacing w:line="271" w:lineRule="auto"/>
        <w:jc w:val="both"/>
        <w:rPr>
          <w:sz w:val="17"/>
        </w:rPr>
        <w:sectPr w:rsidR="007F74AE">
          <w:pgSz w:w="11920" w:h="16840"/>
          <w:pgMar w:top="500" w:right="1340" w:bottom="280" w:left="1240" w:header="720" w:footer="720" w:gutter="0"/>
          <w:cols w:space="720"/>
        </w:sectPr>
      </w:pPr>
    </w:p>
    <w:p w:rsidR="007F74AE" w:rsidRDefault="00426B2F">
      <w:pPr>
        <w:spacing w:before="50"/>
        <w:ind w:left="4623"/>
        <w:rPr>
          <w:rFonts w:ascii="Consolas"/>
          <w:sz w:val="21"/>
        </w:rPr>
      </w:pPr>
      <w:r>
        <w:rPr>
          <w:rFonts w:ascii="Consolas"/>
          <w:color w:val="313131"/>
          <w:w w:val="107"/>
          <w:sz w:val="21"/>
        </w:rPr>
        <w:lastRenderedPageBreak/>
        <w:t>3</w:t>
      </w:r>
    </w:p>
    <w:p w:rsidR="007F74AE" w:rsidRDefault="007F74AE">
      <w:pPr>
        <w:pStyle w:val="BodyText"/>
        <w:rPr>
          <w:rFonts w:ascii="Consolas"/>
          <w:sz w:val="20"/>
        </w:rPr>
      </w:pPr>
    </w:p>
    <w:p w:rsidR="007F74AE" w:rsidRDefault="007F74AE">
      <w:pPr>
        <w:pStyle w:val="BodyText"/>
        <w:spacing w:before="5"/>
        <w:rPr>
          <w:rFonts w:ascii="Consolas"/>
          <w:sz w:val="19"/>
        </w:rPr>
      </w:pPr>
    </w:p>
    <w:p w:rsidR="007F74AE" w:rsidRDefault="00426B2F">
      <w:pPr>
        <w:pStyle w:val="BodyText"/>
        <w:spacing w:line="345" w:lineRule="auto"/>
        <w:ind w:left="172" w:right="156"/>
        <w:jc w:val="both"/>
      </w:pPr>
      <w:r>
        <w:rPr>
          <w:color w:val="313131"/>
        </w:rPr>
        <w:t>services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an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electronic</w:t>
      </w:r>
      <w:r>
        <w:rPr>
          <w:color w:val="313131"/>
          <w:spacing w:val="-22"/>
        </w:rPr>
        <w:t xml:space="preserve"> </w:t>
      </w:r>
      <w:r>
        <w:rPr>
          <w:color w:val="313131"/>
        </w:rPr>
        <w:t>communications</w:t>
      </w:r>
      <w:r>
        <w:rPr>
          <w:color w:val="313131"/>
          <w:spacing w:val="-34"/>
        </w:rPr>
        <w:t xml:space="preserve"> </w:t>
      </w:r>
      <w:r>
        <w:rPr>
          <w:color w:val="313131"/>
        </w:rPr>
        <w:t>system.</w:t>
      </w:r>
      <w:r>
        <w:rPr>
          <w:color w:val="313131"/>
          <w:spacing w:val="-28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29"/>
        </w:rPr>
        <w:t xml:space="preserve"> </w:t>
      </w:r>
      <w:r>
        <w:rPr>
          <w:color w:val="313131"/>
        </w:rPr>
        <w:t>actions,</w:t>
      </w:r>
      <w:r>
        <w:rPr>
          <w:color w:val="313131"/>
          <w:spacing w:val="-26"/>
        </w:rPr>
        <w:t xml:space="preserve"> </w:t>
      </w:r>
      <w:r>
        <w:rPr>
          <w:color w:val="313131"/>
        </w:rPr>
        <w:t>gestures</w:t>
      </w:r>
      <w:r>
        <w:rPr>
          <w:color w:val="313131"/>
          <w:spacing w:val="-27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activities of</w:t>
      </w:r>
      <w:r>
        <w:rPr>
          <w:color w:val="313131"/>
          <w:spacing w:val="-19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person,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without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sound,</w:t>
      </w:r>
      <w:r>
        <w:rPr>
          <w:color w:val="313131"/>
          <w:spacing w:val="-21"/>
        </w:rPr>
        <w:t xml:space="preserve"> </w:t>
      </w:r>
      <w:r>
        <w:rPr>
          <w:color w:val="313131"/>
        </w:rPr>
        <w:t>fall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outside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22"/>
        </w:rPr>
        <w:t xml:space="preserve"> </w:t>
      </w:r>
      <w:r>
        <w:rPr>
          <w:color w:val="313131"/>
        </w:rPr>
        <w:t>definition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22"/>
        </w:rPr>
        <w:t xml:space="preserve"> </w:t>
      </w:r>
      <w:r>
        <w:rPr>
          <w:color w:val="313131"/>
        </w:rPr>
        <w:t>“direct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communication”.</w:t>
      </w:r>
    </w:p>
    <w:p w:rsidR="007F74AE" w:rsidRDefault="007F74AE">
      <w:pPr>
        <w:pStyle w:val="BodyText"/>
        <w:spacing w:before="8"/>
        <w:rPr>
          <w:sz w:val="35"/>
        </w:rPr>
      </w:pPr>
    </w:p>
    <w:p w:rsidR="007F74AE" w:rsidRDefault="00426B2F">
      <w:pPr>
        <w:pStyle w:val="BodyText"/>
        <w:spacing w:line="345" w:lineRule="auto"/>
        <w:ind w:left="162" w:right="156" w:firstLine="3"/>
        <w:jc w:val="both"/>
      </w:pPr>
      <w:r>
        <w:rPr>
          <w:color w:val="313131"/>
        </w:rPr>
        <w:t>The Act aims to protect the privacy of communications, in general. It is submitted that the prohibition of the Act, does not apply in circ</w:t>
      </w:r>
      <w:r>
        <w:rPr>
          <w:color w:val="313131"/>
        </w:rPr>
        <w:t>umstances, where a person makes an oral communication in circumstances, where there is no reasonable expectation of privacy (for instance in a police station).</w:t>
      </w:r>
    </w:p>
    <w:p w:rsidR="007F74AE" w:rsidRDefault="007F74AE">
      <w:pPr>
        <w:pStyle w:val="BodyText"/>
        <w:spacing w:before="10"/>
        <w:rPr>
          <w:sz w:val="35"/>
        </w:rPr>
      </w:pPr>
    </w:p>
    <w:p w:rsidR="007F74AE" w:rsidRDefault="00426B2F">
      <w:pPr>
        <w:pStyle w:val="BodyText"/>
        <w:spacing w:before="1" w:line="345" w:lineRule="auto"/>
        <w:ind w:left="157" w:right="161" w:hanging="1"/>
        <w:jc w:val="both"/>
      </w:pPr>
      <w:r>
        <w:rPr>
          <w:color w:val="2F2F2F"/>
        </w:rPr>
        <w:t>In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line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Act,</w:t>
      </w:r>
      <w:r>
        <w:rPr>
          <w:color w:val="2F2F2F"/>
          <w:spacing w:val="-12"/>
        </w:rPr>
        <w:t xml:space="preserve"> </w:t>
      </w:r>
      <w:r>
        <w:rPr>
          <w:color w:val="2F2F2F"/>
        </w:rPr>
        <w:t>closed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circuit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television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at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police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stations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does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not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record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audio communications</w:t>
      </w:r>
      <w:r>
        <w:rPr>
          <w:color w:val="2F2F2F"/>
          <w:spacing w:val="-33"/>
        </w:rPr>
        <w:t xml:space="preserve"> </w:t>
      </w:r>
      <w:r>
        <w:rPr>
          <w:color w:val="2F2F2F"/>
        </w:rPr>
        <w:t>but</w:t>
      </w:r>
      <w:r>
        <w:rPr>
          <w:color w:val="2F2F2F"/>
          <w:spacing w:val="-24"/>
        </w:rPr>
        <w:t xml:space="preserve"> </w:t>
      </w:r>
      <w:r>
        <w:rPr>
          <w:color w:val="2F2F2F"/>
        </w:rPr>
        <w:t>only</w:t>
      </w:r>
      <w:r>
        <w:rPr>
          <w:color w:val="2F2F2F"/>
          <w:spacing w:val="-27"/>
        </w:rPr>
        <w:t xml:space="preserve"> </w:t>
      </w:r>
      <w:r>
        <w:rPr>
          <w:color w:val="2F2F2F"/>
        </w:rPr>
        <w:t>activities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-25"/>
        </w:rPr>
        <w:t xml:space="preserve"> </w:t>
      </w:r>
      <w:r>
        <w:rPr>
          <w:color w:val="2F2F2F"/>
        </w:rPr>
        <w:t>take</w:t>
      </w:r>
      <w:r>
        <w:rPr>
          <w:color w:val="2F2F2F"/>
          <w:spacing w:val="-25"/>
        </w:rPr>
        <w:t xml:space="preserve"> </w:t>
      </w:r>
      <w:r>
        <w:rPr>
          <w:color w:val="2F2F2F"/>
        </w:rPr>
        <w:t>place.</w:t>
      </w:r>
      <w:r>
        <w:rPr>
          <w:color w:val="2F2F2F"/>
          <w:spacing w:val="-23"/>
        </w:rPr>
        <w:t xml:space="preserve"> </w:t>
      </w:r>
      <w:r>
        <w:rPr>
          <w:color w:val="2F2F2F"/>
        </w:rPr>
        <w:t>Body-worn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cameras,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which</w:t>
      </w:r>
      <w:r>
        <w:rPr>
          <w:color w:val="2F2F2F"/>
          <w:spacing w:val="-24"/>
        </w:rPr>
        <w:t xml:space="preserve"> </w:t>
      </w:r>
      <w:r>
        <w:rPr>
          <w:color w:val="2F2F2F"/>
        </w:rPr>
        <w:t>have the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ability</w:t>
      </w:r>
      <w:r>
        <w:rPr>
          <w:color w:val="2F2F2F"/>
          <w:spacing w:val="-20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record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activities</w:t>
      </w:r>
      <w:r>
        <w:rPr>
          <w:color w:val="2F2F2F"/>
          <w:spacing w:val="-18"/>
        </w:rPr>
        <w:t xml:space="preserve"> </w:t>
      </w:r>
      <w:r>
        <w:rPr>
          <w:color w:val="2F2F2F"/>
          <w:u w:val="single" w:color="2B2B2B"/>
        </w:rPr>
        <w:t>and</w:t>
      </w:r>
      <w:r>
        <w:rPr>
          <w:color w:val="2F2F2F"/>
          <w:spacing w:val="-22"/>
          <w:u w:val="single" w:color="2B2B2B"/>
        </w:rPr>
        <w:t xml:space="preserve"> </w:t>
      </w:r>
      <w:r>
        <w:rPr>
          <w:color w:val="2F2F2F"/>
          <w:u w:val="single" w:color="2B2B2B"/>
        </w:rPr>
        <w:t>audio</w:t>
      </w:r>
      <w:r>
        <w:rPr>
          <w:color w:val="2F2F2F"/>
          <w:spacing w:val="-17"/>
          <w:u w:val="single" w:color="2B2B2B"/>
        </w:rPr>
        <w:t xml:space="preserve"> </w:t>
      </w:r>
      <w:r>
        <w:rPr>
          <w:color w:val="2F2F2F"/>
          <w:u w:val="single" w:color="2B2B2B"/>
        </w:rPr>
        <w:t>communications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may,</w:t>
      </w:r>
      <w:r>
        <w:rPr>
          <w:color w:val="2F2F2F"/>
          <w:spacing w:val="-19"/>
        </w:rPr>
        <w:t xml:space="preserve"> </w:t>
      </w:r>
      <w:r>
        <w:rPr>
          <w:color w:val="2F2F2F"/>
        </w:rPr>
        <w:t>however,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contravene Section 4(1)(a) of the Act. (Own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underlining).</w:t>
      </w:r>
    </w:p>
    <w:p w:rsidR="007F74AE" w:rsidRDefault="007F74AE">
      <w:pPr>
        <w:pStyle w:val="BodyText"/>
        <w:rPr>
          <w:sz w:val="28"/>
        </w:rPr>
      </w:pPr>
    </w:p>
    <w:p w:rsidR="007F74AE" w:rsidRDefault="007F74AE">
      <w:pPr>
        <w:pStyle w:val="BodyText"/>
        <w:rPr>
          <w:sz w:val="28"/>
        </w:rPr>
      </w:pPr>
    </w:p>
    <w:p w:rsidR="007F74AE" w:rsidRDefault="00426B2F">
      <w:pPr>
        <w:spacing w:before="191"/>
        <w:ind w:left="162"/>
        <w:jc w:val="both"/>
        <w:rPr>
          <w:sz w:val="24"/>
        </w:rPr>
      </w:pPr>
      <w:r>
        <w:rPr>
          <w:color w:val="2D2D2D"/>
          <w:sz w:val="24"/>
        </w:rPr>
        <w:t>Response to question 207 recommended/</w:t>
      </w:r>
    </w:p>
    <w:p w:rsidR="007F74AE" w:rsidRDefault="007F74AE">
      <w:pPr>
        <w:pStyle w:val="BodyText"/>
        <w:rPr>
          <w:sz w:val="20"/>
        </w:rPr>
      </w:pPr>
    </w:p>
    <w:p w:rsidR="007F74AE" w:rsidRDefault="007F74AE">
      <w:pPr>
        <w:pStyle w:val="BodyText"/>
        <w:rPr>
          <w:sz w:val="20"/>
        </w:rPr>
      </w:pPr>
    </w:p>
    <w:p w:rsidR="007F74AE" w:rsidRDefault="007F74AE">
      <w:pPr>
        <w:pStyle w:val="BodyText"/>
        <w:rPr>
          <w:sz w:val="20"/>
        </w:rPr>
      </w:pPr>
    </w:p>
    <w:p w:rsidR="007F74AE" w:rsidRDefault="007F74AE">
      <w:pPr>
        <w:pStyle w:val="BodyText"/>
        <w:rPr>
          <w:sz w:val="20"/>
        </w:rPr>
      </w:pPr>
    </w:p>
    <w:p w:rsidR="007F74AE" w:rsidRDefault="007F74AE">
      <w:pPr>
        <w:pStyle w:val="BodyText"/>
        <w:rPr>
          <w:sz w:val="20"/>
        </w:rPr>
      </w:pPr>
    </w:p>
    <w:p w:rsidR="007F74AE" w:rsidRDefault="007F74AE">
      <w:pPr>
        <w:pStyle w:val="BodyText"/>
        <w:rPr>
          <w:sz w:val="20"/>
        </w:rPr>
      </w:pPr>
    </w:p>
    <w:p w:rsidR="007F74AE" w:rsidRDefault="007F74AE">
      <w:pPr>
        <w:pStyle w:val="BodyText"/>
        <w:spacing w:before="1"/>
        <w:rPr>
          <w:sz w:val="24"/>
        </w:rPr>
      </w:pPr>
    </w:p>
    <w:p w:rsidR="007F74AE" w:rsidRDefault="007F74AE">
      <w:pPr>
        <w:pStyle w:val="Heading1"/>
        <w:spacing w:line="223" w:lineRule="auto"/>
        <w:ind w:left="4735" w:right="1688" w:firstLine="1696"/>
        <w:rPr>
          <w:u w:val="none"/>
        </w:rPr>
      </w:pPr>
      <w:r w:rsidRPr="007F74AE">
        <w:pict>
          <v:group id="_x0000_s1026" style="position:absolute;left:0;text-align:left;margin-left:67.7pt;margin-top:-46.05pt;width:231.65pt;height:87.65pt;z-index:251657216;mso-position-horizontal-relative:page" coordorigin="1354,-921" coordsize="4633,17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53;top:-921;width:4633;height:175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82;top:269;width:826;height:560" filled="f" stroked="f">
              <v:textbox inset="0,0,0,0">
                <w:txbxContent>
                  <w:p w:rsidR="007F74AE" w:rsidRDefault="00426B2F">
                    <w:pPr>
                      <w:spacing w:line="287" w:lineRule="exact"/>
                      <w:ind w:left="395"/>
                      <w:rPr>
                        <w:sz w:val="26"/>
                      </w:rPr>
                    </w:pPr>
                    <w:r>
                      <w:rPr>
                        <w:color w:val="313131"/>
                        <w:w w:val="95"/>
                        <w:sz w:val="26"/>
                      </w:rPr>
                      <w:t>OM</w:t>
                    </w:r>
                  </w:p>
                  <w:p w:rsidR="007F74AE" w:rsidRDefault="00426B2F">
                    <w:pPr>
                      <w:spacing w:line="273" w:lineRule="exact"/>
                      <w:rPr>
                        <w:sz w:val="24"/>
                      </w:rPr>
                    </w:pPr>
                    <w:r>
                      <w:rPr>
                        <w:color w:val="313131"/>
                        <w:sz w:val="24"/>
                      </w:rPr>
                      <w:t>E</w:t>
                    </w:r>
                    <w:r>
                      <w:rPr>
                        <w:color w:val="313131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313131"/>
                        <w:sz w:val="24"/>
                      </w:rPr>
                      <w:t>(SOE</w:t>
                    </w:r>
                  </w:p>
                </w:txbxContent>
              </v:textbox>
            </v:shape>
            <v:shape id="_x0000_s1027" type="#_x0000_t202" style="position:absolute;left:5279;top:269;width:336;height:291" filled="f" stroked="f">
              <v:textbox inset="0,0,0,0">
                <w:txbxContent>
                  <w:p w:rsidR="007F74AE" w:rsidRDefault="00426B2F">
                    <w:pPr>
                      <w:spacing w:line="290" w:lineRule="exact"/>
                      <w:rPr>
                        <w:sz w:val="26"/>
                      </w:rPr>
                    </w:pPr>
                    <w:r>
                      <w:rPr>
                        <w:color w:val="2B2B2B"/>
                        <w:w w:val="90"/>
                        <w:sz w:val="26"/>
                      </w:rPr>
                      <w:t>TH</w:t>
                    </w:r>
                  </w:p>
                </w:txbxContent>
              </v:textbox>
            </v:shape>
            <w10:wrap anchorx="page"/>
          </v:group>
        </w:pict>
      </w:r>
      <w:r w:rsidR="00426B2F">
        <w:rPr>
          <w:color w:val="313131"/>
          <w:w w:val="90"/>
          <w:u w:val="none"/>
        </w:rPr>
        <w:t xml:space="preserve">GENERAL </w:t>
      </w:r>
      <w:r w:rsidR="00426B2F">
        <w:rPr>
          <w:color w:val="313131"/>
          <w:w w:val="95"/>
          <w:u w:val="none"/>
        </w:rPr>
        <w:t>RICAN POLICE SERVICE</w:t>
      </w:r>
    </w:p>
    <w:p w:rsidR="007F74AE" w:rsidRDefault="007F74AE">
      <w:pPr>
        <w:pStyle w:val="BodyText"/>
        <w:rPr>
          <w:sz w:val="20"/>
        </w:rPr>
      </w:pPr>
    </w:p>
    <w:p w:rsidR="007F74AE" w:rsidRDefault="00426B2F">
      <w:pPr>
        <w:pStyle w:val="BodyText"/>
        <w:spacing w:before="11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896232</wp:posOffset>
            </wp:positionH>
            <wp:positionV relativeFrom="paragraph">
              <wp:posOffset>199889</wp:posOffset>
            </wp:positionV>
            <wp:extent cx="1268018" cy="15849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018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4AE" w:rsidRDefault="007F74AE">
      <w:pPr>
        <w:pStyle w:val="BodyText"/>
        <w:spacing w:before="9"/>
        <w:rPr>
          <w:sz w:val="15"/>
        </w:rPr>
      </w:pPr>
    </w:p>
    <w:p w:rsidR="007F74AE" w:rsidRDefault="00426B2F">
      <w:pPr>
        <w:pStyle w:val="BodyText"/>
        <w:spacing w:before="92"/>
        <w:ind w:left="151"/>
      </w:pPr>
      <w:r>
        <w:rPr>
          <w:color w:val="313131"/>
        </w:rPr>
        <w:t>Response to question 207 approved/not approved</w:t>
      </w:r>
    </w:p>
    <w:p w:rsidR="007F74AE" w:rsidRDefault="007F74AE">
      <w:pPr>
        <w:pStyle w:val="BodyText"/>
        <w:rPr>
          <w:sz w:val="28"/>
        </w:rPr>
      </w:pPr>
    </w:p>
    <w:p w:rsidR="007F74AE" w:rsidRDefault="007F74AE">
      <w:pPr>
        <w:pStyle w:val="BodyText"/>
        <w:rPr>
          <w:sz w:val="28"/>
        </w:rPr>
      </w:pPr>
    </w:p>
    <w:p w:rsidR="007F74AE" w:rsidRDefault="007F74AE">
      <w:pPr>
        <w:pStyle w:val="BodyText"/>
        <w:rPr>
          <w:sz w:val="28"/>
        </w:rPr>
      </w:pPr>
    </w:p>
    <w:p w:rsidR="007F74AE" w:rsidRDefault="007F74AE">
      <w:pPr>
        <w:pStyle w:val="BodyText"/>
        <w:rPr>
          <w:sz w:val="28"/>
        </w:rPr>
      </w:pPr>
    </w:p>
    <w:p w:rsidR="007F74AE" w:rsidRDefault="007F74AE">
      <w:pPr>
        <w:pStyle w:val="BodyText"/>
        <w:rPr>
          <w:sz w:val="28"/>
        </w:rPr>
      </w:pPr>
    </w:p>
    <w:p w:rsidR="007F74AE" w:rsidRDefault="007F74AE">
      <w:pPr>
        <w:pStyle w:val="BodyText"/>
        <w:spacing w:before="3"/>
        <w:rPr>
          <w:sz w:val="26"/>
        </w:rPr>
      </w:pPr>
    </w:p>
    <w:p w:rsidR="007F74AE" w:rsidRDefault="00426B2F">
      <w:pPr>
        <w:pStyle w:val="Heading1"/>
        <w:spacing w:line="291" w:lineRule="exact"/>
        <w:ind w:firstLine="0"/>
        <w:rPr>
          <w:u w:val="none"/>
        </w:rPr>
      </w:pPr>
      <w:r>
        <w:rPr>
          <w:color w:val="2F2F2F"/>
          <w:u w:val="none"/>
        </w:rPr>
        <w:t>MINISTER OF POLICE</w:t>
      </w:r>
    </w:p>
    <w:p w:rsidR="007F74AE" w:rsidRDefault="00426B2F">
      <w:pPr>
        <w:pStyle w:val="BodyText"/>
        <w:spacing w:line="279" w:lineRule="exact"/>
        <w:ind w:left="143"/>
      </w:pPr>
      <w:r>
        <w:rPr>
          <w:color w:val="2F2F2F"/>
        </w:rPr>
        <w:t>BH CELE, MP</w:t>
      </w:r>
    </w:p>
    <w:p w:rsidR="007F74AE" w:rsidRDefault="007F74AE">
      <w:pPr>
        <w:pStyle w:val="BodyText"/>
        <w:spacing w:before="5"/>
        <w:rPr>
          <w:sz w:val="23"/>
        </w:rPr>
      </w:pPr>
    </w:p>
    <w:p w:rsidR="007F74AE" w:rsidRDefault="00426B2F">
      <w:pPr>
        <w:pStyle w:val="BodyText"/>
        <w:ind w:left="142"/>
      </w:pPr>
      <w:r>
        <w:rPr>
          <w:color w:val="2F2F2F"/>
        </w:rPr>
        <w:t>Date:</w:t>
      </w:r>
    </w:p>
    <w:sectPr w:rsidR="007F74AE" w:rsidSect="007F74AE">
      <w:pgSz w:w="11920" w:h="16840"/>
      <w:pgMar w:top="520" w:right="13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785"/>
    <w:multiLevelType w:val="hybridMultilevel"/>
    <w:tmpl w:val="D2B60E64"/>
    <w:lvl w:ilvl="0" w:tplc="6278EAF0">
      <w:start w:val="1"/>
      <w:numFmt w:val="lowerLetter"/>
      <w:lvlText w:val="(%1)"/>
      <w:lvlJc w:val="left"/>
      <w:pPr>
        <w:ind w:left="1062" w:hanging="911"/>
        <w:jc w:val="right"/>
      </w:pPr>
      <w:rPr>
        <w:rFonts w:ascii="Arial" w:eastAsia="Arial" w:hAnsi="Arial" w:cs="Arial" w:hint="default"/>
        <w:color w:val="313131"/>
        <w:spacing w:val="-1"/>
        <w:w w:val="97"/>
        <w:sz w:val="25"/>
        <w:szCs w:val="25"/>
        <w:lang w:val="en-US" w:eastAsia="en-US" w:bidi="en-US"/>
      </w:rPr>
    </w:lvl>
    <w:lvl w:ilvl="1" w:tplc="9C0A9E0A">
      <w:start w:val="1"/>
      <w:numFmt w:val="lowerRoman"/>
      <w:lvlText w:val="(%2)"/>
      <w:lvlJc w:val="left"/>
      <w:pPr>
        <w:ind w:left="1723" w:hanging="718"/>
        <w:jc w:val="left"/>
      </w:pPr>
      <w:rPr>
        <w:rFonts w:ascii="Arial" w:eastAsia="Arial" w:hAnsi="Arial" w:cs="Arial" w:hint="default"/>
        <w:color w:val="313131"/>
        <w:spacing w:val="-2"/>
        <w:w w:val="94"/>
        <w:sz w:val="25"/>
        <w:szCs w:val="25"/>
        <w:lang w:val="en-US" w:eastAsia="en-US" w:bidi="en-US"/>
      </w:rPr>
    </w:lvl>
    <w:lvl w:ilvl="2" w:tplc="8744AA44">
      <w:numFmt w:val="bullet"/>
      <w:lvlText w:val="•"/>
      <w:lvlJc w:val="left"/>
      <w:pPr>
        <w:ind w:left="2566" w:hanging="718"/>
      </w:pPr>
      <w:rPr>
        <w:rFonts w:hint="default"/>
        <w:lang w:val="en-US" w:eastAsia="en-US" w:bidi="en-US"/>
      </w:rPr>
    </w:lvl>
    <w:lvl w:ilvl="3" w:tplc="6B68D8A2">
      <w:numFmt w:val="bullet"/>
      <w:lvlText w:val="•"/>
      <w:lvlJc w:val="left"/>
      <w:pPr>
        <w:ind w:left="3413" w:hanging="718"/>
      </w:pPr>
      <w:rPr>
        <w:rFonts w:hint="default"/>
        <w:lang w:val="en-US" w:eastAsia="en-US" w:bidi="en-US"/>
      </w:rPr>
    </w:lvl>
    <w:lvl w:ilvl="4" w:tplc="5C6879A0">
      <w:numFmt w:val="bullet"/>
      <w:lvlText w:val="•"/>
      <w:lvlJc w:val="left"/>
      <w:pPr>
        <w:ind w:left="4260" w:hanging="718"/>
      </w:pPr>
      <w:rPr>
        <w:rFonts w:hint="default"/>
        <w:lang w:val="en-US" w:eastAsia="en-US" w:bidi="en-US"/>
      </w:rPr>
    </w:lvl>
    <w:lvl w:ilvl="5" w:tplc="7BE0BC84">
      <w:numFmt w:val="bullet"/>
      <w:lvlText w:val="•"/>
      <w:lvlJc w:val="left"/>
      <w:pPr>
        <w:ind w:left="5106" w:hanging="718"/>
      </w:pPr>
      <w:rPr>
        <w:rFonts w:hint="default"/>
        <w:lang w:val="en-US" w:eastAsia="en-US" w:bidi="en-US"/>
      </w:rPr>
    </w:lvl>
    <w:lvl w:ilvl="6" w:tplc="A2228EBE">
      <w:numFmt w:val="bullet"/>
      <w:lvlText w:val="•"/>
      <w:lvlJc w:val="left"/>
      <w:pPr>
        <w:ind w:left="5953" w:hanging="718"/>
      </w:pPr>
      <w:rPr>
        <w:rFonts w:hint="default"/>
        <w:lang w:val="en-US" w:eastAsia="en-US" w:bidi="en-US"/>
      </w:rPr>
    </w:lvl>
    <w:lvl w:ilvl="7" w:tplc="AA0C086C">
      <w:numFmt w:val="bullet"/>
      <w:lvlText w:val="•"/>
      <w:lvlJc w:val="left"/>
      <w:pPr>
        <w:ind w:left="6800" w:hanging="718"/>
      </w:pPr>
      <w:rPr>
        <w:rFonts w:hint="default"/>
        <w:lang w:val="en-US" w:eastAsia="en-US" w:bidi="en-US"/>
      </w:rPr>
    </w:lvl>
    <w:lvl w:ilvl="8" w:tplc="6478A514">
      <w:numFmt w:val="bullet"/>
      <w:lvlText w:val="•"/>
      <w:lvlJc w:val="left"/>
      <w:pPr>
        <w:ind w:left="7646" w:hanging="718"/>
      </w:pPr>
      <w:rPr>
        <w:rFonts w:hint="default"/>
        <w:lang w:val="en-US" w:eastAsia="en-US" w:bidi="en-US"/>
      </w:rPr>
    </w:lvl>
  </w:abstractNum>
  <w:abstractNum w:abstractNumId="1">
    <w:nsid w:val="50ED55F5"/>
    <w:multiLevelType w:val="hybridMultilevel"/>
    <w:tmpl w:val="ABE641FC"/>
    <w:lvl w:ilvl="0" w:tplc="BF7A6394">
      <w:numFmt w:val="bullet"/>
      <w:lvlText w:val="•"/>
      <w:lvlJc w:val="left"/>
      <w:pPr>
        <w:ind w:left="703" w:hanging="571"/>
      </w:pPr>
      <w:rPr>
        <w:rFonts w:hint="default"/>
        <w:w w:val="93"/>
        <w:lang w:val="en-US" w:eastAsia="en-US" w:bidi="en-US"/>
      </w:rPr>
    </w:lvl>
    <w:lvl w:ilvl="1" w:tplc="BB66C340">
      <w:numFmt w:val="bullet"/>
      <w:lvlText w:val="•"/>
      <w:lvlJc w:val="left"/>
      <w:pPr>
        <w:ind w:left="1564" w:hanging="571"/>
      </w:pPr>
      <w:rPr>
        <w:rFonts w:hint="default"/>
        <w:lang w:val="en-US" w:eastAsia="en-US" w:bidi="en-US"/>
      </w:rPr>
    </w:lvl>
    <w:lvl w:ilvl="2" w:tplc="24E25C68">
      <w:numFmt w:val="bullet"/>
      <w:lvlText w:val="•"/>
      <w:lvlJc w:val="left"/>
      <w:pPr>
        <w:ind w:left="2428" w:hanging="571"/>
      </w:pPr>
      <w:rPr>
        <w:rFonts w:hint="default"/>
        <w:lang w:val="en-US" w:eastAsia="en-US" w:bidi="en-US"/>
      </w:rPr>
    </w:lvl>
    <w:lvl w:ilvl="3" w:tplc="5D5C0F08">
      <w:numFmt w:val="bullet"/>
      <w:lvlText w:val="•"/>
      <w:lvlJc w:val="left"/>
      <w:pPr>
        <w:ind w:left="3292" w:hanging="571"/>
      </w:pPr>
      <w:rPr>
        <w:rFonts w:hint="default"/>
        <w:lang w:val="en-US" w:eastAsia="en-US" w:bidi="en-US"/>
      </w:rPr>
    </w:lvl>
    <w:lvl w:ilvl="4" w:tplc="F330F9FE">
      <w:numFmt w:val="bullet"/>
      <w:lvlText w:val="•"/>
      <w:lvlJc w:val="left"/>
      <w:pPr>
        <w:ind w:left="4156" w:hanging="571"/>
      </w:pPr>
      <w:rPr>
        <w:rFonts w:hint="default"/>
        <w:lang w:val="en-US" w:eastAsia="en-US" w:bidi="en-US"/>
      </w:rPr>
    </w:lvl>
    <w:lvl w:ilvl="5" w:tplc="2F649916">
      <w:numFmt w:val="bullet"/>
      <w:lvlText w:val="•"/>
      <w:lvlJc w:val="left"/>
      <w:pPr>
        <w:ind w:left="5020" w:hanging="571"/>
      </w:pPr>
      <w:rPr>
        <w:rFonts w:hint="default"/>
        <w:lang w:val="en-US" w:eastAsia="en-US" w:bidi="en-US"/>
      </w:rPr>
    </w:lvl>
    <w:lvl w:ilvl="6" w:tplc="600883A2">
      <w:numFmt w:val="bullet"/>
      <w:lvlText w:val="•"/>
      <w:lvlJc w:val="left"/>
      <w:pPr>
        <w:ind w:left="5884" w:hanging="571"/>
      </w:pPr>
      <w:rPr>
        <w:rFonts w:hint="default"/>
        <w:lang w:val="en-US" w:eastAsia="en-US" w:bidi="en-US"/>
      </w:rPr>
    </w:lvl>
    <w:lvl w:ilvl="7" w:tplc="4F8ADC8C">
      <w:numFmt w:val="bullet"/>
      <w:lvlText w:val="•"/>
      <w:lvlJc w:val="left"/>
      <w:pPr>
        <w:ind w:left="6748" w:hanging="571"/>
      </w:pPr>
      <w:rPr>
        <w:rFonts w:hint="default"/>
        <w:lang w:val="en-US" w:eastAsia="en-US" w:bidi="en-US"/>
      </w:rPr>
    </w:lvl>
    <w:lvl w:ilvl="8" w:tplc="6A9EB8C4">
      <w:numFmt w:val="bullet"/>
      <w:lvlText w:val="•"/>
      <w:lvlJc w:val="left"/>
      <w:pPr>
        <w:ind w:left="7612" w:hanging="57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F74AE"/>
    <w:rsid w:val="00426B2F"/>
    <w:rsid w:val="007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74A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F74AE"/>
    <w:pPr>
      <w:ind w:left="142" w:hanging="1978"/>
      <w:outlineLvl w:val="0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74AE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7F74AE"/>
    <w:pPr>
      <w:spacing w:before="125"/>
      <w:ind w:left="703" w:hanging="718"/>
    </w:pPr>
  </w:style>
  <w:style w:type="paragraph" w:customStyle="1" w:styleId="TableParagraph">
    <w:name w:val="Table Paragraph"/>
    <w:basedOn w:val="Normal"/>
    <w:uiPriority w:val="1"/>
    <w:qFormat/>
    <w:rsid w:val="007F74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4</DocSecurity>
  <Lines>34</Lines>
  <Paragraphs>9</Paragraphs>
  <ScaleCrop>false</ScaleCrop>
  <Company>Proline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2019-04-30T13:42:00Z</dcterms:created>
  <dcterms:modified xsi:type="dcterms:W3CDTF">2019-04-30T13:42:00Z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2019-03-08T00:00:00Z</vt:filetime>
  </property>
</Properties>
</file>