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5831" w14:textId="77777777" w:rsidR="00F67591" w:rsidRPr="00370C3E" w:rsidRDefault="00F67591" w:rsidP="00F67591">
      <w:pPr>
        <w:pStyle w:val="Title"/>
        <w:jc w:val="left"/>
        <w:rPr>
          <w:rFonts w:cs="Arial"/>
          <w:szCs w:val="24"/>
        </w:rPr>
      </w:pPr>
      <w:bookmarkStart w:id="0" w:name="_GoBack"/>
      <w:bookmarkEnd w:id="0"/>
      <w:r w:rsidRPr="00370C3E">
        <w:rPr>
          <w:rFonts w:cs="Arial"/>
          <w:szCs w:val="24"/>
        </w:rPr>
        <w:t xml:space="preserve">NATIONAL ASSEMBLY </w:t>
      </w:r>
    </w:p>
    <w:p w14:paraId="62504E94" w14:textId="77777777" w:rsidR="00F67591" w:rsidRPr="00370C3E" w:rsidRDefault="00F67591" w:rsidP="00F67591">
      <w:pPr>
        <w:pStyle w:val="Title"/>
        <w:jc w:val="left"/>
        <w:rPr>
          <w:rFonts w:cs="Arial"/>
          <w:szCs w:val="24"/>
        </w:rPr>
      </w:pPr>
    </w:p>
    <w:p w14:paraId="3DE36A7E" w14:textId="77777777" w:rsidR="00F67591" w:rsidRPr="00370C3E" w:rsidRDefault="00F67591" w:rsidP="00F67591">
      <w:pPr>
        <w:pStyle w:val="Title"/>
        <w:jc w:val="left"/>
        <w:rPr>
          <w:rFonts w:cs="Arial"/>
          <w:szCs w:val="24"/>
        </w:rPr>
      </w:pPr>
    </w:p>
    <w:p w14:paraId="58793EBC" w14:textId="77777777" w:rsidR="00F67591" w:rsidRPr="00370C3E" w:rsidRDefault="00F67591" w:rsidP="00F67591">
      <w:pPr>
        <w:pStyle w:val="Title"/>
        <w:jc w:val="left"/>
        <w:rPr>
          <w:rFonts w:cs="Arial"/>
          <w:szCs w:val="24"/>
          <w:u w:val="single"/>
        </w:rPr>
      </w:pPr>
      <w:r w:rsidRPr="00370C3E">
        <w:rPr>
          <w:rFonts w:cs="Arial"/>
          <w:szCs w:val="24"/>
        </w:rPr>
        <w:t>WRITTEN REPLY</w:t>
      </w:r>
    </w:p>
    <w:p w14:paraId="3E689FC4" w14:textId="77777777" w:rsidR="00F67591" w:rsidRPr="00370C3E" w:rsidRDefault="00F67591" w:rsidP="00F67591">
      <w:pPr>
        <w:jc w:val="both"/>
        <w:rPr>
          <w:rFonts w:cs="Arial"/>
          <w:b/>
          <w:color w:val="auto"/>
          <w:szCs w:val="24"/>
        </w:rPr>
      </w:pPr>
    </w:p>
    <w:p w14:paraId="4EC60A81" w14:textId="77777777" w:rsidR="00F67591" w:rsidRPr="00370C3E" w:rsidRDefault="00F67591" w:rsidP="00F67591">
      <w:pPr>
        <w:jc w:val="both"/>
        <w:rPr>
          <w:rFonts w:cs="Arial"/>
          <w:b/>
          <w:color w:val="auto"/>
          <w:szCs w:val="24"/>
        </w:rPr>
      </w:pPr>
    </w:p>
    <w:p w14:paraId="1E8DCAB6" w14:textId="77777777" w:rsidR="00F67591" w:rsidRPr="00370C3E" w:rsidRDefault="00F67591" w:rsidP="00F67591">
      <w:pPr>
        <w:jc w:val="both"/>
        <w:rPr>
          <w:rFonts w:cs="Arial"/>
          <w:b/>
          <w:color w:val="auto"/>
          <w:szCs w:val="24"/>
        </w:rPr>
      </w:pPr>
      <w:r w:rsidRPr="00370C3E">
        <w:rPr>
          <w:rFonts w:cs="Arial"/>
          <w:b/>
          <w:color w:val="auto"/>
          <w:szCs w:val="24"/>
        </w:rPr>
        <w:t>QUESTION NO. 2</w:t>
      </w:r>
      <w:r>
        <w:rPr>
          <w:rFonts w:cs="Arial"/>
          <w:b/>
          <w:color w:val="auto"/>
          <w:szCs w:val="24"/>
        </w:rPr>
        <w:t>069</w:t>
      </w:r>
    </w:p>
    <w:p w14:paraId="40A66569" w14:textId="77777777" w:rsidR="00F67591" w:rsidRPr="00370C3E" w:rsidRDefault="00F67591" w:rsidP="00F67591">
      <w:pPr>
        <w:jc w:val="both"/>
        <w:rPr>
          <w:rFonts w:cs="Arial"/>
          <w:b/>
          <w:color w:val="auto"/>
          <w:szCs w:val="24"/>
        </w:rPr>
      </w:pPr>
    </w:p>
    <w:p w14:paraId="4A8D36F3" w14:textId="77777777" w:rsidR="00F67591" w:rsidRPr="00370C3E" w:rsidRDefault="00F67591" w:rsidP="00F67591">
      <w:pPr>
        <w:jc w:val="both"/>
        <w:rPr>
          <w:rFonts w:cs="Arial"/>
          <w:b/>
          <w:color w:val="auto"/>
          <w:szCs w:val="24"/>
        </w:rPr>
      </w:pPr>
    </w:p>
    <w:p w14:paraId="2681DEE5" w14:textId="77777777" w:rsidR="00F67591" w:rsidRPr="000A2443" w:rsidRDefault="00F67591" w:rsidP="00F67591">
      <w:pPr>
        <w:pStyle w:val="BodyText"/>
        <w:spacing w:line="240" w:lineRule="auto"/>
        <w:rPr>
          <w:rFonts w:cs="Arial"/>
          <w:szCs w:val="24"/>
        </w:rPr>
      </w:pPr>
      <w:r w:rsidRPr="00370C3E">
        <w:rPr>
          <w:rFonts w:cs="Arial"/>
          <w:bCs/>
          <w:snapToGrid w:val="0"/>
          <w:szCs w:val="24"/>
        </w:rPr>
        <w:t>DATE OF PUBLICATION IN THE INTERNAL QUESTION PAPER</w:t>
      </w:r>
      <w:r w:rsidRPr="000A2443">
        <w:rPr>
          <w:rFonts w:cs="Arial"/>
          <w:bCs/>
          <w:snapToGrid w:val="0"/>
          <w:szCs w:val="24"/>
        </w:rPr>
        <w:t xml:space="preserve">: </w:t>
      </w:r>
      <w:r>
        <w:rPr>
          <w:rFonts w:cs="Arial"/>
          <w:bCs/>
          <w:snapToGrid w:val="0"/>
          <w:szCs w:val="24"/>
        </w:rPr>
        <w:t xml:space="preserve">12 SEPTEMBER </w:t>
      </w:r>
      <w:r w:rsidRPr="000A2443">
        <w:rPr>
          <w:rFonts w:cs="Arial"/>
          <w:bCs/>
          <w:snapToGrid w:val="0"/>
          <w:szCs w:val="24"/>
        </w:rPr>
        <w:t>201</w:t>
      </w:r>
      <w:r>
        <w:rPr>
          <w:rFonts w:cs="Arial"/>
          <w:bCs/>
          <w:snapToGrid w:val="0"/>
          <w:szCs w:val="24"/>
        </w:rPr>
        <w:t>6</w:t>
      </w:r>
      <w:r w:rsidRPr="000A2443">
        <w:rPr>
          <w:rFonts w:cs="Arial"/>
          <w:bCs/>
          <w:snapToGrid w:val="0"/>
          <w:szCs w:val="24"/>
        </w:rPr>
        <w:t>:   QUESTION PAPER 29-2016</w:t>
      </w:r>
    </w:p>
    <w:p w14:paraId="5F50D021" w14:textId="77777777" w:rsidR="00F67591" w:rsidRPr="000A2443" w:rsidRDefault="00F67591" w:rsidP="00F67591">
      <w:pPr>
        <w:jc w:val="both"/>
        <w:rPr>
          <w:rFonts w:cs="Arial"/>
          <w:b/>
          <w:color w:val="auto"/>
          <w:szCs w:val="24"/>
        </w:rPr>
      </w:pPr>
    </w:p>
    <w:p w14:paraId="3A4D7321" w14:textId="77777777" w:rsidR="00F67591" w:rsidRPr="00370C3E" w:rsidRDefault="00F67591" w:rsidP="00F67591">
      <w:pPr>
        <w:jc w:val="both"/>
        <w:rPr>
          <w:rFonts w:cs="Arial"/>
          <w:b/>
          <w:color w:val="auto"/>
          <w:szCs w:val="24"/>
        </w:rPr>
      </w:pPr>
    </w:p>
    <w:p w14:paraId="48469D78" w14:textId="77777777" w:rsidR="00F67591" w:rsidRPr="00370C3E" w:rsidRDefault="00F67591" w:rsidP="00F67591">
      <w:pPr>
        <w:pStyle w:val="BodyText"/>
        <w:tabs>
          <w:tab w:val="clear" w:pos="1296"/>
          <w:tab w:val="left" w:pos="851"/>
        </w:tabs>
        <w:rPr>
          <w:szCs w:val="24"/>
        </w:rPr>
      </w:pPr>
      <w:r w:rsidRPr="00370C3E">
        <w:rPr>
          <w:bCs/>
          <w:szCs w:val="24"/>
        </w:rPr>
        <w:t>"2</w:t>
      </w:r>
      <w:r>
        <w:rPr>
          <w:bCs/>
          <w:szCs w:val="24"/>
        </w:rPr>
        <w:t>0</w:t>
      </w:r>
      <w:r w:rsidRPr="00370C3E">
        <w:rPr>
          <w:bCs/>
          <w:szCs w:val="24"/>
        </w:rPr>
        <w:t>6</w:t>
      </w:r>
      <w:r>
        <w:rPr>
          <w:bCs/>
          <w:szCs w:val="24"/>
        </w:rPr>
        <w:t>9</w:t>
      </w:r>
      <w:r w:rsidRPr="00370C3E">
        <w:rPr>
          <w:bCs/>
          <w:szCs w:val="24"/>
        </w:rPr>
        <w:t>.</w:t>
      </w:r>
      <w:r w:rsidRPr="00370C3E">
        <w:rPr>
          <w:bCs/>
          <w:szCs w:val="24"/>
        </w:rPr>
        <w:tab/>
        <w:t>Mr</w:t>
      </w:r>
      <w:r>
        <w:rPr>
          <w:bCs/>
          <w:szCs w:val="24"/>
        </w:rPr>
        <w:t xml:space="preserve"> H H</w:t>
      </w:r>
      <w:r w:rsidRPr="00370C3E">
        <w:rPr>
          <w:bCs/>
          <w:szCs w:val="24"/>
        </w:rPr>
        <w:t xml:space="preserve"> </w:t>
      </w:r>
      <w:r>
        <w:rPr>
          <w:bCs/>
          <w:szCs w:val="24"/>
        </w:rPr>
        <w:t xml:space="preserve">Hunsinger </w:t>
      </w:r>
      <w:r w:rsidRPr="00370C3E">
        <w:rPr>
          <w:rFonts w:cs="Arial"/>
          <w:bCs/>
          <w:snapToGrid w:val="0"/>
          <w:szCs w:val="24"/>
        </w:rPr>
        <w:t xml:space="preserve">(DA) </w:t>
      </w:r>
      <w:r w:rsidRPr="00370C3E">
        <w:rPr>
          <w:bCs/>
          <w:szCs w:val="24"/>
        </w:rPr>
        <w:t xml:space="preserve">to ask the Minister of Science and Technology: </w:t>
      </w:r>
    </w:p>
    <w:p w14:paraId="5813CE52" w14:textId="77777777" w:rsidR="00F67591" w:rsidRPr="00370C3E" w:rsidRDefault="00F67591" w:rsidP="00F67591">
      <w:pPr>
        <w:ind w:left="1418" w:hanging="567"/>
        <w:rPr>
          <w:rFonts w:cs="Arial"/>
          <w:b/>
          <w:bCs/>
          <w:snapToGrid w:val="0"/>
          <w:color w:val="auto"/>
          <w:szCs w:val="24"/>
        </w:rPr>
      </w:pPr>
      <w:r w:rsidRPr="00370C3E">
        <w:rPr>
          <w:b/>
          <w:color w:val="auto"/>
          <w:szCs w:val="24"/>
        </w:rPr>
        <w:t>(1)</w:t>
      </w:r>
      <w:r w:rsidRPr="00370C3E">
        <w:rPr>
          <w:b/>
          <w:color w:val="auto"/>
          <w:szCs w:val="24"/>
        </w:rPr>
        <w:tab/>
        <w:t xml:space="preserve">Whether </w:t>
      </w:r>
      <w:r>
        <w:rPr>
          <w:b/>
          <w:color w:val="auto"/>
          <w:szCs w:val="24"/>
        </w:rPr>
        <w:t>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if not, (i) when was the last performance assessment of each HOD conducted and (ii) what were the results in each case;</w:t>
      </w:r>
    </w:p>
    <w:p w14:paraId="0ADF15CE" w14:textId="77777777" w:rsidR="00F67591" w:rsidRPr="00370C3E" w:rsidRDefault="00F67591" w:rsidP="00F67591">
      <w:pPr>
        <w:ind w:left="1418" w:hanging="518"/>
        <w:jc w:val="both"/>
        <w:rPr>
          <w:rFonts w:cs="Arial"/>
          <w:b/>
          <w:bCs/>
          <w:snapToGrid w:val="0"/>
          <w:color w:val="auto"/>
          <w:szCs w:val="24"/>
        </w:rPr>
      </w:pPr>
    </w:p>
    <w:p w14:paraId="2B543689" w14:textId="77777777" w:rsidR="00F67591" w:rsidRDefault="00F67591" w:rsidP="00F67591">
      <w:pPr>
        <w:ind w:left="1418" w:hanging="518"/>
        <w:jc w:val="both"/>
        <w:rPr>
          <w:rFonts w:cs="Arial"/>
          <w:b/>
          <w:bCs/>
          <w:snapToGrid w:val="0"/>
          <w:color w:val="auto"/>
          <w:szCs w:val="24"/>
        </w:rPr>
      </w:pPr>
      <w:r w:rsidRPr="00370C3E">
        <w:rPr>
          <w:rFonts w:cs="Arial"/>
          <w:b/>
          <w:bCs/>
          <w:snapToGrid w:val="0"/>
          <w:color w:val="auto"/>
          <w:szCs w:val="24"/>
        </w:rPr>
        <w:t>(2)</w:t>
      </w:r>
      <w:r w:rsidRPr="00370C3E">
        <w:rPr>
          <w:rFonts w:cs="Arial"/>
          <w:b/>
          <w:bCs/>
          <w:snapToGrid w:val="0"/>
          <w:color w:val="auto"/>
          <w:szCs w:val="24"/>
        </w:rPr>
        <w:tab/>
      </w:r>
      <w:r>
        <w:rPr>
          <w:rFonts w:cs="Arial"/>
          <w:b/>
          <w:bCs/>
          <w:snapToGrid w:val="0"/>
          <w:color w:val="auto"/>
          <w:szCs w:val="24"/>
        </w:rPr>
        <w:t>whether any of the HODs who failed to sign a performance agreement received a performance bonus since their appointment; if not what is the position in this regard; if so, (a) at what rate and (b) what criteria were used to determine the specified rate;</w:t>
      </w:r>
    </w:p>
    <w:p w14:paraId="58BCF02C" w14:textId="77777777" w:rsidR="00F67591" w:rsidRDefault="00F67591" w:rsidP="00F67591">
      <w:pPr>
        <w:ind w:left="1418" w:hanging="518"/>
        <w:jc w:val="both"/>
        <w:rPr>
          <w:rFonts w:cs="Arial"/>
          <w:b/>
          <w:bCs/>
          <w:snapToGrid w:val="0"/>
          <w:color w:val="auto"/>
          <w:szCs w:val="24"/>
        </w:rPr>
      </w:pPr>
    </w:p>
    <w:p w14:paraId="6356AFFC" w14:textId="77777777" w:rsidR="00F67591" w:rsidRPr="00370C3E" w:rsidRDefault="00F67591" w:rsidP="00F67591">
      <w:pPr>
        <w:ind w:left="1418" w:hanging="518"/>
        <w:jc w:val="both"/>
        <w:rPr>
          <w:b/>
          <w:color w:val="auto"/>
          <w:szCs w:val="24"/>
        </w:rPr>
      </w:pPr>
      <w:r>
        <w:rPr>
          <w:rFonts w:cs="Arial"/>
          <w:b/>
          <w:bCs/>
          <w:snapToGrid w:val="0"/>
          <w:color w:val="auto"/>
          <w:szCs w:val="24"/>
        </w:rPr>
        <w:t>(3)</w:t>
      </w:r>
      <w:r>
        <w:rPr>
          <w:rFonts w:cs="Arial"/>
          <w:b/>
          <w:bCs/>
          <w:snapToGrid w:val="0"/>
          <w:color w:val="auto"/>
          <w:szCs w:val="24"/>
        </w:rPr>
        <w:tab/>
        <w:t>whether any of the HODs who signed a performance agreement received a performance bonus since their appointment; if so, (a) at what rate and (b) what criteria were used to determine the specified rate?”</w:t>
      </w:r>
    </w:p>
    <w:p w14:paraId="0FAA34E3" w14:textId="77777777" w:rsidR="00F67591" w:rsidRPr="00370C3E" w:rsidRDefault="00F67591" w:rsidP="00F67591">
      <w:pPr>
        <w:jc w:val="right"/>
        <w:rPr>
          <w:b/>
          <w:color w:val="auto"/>
          <w:szCs w:val="24"/>
          <w:lang w:val="en-ZA"/>
        </w:rPr>
      </w:pPr>
      <w:r w:rsidRPr="00370C3E">
        <w:rPr>
          <w:b/>
          <w:color w:val="auto"/>
          <w:szCs w:val="24"/>
          <w:lang w:val="en-ZA"/>
        </w:rPr>
        <w:t>NW</w:t>
      </w:r>
      <w:r>
        <w:rPr>
          <w:b/>
          <w:color w:val="auto"/>
          <w:szCs w:val="24"/>
          <w:lang w:val="en-ZA"/>
        </w:rPr>
        <w:t>2380</w:t>
      </w:r>
      <w:r w:rsidRPr="00370C3E">
        <w:rPr>
          <w:b/>
          <w:color w:val="auto"/>
          <w:szCs w:val="24"/>
          <w:lang w:val="en-ZA"/>
        </w:rPr>
        <w:t>E</w:t>
      </w:r>
    </w:p>
    <w:p w14:paraId="0FBB8FE1" w14:textId="77777777" w:rsidR="00F67591" w:rsidRPr="00370C3E" w:rsidRDefault="00F67591" w:rsidP="00F67591">
      <w:pPr>
        <w:spacing w:line="360" w:lineRule="auto"/>
        <w:jc w:val="both"/>
        <w:rPr>
          <w:b/>
          <w:color w:val="auto"/>
          <w:szCs w:val="24"/>
          <w:lang w:val="en-ZA"/>
        </w:rPr>
      </w:pPr>
    </w:p>
    <w:p w14:paraId="298B730C" w14:textId="77777777" w:rsidR="00F67591" w:rsidRPr="00370C3E" w:rsidRDefault="00F67591" w:rsidP="00F67591">
      <w:pPr>
        <w:spacing w:line="360" w:lineRule="auto"/>
        <w:jc w:val="both"/>
        <w:rPr>
          <w:b/>
          <w:color w:val="auto"/>
          <w:szCs w:val="24"/>
          <w:lang w:val="en-ZA"/>
        </w:rPr>
      </w:pPr>
      <w:r w:rsidRPr="00370C3E">
        <w:rPr>
          <w:b/>
          <w:color w:val="auto"/>
          <w:szCs w:val="24"/>
          <w:lang w:val="en-ZA"/>
        </w:rPr>
        <w:t>REPLY:</w:t>
      </w:r>
    </w:p>
    <w:p w14:paraId="65C951B3" w14:textId="77777777" w:rsidR="00F67591" w:rsidRPr="00370C3E" w:rsidRDefault="00F67591" w:rsidP="00F67591">
      <w:pPr>
        <w:jc w:val="both"/>
        <w:rPr>
          <w:color w:val="auto"/>
          <w:lang w:val="en-GB" w:eastAsia="en-US"/>
        </w:rPr>
      </w:pPr>
    </w:p>
    <w:p w14:paraId="77501EA9" w14:textId="77777777" w:rsidR="00F67591" w:rsidRDefault="00F67591" w:rsidP="00F67591">
      <w:pPr>
        <w:pStyle w:val="ListParagraph"/>
        <w:numPr>
          <w:ilvl w:val="0"/>
          <w:numId w:val="15"/>
        </w:numPr>
        <w:spacing w:line="360" w:lineRule="auto"/>
        <w:jc w:val="both"/>
        <w:rPr>
          <w:color w:val="auto"/>
          <w:lang w:val="en-GB" w:eastAsia="en-US"/>
        </w:rPr>
      </w:pPr>
      <w:r>
        <w:rPr>
          <w:color w:val="auto"/>
          <w:lang w:val="en-GB" w:eastAsia="en-US"/>
        </w:rPr>
        <w:t xml:space="preserve">The </w:t>
      </w:r>
      <w:r w:rsidRPr="006B2FC8">
        <w:rPr>
          <w:color w:val="auto"/>
          <w:lang w:val="en-GB" w:eastAsia="en-US"/>
        </w:rPr>
        <w:t xml:space="preserve">Head of Department (HOD) </w:t>
      </w:r>
      <w:r>
        <w:rPr>
          <w:color w:val="auto"/>
          <w:lang w:val="en-GB" w:eastAsia="en-US"/>
        </w:rPr>
        <w:t xml:space="preserve">of Science and Technology has </w:t>
      </w:r>
      <w:r w:rsidRPr="006B2FC8">
        <w:rPr>
          <w:color w:val="auto"/>
          <w:lang w:val="en-GB" w:eastAsia="en-US"/>
        </w:rPr>
        <w:t xml:space="preserve">signed </w:t>
      </w:r>
      <w:r>
        <w:rPr>
          <w:color w:val="auto"/>
          <w:lang w:val="en-GB" w:eastAsia="en-US"/>
        </w:rPr>
        <w:t xml:space="preserve">a </w:t>
      </w:r>
      <w:r w:rsidRPr="006B2FC8">
        <w:rPr>
          <w:color w:val="auto"/>
          <w:lang w:val="en-GB" w:eastAsia="en-US"/>
        </w:rPr>
        <w:t xml:space="preserve">performance agreement </w:t>
      </w:r>
      <w:r>
        <w:rPr>
          <w:color w:val="auto"/>
          <w:lang w:val="en-GB" w:eastAsia="en-US"/>
        </w:rPr>
        <w:t xml:space="preserve">annually </w:t>
      </w:r>
      <w:r w:rsidRPr="006B2FC8">
        <w:rPr>
          <w:color w:val="auto"/>
          <w:lang w:val="en-GB" w:eastAsia="en-US"/>
        </w:rPr>
        <w:t xml:space="preserve">since his appointment in </w:t>
      </w:r>
      <w:r>
        <w:rPr>
          <w:color w:val="auto"/>
          <w:lang w:val="en-GB" w:eastAsia="en-US"/>
        </w:rPr>
        <w:t>1 April 2006</w:t>
      </w:r>
      <w:r w:rsidRPr="006B2FC8">
        <w:rPr>
          <w:color w:val="auto"/>
          <w:lang w:val="en-GB" w:eastAsia="en-US"/>
        </w:rPr>
        <w:t>.</w:t>
      </w:r>
    </w:p>
    <w:p w14:paraId="57B5230B" w14:textId="77777777" w:rsidR="00F67591" w:rsidRPr="006B2FC8" w:rsidRDefault="00F67591" w:rsidP="00F67591">
      <w:pPr>
        <w:pStyle w:val="ListParagraph"/>
        <w:spacing w:line="360" w:lineRule="auto"/>
        <w:ind w:left="1440"/>
        <w:jc w:val="both"/>
        <w:rPr>
          <w:color w:val="auto"/>
          <w:lang w:val="en-GB" w:eastAsia="en-US"/>
        </w:rPr>
      </w:pPr>
    </w:p>
    <w:p w14:paraId="5B0E3B54" w14:textId="77777777" w:rsidR="00F67591" w:rsidRDefault="00F67591" w:rsidP="00F67591">
      <w:pPr>
        <w:pStyle w:val="ListParagraph"/>
        <w:numPr>
          <w:ilvl w:val="0"/>
          <w:numId w:val="15"/>
        </w:numPr>
        <w:spacing w:line="360" w:lineRule="auto"/>
        <w:jc w:val="both"/>
        <w:rPr>
          <w:rFonts w:cs="Arial"/>
          <w:bCs/>
          <w:color w:val="auto"/>
          <w:szCs w:val="24"/>
          <w:lang w:val="en-GB"/>
        </w:rPr>
      </w:pPr>
      <w:r>
        <w:rPr>
          <w:rFonts w:cs="Arial"/>
          <w:bCs/>
          <w:color w:val="auto"/>
          <w:szCs w:val="24"/>
          <w:lang w:val="en-GB"/>
        </w:rPr>
        <w:t>The HOD has consistently signed a performance agreement since his appointment.</w:t>
      </w:r>
    </w:p>
    <w:p w14:paraId="4C06F9A7" w14:textId="77777777" w:rsidR="00F67591" w:rsidRPr="00E6759A" w:rsidRDefault="00F67591" w:rsidP="00F67591">
      <w:pPr>
        <w:spacing w:line="360" w:lineRule="auto"/>
        <w:jc w:val="both"/>
        <w:rPr>
          <w:rFonts w:cs="Arial"/>
          <w:bCs/>
          <w:color w:val="auto"/>
          <w:szCs w:val="24"/>
          <w:lang w:val="en-GB"/>
        </w:rPr>
      </w:pPr>
    </w:p>
    <w:p w14:paraId="42A46A56" w14:textId="77777777" w:rsidR="00F67591" w:rsidRDefault="00F67591" w:rsidP="00F67591">
      <w:pPr>
        <w:pStyle w:val="ListParagraph"/>
        <w:numPr>
          <w:ilvl w:val="0"/>
          <w:numId w:val="15"/>
        </w:numPr>
        <w:spacing w:line="360" w:lineRule="auto"/>
        <w:jc w:val="both"/>
        <w:rPr>
          <w:rFonts w:cs="Arial"/>
          <w:bCs/>
          <w:color w:val="auto"/>
          <w:szCs w:val="24"/>
          <w:lang w:val="en-GB"/>
        </w:rPr>
      </w:pPr>
      <w:r>
        <w:rPr>
          <w:rFonts w:cs="Arial"/>
          <w:bCs/>
          <w:color w:val="auto"/>
          <w:szCs w:val="24"/>
          <w:lang w:val="en-GB"/>
        </w:rPr>
        <w:lastRenderedPageBreak/>
        <w:t>The HOD received a performance bonus at a percentage rate approved by Public Service Commission in line with his performance assessment result of above average performance.</w:t>
      </w:r>
    </w:p>
    <w:p w14:paraId="389049F2" w14:textId="77777777" w:rsidR="00F67591" w:rsidRPr="00014A24" w:rsidRDefault="00F67591" w:rsidP="00F67591">
      <w:pPr>
        <w:pStyle w:val="ListParagraph"/>
        <w:rPr>
          <w:rFonts w:cs="Arial"/>
          <w:bCs/>
          <w:color w:val="auto"/>
          <w:szCs w:val="24"/>
          <w:lang w:val="en-GB"/>
        </w:rPr>
      </w:pPr>
    </w:p>
    <w:p w14:paraId="1271A78D" w14:textId="77777777" w:rsidR="00F67591" w:rsidRDefault="00F67591" w:rsidP="00F67591">
      <w:pPr>
        <w:spacing w:line="360" w:lineRule="auto"/>
        <w:jc w:val="both"/>
        <w:rPr>
          <w:rFonts w:cs="Arial"/>
          <w:bCs/>
          <w:color w:val="auto"/>
          <w:szCs w:val="24"/>
          <w:lang w:val="en-GB"/>
        </w:rPr>
      </w:pPr>
    </w:p>
    <w:p w14:paraId="2D358F82" w14:textId="77777777" w:rsidR="00F67591" w:rsidRDefault="00F67591" w:rsidP="00F67591">
      <w:pPr>
        <w:spacing w:line="360" w:lineRule="auto"/>
        <w:jc w:val="both"/>
        <w:rPr>
          <w:rFonts w:cs="Arial"/>
          <w:bCs/>
          <w:color w:val="auto"/>
          <w:szCs w:val="24"/>
          <w:lang w:val="en-GB"/>
        </w:rPr>
      </w:pPr>
    </w:p>
    <w:p w14:paraId="7ACF4C68" w14:textId="77777777" w:rsidR="00F67591" w:rsidRDefault="00F67591" w:rsidP="00F67591">
      <w:pPr>
        <w:spacing w:line="360" w:lineRule="auto"/>
        <w:jc w:val="both"/>
        <w:rPr>
          <w:rFonts w:cs="Arial"/>
          <w:bCs/>
          <w:color w:val="auto"/>
          <w:szCs w:val="24"/>
          <w:lang w:val="en-GB"/>
        </w:rPr>
      </w:pPr>
    </w:p>
    <w:p w14:paraId="7DB33E58" w14:textId="77777777" w:rsidR="00F67591" w:rsidRDefault="00F67591" w:rsidP="00F67591">
      <w:pPr>
        <w:spacing w:line="360" w:lineRule="auto"/>
        <w:jc w:val="both"/>
        <w:rPr>
          <w:rFonts w:cs="Arial"/>
          <w:bCs/>
          <w:color w:val="auto"/>
          <w:szCs w:val="24"/>
          <w:lang w:val="en-GB"/>
        </w:rPr>
      </w:pPr>
    </w:p>
    <w:p w14:paraId="606BACE1" w14:textId="77777777" w:rsidR="00F67591" w:rsidRDefault="00F67591" w:rsidP="00F67591">
      <w:pPr>
        <w:spacing w:line="360" w:lineRule="auto"/>
        <w:jc w:val="both"/>
        <w:rPr>
          <w:rFonts w:cs="Arial"/>
          <w:bCs/>
          <w:color w:val="auto"/>
          <w:szCs w:val="24"/>
          <w:lang w:val="en-GB"/>
        </w:rPr>
      </w:pPr>
    </w:p>
    <w:p w14:paraId="1DD417C5" w14:textId="77777777" w:rsidR="00B308C9" w:rsidRPr="00370C3E" w:rsidRDefault="00B308C9" w:rsidP="00B308C9">
      <w:pPr>
        <w:pStyle w:val="Title"/>
        <w:spacing w:line="360" w:lineRule="auto"/>
        <w:jc w:val="right"/>
        <w:rPr>
          <w:rFonts w:cs="Arial"/>
          <w:b w:val="0"/>
          <w:szCs w:val="24"/>
        </w:rPr>
        <w:sectPr w:rsidR="00B308C9" w:rsidRPr="00370C3E" w:rsidSect="00FA0E9E">
          <w:headerReference w:type="even" r:id="rId8"/>
          <w:headerReference w:type="default" r:id="rId9"/>
          <w:footerReference w:type="even" r:id="rId10"/>
          <w:footerReference w:type="default" r:id="rId11"/>
          <w:pgSz w:w="11906" w:h="16838"/>
          <w:pgMar w:top="1418" w:right="1361" w:bottom="1134" w:left="1588" w:header="709" w:footer="709" w:gutter="0"/>
          <w:pgNumType w:start="1"/>
          <w:cols w:space="708"/>
          <w:titlePg/>
          <w:docGrid w:linePitch="360"/>
        </w:sectPr>
      </w:pPr>
    </w:p>
    <w:p w14:paraId="6CA0A6D9" w14:textId="77777777" w:rsidR="00014A24" w:rsidRDefault="00014A24" w:rsidP="00014A24">
      <w:pPr>
        <w:spacing w:line="360" w:lineRule="auto"/>
        <w:jc w:val="both"/>
        <w:rPr>
          <w:rFonts w:cs="Arial"/>
          <w:bCs/>
          <w:color w:val="auto"/>
          <w:szCs w:val="24"/>
          <w:lang w:val="en-GB"/>
        </w:rPr>
      </w:pPr>
    </w:p>
    <w:p w14:paraId="6A2DBB34" w14:textId="77777777" w:rsidR="00014A24" w:rsidRDefault="00014A24" w:rsidP="00014A24">
      <w:pPr>
        <w:spacing w:line="360" w:lineRule="auto"/>
        <w:jc w:val="both"/>
        <w:rPr>
          <w:rFonts w:cs="Arial"/>
          <w:bCs/>
          <w:color w:val="auto"/>
          <w:szCs w:val="24"/>
          <w:lang w:val="en-GB"/>
        </w:rPr>
      </w:pPr>
    </w:p>
    <w:p w14:paraId="7773BB24" w14:textId="77777777" w:rsidR="00014A24" w:rsidRDefault="00014A24" w:rsidP="00014A24">
      <w:pPr>
        <w:spacing w:line="360" w:lineRule="auto"/>
        <w:jc w:val="both"/>
        <w:rPr>
          <w:rFonts w:cs="Arial"/>
          <w:bCs/>
          <w:color w:val="auto"/>
          <w:szCs w:val="24"/>
          <w:lang w:val="en-GB"/>
        </w:rPr>
      </w:pPr>
    </w:p>
    <w:p w14:paraId="2DDF3A95" w14:textId="77777777" w:rsidR="00014A24" w:rsidRDefault="00014A24" w:rsidP="00014A24">
      <w:pPr>
        <w:spacing w:line="360" w:lineRule="auto"/>
        <w:jc w:val="both"/>
        <w:rPr>
          <w:rFonts w:cs="Arial"/>
          <w:bCs/>
          <w:color w:val="auto"/>
          <w:szCs w:val="24"/>
          <w:lang w:val="en-GB"/>
        </w:rPr>
      </w:pPr>
    </w:p>
    <w:p w14:paraId="67D72C2F" w14:textId="77777777" w:rsidR="00014A24" w:rsidRDefault="00014A24" w:rsidP="00014A24">
      <w:pPr>
        <w:spacing w:line="360" w:lineRule="auto"/>
        <w:jc w:val="both"/>
        <w:rPr>
          <w:rFonts w:cs="Arial"/>
          <w:bCs/>
          <w:color w:val="auto"/>
          <w:szCs w:val="24"/>
          <w:lang w:val="en-GB"/>
        </w:rPr>
      </w:pPr>
    </w:p>
    <w:p w14:paraId="44C700E8" w14:textId="77777777" w:rsidR="00014A24" w:rsidRDefault="00014A24" w:rsidP="00014A24">
      <w:pPr>
        <w:spacing w:line="360" w:lineRule="auto"/>
        <w:jc w:val="both"/>
        <w:rPr>
          <w:rFonts w:cs="Arial"/>
          <w:bCs/>
          <w:color w:val="auto"/>
          <w:szCs w:val="24"/>
          <w:lang w:val="en-GB"/>
        </w:rPr>
      </w:pPr>
    </w:p>
    <w:p w14:paraId="217AAB76" w14:textId="77777777" w:rsidR="00014A24" w:rsidRDefault="00014A24" w:rsidP="00014A24">
      <w:pPr>
        <w:spacing w:line="360" w:lineRule="auto"/>
        <w:jc w:val="both"/>
        <w:rPr>
          <w:rFonts w:cs="Arial"/>
          <w:bCs/>
          <w:color w:val="auto"/>
          <w:szCs w:val="24"/>
          <w:lang w:val="en-GB"/>
        </w:rPr>
      </w:pPr>
    </w:p>
    <w:p w14:paraId="7A1085E9" w14:textId="77777777" w:rsidR="00014A24" w:rsidRDefault="00014A24" w:rsidP="00014A24">
      <w:pPr>
        <w:spacing w:line="360" w:lineRule="auto"/>
        <w:jc w:val="both"/>
        <w:rPr>
          <w:rFonts w:cs="Arial"/>
          <w:bCs/>
          <w:color w:val="auto"/>
          <w:szCs w:val="24"/>
          <w:lang w:val="en-GB"/>
        </w:rPr>
      </w:pPr>
    </w:p>
    <w:p w14:paraId="66EE36C0" w14:textId="77777777" w:rsidR="00014A24" w:rsidRDefault="00014A24" w:rsidP="00014A24">
      <w:pPr>
        <w:spacing w:line="360" w:lineRule="auto"/>
        <w:jc w:val="both"/>
        <w:rPr>
          <w:rFonts w:cs="Arial"/>
          <w:bCs/>
          <w:color w:val="auto"/>
          <w:szCs w:val="24"/>
          <w:lang w:val="en-GB"/>
        </w:rPr>
      </w:pPr>
    </w:p>
    <w:p w14:paraId="5BB74E5F" w14:textId="77777777" w:rsidR="00014A24" w:rsidRDefault="00014A24" w:rsidP="00014A24">
      <w:pPr>
        <w:spacing w:line="360" w:lineRule="auto"/>
        <w:jc w:val="both"/>
        <w:rPr>
          <w:rFonts w:cs="Arial"/>
          <w:bCs/>
          <w:color w:val="auto"/>
          <w:szCs w:val="24"/>
          <w:lang w:val="en-GB"/>
        </w:rPr>
      </w:pPr>
    </w:p>
    <w:p w14:paraId="22467E8F" w14:textId="77777777" w:rsidR="00014A24" w:rsidRDefault="00014A24" w:rsidP="00014A24">
      <w:pPr>
        <w:spacing w:line="360" w:lineRule="auto"/>
        <w:jc w:val="both"/>
        <w:rPr>
          <w:rFonts w:cs="Arial"/>
          <w:bCs/>
          <w:color w:val="auto"/>
          <w:szCs w:val="24"/>
          <w:lang w:val="en-GB"/>
        </w:rPr>
      </w:pPr>
    </w:p>
    <w:p w14:paraId="05720AF2" w14:textId="77777777" w:rsidR="00014A24" w:rsidRDefault="00014A24" w:rsidP="00014A24">
      <w:pPr>
        <w:spacing w:line="360" w:lineRule="auto"/>
        <w:jc w:val="both"/>
        <w:rPr>
          <w:rFonts w:cs="Arial"/>
          <w:bCs/>
          <w:color w:val="auto"/>
          <w:szCs w:val="24"/>
          <w:lang w:val="en-GB"/>
        </w:rPr>
      </w:pPr>
    </w:p>
    <w:p w14:paraId="031A94F9" w14:textId="77777777" w:rsidR="00014A24" w:rsidRDefault="00014A24" w:rsidP="00014A24">
      <w:pPr>
        <w:spacing w:line="360" w:lineRule="auto"/>
        <w:jc w:val="both"/>
        <w:rPr>
          <w:rFonts w:cs="Arial"/>
          <w:bCs/>
          <w:color w:val="auto"/>
          <w:szCs w:val="24"/>
          <w:lang w:val="en-GB"/>
        </w:rPr>
      </w:pPr>
    </w:p>
    <w:p w14:paraId="2DD1CAA2" w14:textId="77777777" w:rsidR="00014A24" w:rsidRDefault="00014A24" w:rsidP="00014A24">
      <w:pPr>
        <w:spacing w:line="360" w:lineRule="auto"/>
        <w:jc w:val="both"/>
        <w:rPr>
          <w:rFonts w:cs="Arial"/>
          <w:bCs/>
          <w:color w:val="auto"/>
          <w:szCs w:val="24"/>
          <w:lang w:val="en-GB"/>
        </w:rPr>
      </w:pPr>
    </w:p>
    <w:p w14:paraId="645768D7" w14:textId="77777777" w:rsidR="00014A24" w:rsidRDefault="00014A24" w:rsidP="00014A24">
      <w:pPr>
        <w:spacing w:line="360" w:lineRule="auto"/>
        <w:jc w:val="both"/>
        <w:rPr>
          <w:rFonts w:cs="Arial"/>
          <w:bCs/>
          <w:color w:val="auto"/>
          <w:szCs w:val="24"/>
          <w:lang w:val="en-GB"/>
        </w:rPr>
      </w:pPr>
    </w:p>
    <w:p w14:paraId="085DF599" w14:textId="77777777" w:rsidR="00014A24" w:rsidRDefault="00014A24" w:rsidP="00014A24">
      <w:pPr>
        <w:spacing w:line="360" w:lineRule="auto"/>
        <w:jc w:val="both"/>
        <w:rPr>
          <w:rFonts w:cs="Arial"/>
          <w:bCs/>
          <w:color w:val="auto"/>
          <w:szCs w:val="24"/>
          <w:lang w:val="en-GB"/>
        </w:rPr>
      </w:pPr>
    </w:p>
    <w:p w14:paraId="17A39ADE" w14:textId="77777777" w:rsidR="00014A24" w:rsidRDefault="00014A24" w:rsidP="00014A24">
      <w:pPr>
        <w:spacing w:line="360" w:lineRule="auto"/>
        <w:jc w:val="both"/>
        <w:rPr>
          <w:rFonts w:cs="Arial"/>
          <w:bCs/>
          <w:color w:val="auto"/>
          <w:szCs w:val="24"/>
          <w:lang w:val="en-GB"/>
        </w:rPr>
      </w:pPr>
    </w:p>
    <w:p w14:paraId="7A78F788" w14:textId="77777777" w:rsidR="00014A24" w:rsidRDefault="00014A24" w:rsidP="00014A24">
      <w:pPr>
        <w:spacing w:line="360" w:lineRule="auto"/>
        <w:jc w:val="both"/>
        <w:rPr>
          <w:rFonts w:cs="Arial"/>
          <w:bCs/>
          <w:color w:val="auto"/>
          <w:szCs w:val="24"/>
          <w:lang w:val="en-GB"/>
        </w:rPr>
      </w:pPr>
    </w:p>
    <w:p w14:paraId="0DBD2827" w14:textId="77777777" w:rsidR="00014A24" w:rsidRDefault="00014A24" w:rsidP="00014A24">
      <w:pPr>
        <w:spacing w:line="360" w:lineRule="auto"/>
        <w:jc w:val="both"/>
        <w:rPr>
          <w:rFonts w:cs="Arial"/>
          <w:bCs/>
          <w:color w:val="auto"/>
          <w:szCs w:val="24"/>
          <w:lang w:val="en-GB"/>
        </w:rPr>
      </w:pPr>
    </w:p>
    <w:p w14:paraId="2CBA0A81" w14:textId="77777777" w:rsidR="00014A24" w:rsidRDefault="00014A24" w:rsidP="00014A24">
      <w:pPr>
        <w:spacing w:line="360" w:lineRule="auto"/>
        <w:jc w:val="both"/>
        <w:rPr>
          <w:rFonts w:cs="Arial"/>
          <w:bCs/>
          <w:color w:val="auto"/>
          <w:szCs w:val="24"/>
          <w:lang w:val="en-GB"/>
        </w:rPr>
      </w:pPr>
    </w:p>
    <w:p w14:paraId="7831C263" w14:textId="77777777" w:rsidR="00014A24" w:rsidRDefault="00014A24" w:rsidP="00014A24">
      <w:pPr>
        <w:spacing w:line="360" w:lineRule="auto"/>
        <w:jc w:val="both"/>
        <w:rPr>
          <w:rFonts w:cs="Arial"/>
          <w:bCs/>
          <w:color w:val="auto"/>
          <w:szCs w:val="24"/>
          <w:lang w:val="en-GB"/>
        </w:rPr>
      </w:pPr>
    </w:p>
    <w:p w14:paraId="27FB53C4" w14:textId="77777777" w:rsidR="00014A24" w:rsidRDefault="00014A24" w:rsidP="00014A24">
      <w:pPr>
        <w:spacing w:line="360" w:lineRule="auto"/>
        <w:jc w:val="both"/>
        <w:rPr>
          <w:rFonts w:cs="Arial"/>
          <w:bCs/>
          <w:color w:val="auto"/>
          <w:szCs w:val="24"/>
          <w:lang w:val="en-GB"/>
        </w:rPr>
      </w:pPr>
    </w:p>
    <w:p w14:paraId="6FC94D28" w14:textId="77777777" w:rsidR="00014A24" w:rsidRDefault="00014A24" w:rsidP="00014A24">
      <w:pPr>
        <w:spacing w:line="360" w:lineRule="auto"/>
        <w:jc w:val="both"/>
        <w:rPr>
          <w:rFonts w:cs="Arial"/>
          <w:bCs/>
          <w:color w:val="auto"/>
          <w:szCs w:val="24"/>
          <w:lang w:val="en-GB"/>
        </w:rPr>
      </w:pPr>
    </w:p>
    <w:p w14:paraId="18A1F843" w14:textId="77777777" w:rsidR="00014A24" w:rsidRDefault="00014A24" w:rsidP="00014A24">
      <w:pPr>
        <w:spacing w:line="360" w:lineRule="auto"/>
        <w:jc w:val="both"/>
        <w:rPr>
          <w:rFonts w:cs="Arial"/>
          <w:bCs/>
          <w:color w:val="auto"/>
          <w:szCs w:val="24"/>
          <w:lang w:val="en-GB"/>
        </w:rPr>
      </w:pPr>
    </w:p>
    <w:p w14:paraId="18BDD837" w14:textId="77777777" w:rsidR="00014A24" w:rsidRDefault="00014A24" w:rsidP="00014A24">
      <w:pPr>
        <w:spacing w:line="360" w:lineRule="auto"/>
        <w:jc w:val="both"/>
        <w:rPr>
          <w:rFonts w:cs="Arial"/>
          <w:bCs/>
          <w:color w:val="auto"/>
          <w:szCs w:val="24"/>
          <w:lang w:val="en-GB"/>
        </w:rPr>
      </w:pPr>
    </w:p>
    <w:p w14:paraId="461C8076" w14:textId="77777777" w:rsidR="00014A24" w:rsidRPr="00014A24" w:rsidRDefault="00014A24" w:rsidP="00014A24">
      <w:pPr>
        <w:spacing w:line="360" w:lineRule="auto"/>
        <w:jc w:val="both"/>
        <w:rPr>
          <w:rFonts w:cs="Arial"/>
          <w:bCs/>
          <w:color w:val="auto"/>
          <w:szCs w:val="24"/>
          <w:lang w:val="en-GB"/>
        </w:rPr>
      </w:pPr>
    </w:p>
    <w:p w14:paraId="4E78F779" w14:textId="77777777" w:rsidR="000A2443" w:rsidRPr="00C54834" w:rsidRDefault="000A2443" w:rsidP="000A2443">
      <w:pPr>
        <w:pStyle w:val="ListParagraph"/>
        <w:spacing w:line="360" w:lineRule="auto"/>
        <w:ind w:left="1440"/>
        <w:jc w:val="both"/>
        <w:rPr>
          <w:rFonts w:cs="Arial"/>
          <w:bCs/>
          <w:color w:val="auto"/>
          <w:szCs w:val="24"/>
          <w:lang w:val="en-GB"/>
        </w:rPr>
      </w:pPr>
    </w:p>
    <w:p w14:paraId="11BAB72D" w14:textId="77777777" w:rsidR="00F22F9C" w:rsidRDefault="00F22F9C" w:rsidP="00F22F9C">
      <w:pPr>
        <w:tabs>
          <w:tab w:val="left" w:pos="-720"/>
        </w:tabs>
        <w:jc w:val="center"/>
        <w:rPr>
          <w:rFonts w:cs="Arial"/>
          <w:color w:val="000000" w:themeColor="text1"/>
          <w:szCs w:val="24"/>
        </w:rPr>
      </w:pPr>
    </w:p>
    <w:sectPr w:rsidR="00F22F9C" w:rsidSect="00FA0E9E">
      <w:headerReference w:type="even" r:id="rId12"/>
      <w:headerReference w:type="default" r:id="rId13"/>
      <w:footerReference w:type="even" r:id="rId14"/>
      <w:footerReference w:type="default" r:id="rId15"/>
      <w:headerReference w:type="first" r:id="rId16"/>
      <w:footerReference w:type="first" r:id="rId17"/>
      <w:pgSz w:w="11906" w:h="16838"/>
      <w:pgMar w:top="1418" w:right="1361"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4E65" w14:textId="77777777" w:rsidR="0082590C" w:rsidRDefault="0082590C">
      <w:r>
        <w:separator/>
      </w:r>
    </w:p>
  </w:endnote>
  <w:endnote w:type="continuationSeparator" w:id="0">
    <w:p w14:paraId="75F880C1" w14:textId="77777777" w:rsidR="0082590C" w:rsidRDefault="0082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B8AB" w14:textId="77777777" w:rsidR="009061DC" w:rsidRDefault="0004449C" w:rsidP="004F764D">
    <w:pPr>
      <w:pStyle w:val="Footer"/>
      <w:framePr w:wrap="around" w:vAnchor="text" w:hAnchor="margin" w:xAlign="right" w:y="1"/>
      <w:rPr>
        <w:rStyle w:val="PageNumber"/>
      </w:rPr>
    </w:pPr>
    <w:r>
      <w:rPr>
        <w:rStyle w:val="PageNumber"/>
      </w:rPr>
      <w:fldChar w:fldCharType="begin"/>
    </w:r>
    <w:r w:rsidR="009061DC">
      <w:rPr>
        <w:rStyle w:val="PageNumber"/>
      </w:rPr>
      <w:instrText xml:space="preserve">PAGE  </w:instrText>
    </w:r>
    <w:r>
      <w:rPr>
        <w:rStyle w:val="PageNumber"/>
      </w:rPr>
      <w:fldChar w:fldCharType="end"/>
    </w:r>
  </w:p>
  <w:p w14:paraId="48E34B71" w14:textId="77777777" w:rsidR="009061DC" w:rsidRDefault="009061DC" w:rsidP="004F76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134992"/>
      <w:docPartObj>
        <w:docPartGallery w:val="Page Numbers (Bottom of Page)"/>
        <w:docPartUnique/>
      </w:docPartObj>
    </w:sdtPr>
    <w:sdtEndPr>
      <w:rPr>
        <w:noProof/>
      </w:rPr>
    </w:sdtEndPr>
    <w:sdtContent>
      <w:p w14:paraId="5E6E8888" w14:textId="77777777" w:rsidR="00BF1331" w:rsidRDefault="00BF1331">
        <w:pPr>
          <w:pStyle w:val="Footer"/>
          <w:jc w:val="right"/>
        </w:pPr>
        <w:r>
          <w:fldChar w:fldCharType="begin"/>
        </w:r>
        <w:r>
          <w:instrText xml:space="preserve"> PAGE   \* MERGEFORMAT </w:instrText>
        </w:r>
        <w:r>
          <w:fldChar w:fldCharType="separate"/>
        </w:r>
        <w:r w:rsidR="00F53C81">
          <w:rPr>
            <w:noProof/>
          </w:rPr>
          <w:t>2</w:t>
        </w:r>
        <w:r>
          <w:rPr>
            <w:noProof/>
          </w:rPr>
          <w:fldChar w:fldCharType="end"/>
        </w:r>
      </w:p>
    </w:sdtContent>
  </w:sdt>
  <w:p w14:paraId="5178C3C3" w14:textId="77777777" w:rsidR="009061DC" w:rsidRDefault="009061DC" w:rsidP="000305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EC6E" w14:textId="77777777" w:rsidR="009061DC" w:rsidRDefault="0004449C" w:rsidP="004F764D">
    <w:pPr>
      <w:pStyle w:val="Footer"/>
      <w:framePr w:wrap="around" w:vAnchor="text" w:hAnchor="margin" w:xAlign="right" w:y="1"/>
      <w:rPr>
        <w:rStyle w:val="PageNumber"/>
      </w:rPr>
    </w:pPr>
    <w:r>
      <w:rPr>
        <w:rStyle w:val="PageNumber"/>
      </w:rPr>
      <w:fldChar w:fldCharType="begin"/>
    </w:r>
    <w:r w:rsidR="009061DC">
      <w:rPr>
        <w:rStyle w:val="PageNumber"/>
      </w:rPr>
      <w:instrText xml:space="preserve">PAGE  </w:instrText>
    </w:r>
    <w:r>
      <w:rPr>
        <w:rStyle w:val="PageNumber"/>
      </w:rPr>
      <w:fldChar w:fldCharType="end"/>
    </w:r>
  </w:p>
  <w:p w14:paraId="3A492B34" w14:textId="77777777" w:rsidR="009061DC" w:rsidRDefault="009061DC" w:rsidP="004F764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18C4" w14:textId="77777777" w:rsidR="009061DC" w:rsidRPr="00E6759A" w:rsidRDefault="009061DC" w:rsidP="00E6759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C9A0" w14:textId="77777777" w:rsidR="00BF1331" w:rsidRDefault="00BF1331">
    <w:pPr>
      <w:pStyle w:val="Footer"/>
      <w:jc w:val="right"/>
    </w:pPr>
  </w:p>
  <w:p w14:paraId="4FAEE328" w14:textId="77777777" w:rsidR="009061DC" w:rsidRDefault="009061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E122" w14:textId="77777777" w:rsidR="0082590C" w:rsidRDefault="0082590C">
      <w:r>
        <w:separator/>
      </w:r>
    </w:p>
  </w:footnote>
  <w:footnote w:type="continuationSeparator" w:id="0">
    <w:p w14:paraId="5843BE99" w14:textId="77777777" w:rsidR="0082590C" w:rsidRDefault="00825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B4AA" w14:textId="77777777" w:rsidR="009061DC" w:rsidRDefault="009061DC">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796B" w14:textId="77777777" w:rsidR="009061DC" w:rsidRDefault="009061DC">
    <w:pPr>
      <w:jc w:val="center"/>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C0E3" w14:textId="77777777" w:rsidR="009061DC" w:rsidRDefault="009061DC">
    <w:pPr>
      <w:rPr>
        <w:rFonts w:ascii="Courier" w:hAnsi="Courier"/>
      </w:rPr>
    </w:pPr>
    <w:r>
      <w:rPr>
        <w:rFonts w:ascii="Courier" w:hAnsi="Courier"/>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0C46" w14:textId="77777777" w:rsidR="009061DC" w:rsidRDefault="009061DC">
    <w:pPr>
      <w:jc w:val="center"/>
      <w:rPr>
        <w:sz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8427" w14:textId="77777777" w:rsidR="009061DC" w:rsidRDefault="009061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AC1"/>
    <w:multiLevelType w:val="hybridMultilevel"/>
    <w:tmpl w:val="98E64876"/>
    <w:lvl w:ilvl="0" w:tplc="E29ADE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77A70"/>
    <w:multiLevelType w:val="hybridMultilevel"/>
    <w:tmpl w:val="B7F83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423272"/>
    <w:multiLevelType w:val="hybridMultilevel"/>
    <w:tmpl w:val="7D4EA23E"/>
    <w:lvl w:ilvl="0" w:tplc="D8ACB7EA">
      <w:start w:val="2"/>
      <w:numFmt w:val="lowerLetter"/>
      <w:lvlText w:val="(%1)"/>
      <w:lvlJc w:val="left"/>
      <w:pPr>
        <w:tabs>
          <w:tab w:val="num" w:pos="1080"/>
        </w:tabs>
        <w:ind w:left="1080" w:hanging="360"/>
      </w:pPr>
      <w:rPr>
        <w:rFonts w:hint="default"/>
      </w:rPr>
    </w:lvl>
    <w:lvl w:ilvl="1" w:tplc="8DF8D36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65137A"/>
    <w:multiLevelType w:val="hybridMultilevel"/>
    <w:tmpl w:val="EED283DE"/>
    <w:lvl w:ilvl="0" w:tplc="CC960EE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BE85001"/>
    <w:multiLevelType w:val="hybridMultilevel"/>
    <w:tmpl w:val="260ABE42"/>
    <w:lvl w:ilvl="0" w:tplc="F824283E">
      <w:start w:val="29"/>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CB51309"/>
    <w:multiLevelType w:val="hybridMultilevel"/>
    <w:tmpl w:val="ED62700E"/>
    <w:lvl w:ilvl="0" w:tplc="060419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E6F67"/>
    <w:multiLevelType w:val="hybridMultilevel"/>
    <w:tmpl w:val="11380740"/>
    <w:lvl w:ilvl="0" w:tplc="5D2AAA76">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F015C4"/>
    <w:multiLevelType w:val="hybridMultilevel"/>
    <w:tmpl w:val="64C44CA0"/>
    <w:lvl w:ilvl="0" w:tplc="C8F85D9E">
      <w:start w:val="1"/>
      <w:numFmt w:val="decimal"/>
      <w:lvlText w:val="(%1)"/>
      <w:lvlJc w:val="left"/>
      <w:pPr>
        <w:tabs>
          <w:tab w:val="num" w:pos="1080"/>
        </w:tabs>
        <w:ind w:left="1080" w:hanging="720"/>
      </w:pPr>
      <w:rPr>
        <w:rFonts w:hint="default"/>
      </w:rPr>
    </w:lvl>
    <w:lvl w:ilvl="1" w:tplc="060419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9F0A95"/>
    <w:multiLevelType w:val="hybridMultilevel"/>
    <w:tmpl w:val="B23E6D84"/>
    <w:lvl w:ilvl="0" w:tplc="E2986492">
      <w:start w:val="1"/>
      <w:numFmt w:val="decimal"/>
      <w:lvlText w:val="(%1)"/>
      <w:lvlJc w:val="left"/>
      <w:pPr>
        <w:ind w:left="1440" w:hanging="525"/>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4A0560D6"/>
    <w:multiLevelType w:val="multilevel"/>
    <w:tmpl w:val="0A606FF4"/>
    <w:lvl w:ilvl="0">
      <w:start w:val="1"/>
      <w:numFmt w:val="decimal"/>
      <w:lvlText w:val="%1."/>
      <w:lvlJc w:val="left"/>
      <w:pPr>
        <w:tabs>
          <w:tab w:val="num" w:pos="570"/>
        </w:tabs>
        <w:ind w:left="57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DB14744"/>
    <w:multiLevelType w:val="hybridMultilevel"/>
    <w:tmpl w:val="A84A9FDA"/>
    <w:lvl w:ilvl="0" w:tplc="DC5E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D19BE"/>
    <w:multiLevelType w:val="hybridMultilevel"/>
    <w:tmpl w:val="6EDC67DC"/>
    <w:lvl w:ilvl="0" w:tplc="0409000F">
      <w:start w:val="2"/>
      <w:numFmt w:val="decimal"/>
      <w:lvlText w:val="%1."/>
      <w:lvlJc w:val="left"/>
      <w:pPr>
        <w:tabs>
          <w:tab w:val="num" w:pos="720"/>
        </w:tabs>
        <w:ind w:left="720" w:hanging="360"/>
      </w:pPr>
      <w:rPr>
        <w:rFonts w:hint="default"/>
      </w:rPr>
    </w:lvl>
    <w:lvl w:ilvl="1" w:tplc="DEA6244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E75C70"/>
    <w:multiLevelType w:val="hybridMultilevel"/>
    <w:tmpl w:val="114297CE"/>
    <w:lvl w:ilvl="0" w:tplc="E29ADE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F95A6D"/>
    <w:multiLevelType w:val="hybridMultilevel"/>
    <w:tmpl w:val="24F2B1DA"/>
    <w:lvl w:ilvl="0" w:tplc="5FA8427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6B3A4FFC"/>
    <w:multiLevelType w:val="hybridMultilevel"/>
    <w:tmpl w:val="9D94E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BF9430B"/>
    <w:multiLevelType w:val="hybridMultilevel"/>
    <w:tmpl w:val="4088FA54"/>
    <w:lvl w:ilvl="0" w:tplc="574679D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1"/>
  </w:num>
  <w:num w:numId="5">
    <w:abstractNumId w:val="0"/>
  </w:num>
  <w:num w:numId="6">
    <w:abstractNumId w:val="15"/>
  </w:num>
  <w:num w:numId="7">
    <w:abstractNumId w:val="6"/>
  </w:num>
  <w:num w:numId="8">
    <w:abstractNumId w:val="12"/>
  </w:num>
  <w:num w:numId="9">
    <w:abstractNumId w:val="13"/>
  </w:num>
  <w:num w:numId="10">
    <w:abstractNumId w:val="3"/>
  </w:num>
  <w:num w:numId="11">
    <w:abstractNumId w:val="14"/>
  </w:num>
  <w:num w:numId="12">
    <w:abstractNumId w:val="2"/>
  </w:num>
  <w:num w:numId="13">
    <w:abstractNumId w:val="11"/>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A7"/>
    <w:rsid w:val="00004A60"/>
    <w:rsid w:val="00007537"/>
    <w:rsid w:val="00007917"/>
    <w:rsid w:val="00007CE7"/>
    <w:rsid w:val="000143E2"/>
    <w:rsid w:val="00014487"/>
    <w:rsid w:val="00014A24"/>
    <w:rsid w:val="0002388B"/>
    <w:rsid w:val="000265B3"/>
    <w:rsid w:val="000305FF"/>
    <w:rsid w:val="000318F2"/>
    <w:rsid w:val="0004449C"/>
    <w:rsid w:val="000458E7"/>
    <w:rsid w:val="0004646C"/>
    <w:rsid w:val="00047E32"/>
    <w:rsid w:val="00047EE2"/>
    <w:rsid w:val="00053850"/>
    <w:rsid w:val="00066537"/>
    <w:rsid w:val="00067474"/>
    <w:rsid w:val="00075EAF"/>
    <w:rsid w:val="00077B5B"/>
    <w:rsid w:val="00083FE0"/>
    <w:rsid w:val="00084553"/>
    <w:rsid w:val="000857F5"/>
    <w:rsid w:val="00096A7A"/>
    <w:rsid w:val="000A2443"/>
    <w:rsid w:val="000B3216"/>
    <w:rsid w:val="000B3BE0"/>
    <w:rsid w:val="000C3274"/>
    <w:rsid w:val="000C4DDA"/>
    <w:rsid w:val="000D3681"/>
    <w:rsid w:val="000D5250"/>
    <w:rsid w:val="000D6B9F"/>
    <w:rsid w:val="000E0D93"/>
    <w:rsid w:val="000E1E3D"/>
    <w:rsid w:val="000E278A"/>
    <w:rsid w:val="000E7D7D"/>
    <w:rsid w:val="0010164D"/>
    <w:rsid w:val="001018E7"/>
    <w:rsid w:val="00107765"/>
    <w:rsid w:val="00116322"/>
    <w:rsid w:val="00125A57"/>
    <w:rsid w:val="001552D5"/>
    <w:rsid w:val="001573FF"/>
    <w:rsid w:val="0016145C"/>
    <w:rsid w:val="00162720"/>
    <w:rsid w:val="00167F59"/>
    <w:rsid w:val="001808D1"/>
    <w:rsid w:val="00180BBA"/>
    <w:rsid w:val="00182E8C"/>
    <w:rsid w:val="00183A88"/>
    <w:rsid w:val="00192F43"/>
    <w:rsid w:val="00193CA5"/>
    <w:rsid w:val="001A019E"/>
    <w:rsid w:val="001A01D1"/>
    <w:rsid w:val="001A21FC"/>
    <w:rsid w:val="001A3A6E"/>
    <w:rsid w:val="001B0D3A"/>
    <w:rsid w:val="001B3513"/>
    <w:rsid w:val="001B395F"/>
    <w:rsid w:val="001C4D24"/>
    <w:rsid w:val="001C6C00"/>
    <w:rsid w:val="001C79F0"/>
    <w:rsid w:val="001D2443"/>
    <w:rsid w:val="001D2F04"/>
    <w:rsid w:val="001D4BD9"/>
    <w:rsid w:val="001F2DC7"/>
    <w:rsid w:val="001F5379"/>
    <w:rsid w:val="002003B8"/>
    <w:rsid w:val="00202B1E"/>
    <w:rsid w:val="00206DCC"/>
    <w:rsid w:val="00207333"/>
    <w:rsid w:val="0021792E"/>
    <w:rsid w:val="002236A9"/>
    <w:rsid w:val="00223F4D"/>
    <w:rsid w:val="00224B12"/>
    <w:rsid w:val="00227132"/>
    <w:rsid w:val="0023617A"/>
    <w:rsid w:val="00236C1A"/>
    <w:rsid w:val="002372BA"/>
    <w:rsid w:val="00244438"/>
    <w:rsid w:val="00244CA4"/>
    <w:rsid w:val="0024553F"/>
    <w:rsid w:val="00247EF7"/>
    <w:rsid w:val="0025023D"/>
    <w:rsid w:val="0025227B"/>
    <w:rsid w:val="002575FF"/>
    <w:rsid w:val="002629B7"/>
    <w:rsid w:val="00262C06"/>
    <w:rsid w:val="00266409"/>
    <w:rsid w:val="00270329"/>
    <w:rsid w:val="00271CC3"/>
    <w:rsid w:val="00273678"/>
    <w:rsid w:val="00277FE4"/>
    <w:rsid w:val="00295802"/>
    <w:rsid w:val="00296E3A"/>
    <w:rsid w:val="002C1C18"/>
    <w:rsid w:val="002C3456"/>
    <w:rsid w:val="002D10AD"/>
    <w:rsid w:val="002E0312"/>
    <w:rsid w:val="002E5313"/>
    <w:rsid w:val="002E70DC"/>
    <w:rsid w:val="002F316D"/>
    <w:rsid w:val="002F77C9"/>
    <w:rsid w:val="003026E7"/>
    <w:rsid w:val="00315387"/>
    <w:rsid w:val="00315D6D"/>
    <w:rsid w:val="00316360"/>
    <w:rsid w:val="00320AB8"/>
    <w:rsid w:val="00334383"/>
    <w:rsid w:val="00335FBF"/>
    <w:rsid w:val="00340F1D"/>
    <w:rsid w:val="0035089F"/>
    <w:rsid w:val="003548E4"/>
    <w:rsid w:val="00365C61"/>
    <w:rsid w:val="00365CFE"/>
    <w:rsid w:val="00370C3E"/>
    <w:rsid w:val="003800B9"/>
    <w:rsid w:val="00380717"/>
    <w:rsid w:val="00381E64"/>
    <w:rsid w:val="0039168C"/>
    <w:rsid w:val="00391783"/>
    <w:rsid w:val="003976BA"/>
    <w:rsid w:val="003A33A3"/>
    <w:rsid w:val="003A71C4"/>
    <w:rsid w:val="003B34EF"/>
    <w:rsid w:val="003B3EA5"/>
    <w:rsid w:val="003C2AAA"/>
    <w:rsid w:val="003D403A"/>
    <w:rsid w:val="003D6297"/>
    <w:rsid w:val="003E6721"/>
    <w:rsid w:val="003E7388"/>
    <w:rsid w:val="003F27E6"/>
    <w:rsid w:val="004006A7"/>
    <w:rsid w:val="0040799F"/>
    <w:rsid w:val="004111D5"/>
    <w:rsid w:val="00411D38"/>
    <w:rsid w:val="0041521E"/>
    <w:rsid w:val="004238B5"/>
    <w:rsid w:val="0044055D"/>
    <w:rsid w:val="00441241"/>
    <w:rsid w:val="0044212E"/>
    <w:rsid w:val="00445B9A"/>
    <w:rsid w:val="004516F1"/>
    <w:rsid w:val="00460FBF"/>
    <w:rsid w:val="00461E04"/>
    <w:rsid w:val="004624FC"/>
    <w:rsid w:val="0046338D"/>
    <w:rsid w:val="00476C9E"/>
    <w:rsid w:val="00476DD2"/>
    <w:rsid w:val="004A672F"/>
    <w:rsid w:val="004B15BA"/>
    <w:rsid w:val="004C020C"/>
    <w:rsid w:val="004C2DCD"/>
    <w:rsid w:val="004D57DD"/>
    <w:rsid w:val="004D6088"/>
    <w:rsid w:val="004F764D"/>
    <w:rsid w:val="00500EFF"/>
    <w:rsid w:val="005041B6"/>
    <w:rsid w:val="005079AA"/>
    <w:rsid w:val="00530986"/>
    <w:rsid w:val="0053116F"/>
    <w:rsid w:val="00541366"/>
    <w:rsid w:val="00546786"/>
    <w:rsid w:val="005525C6"/>
    <w:rsid w:val="0055680F"/>
    <w:rsid w:val="00567201"/>
    <w:rsid w:val="0056744B"/>
    <w:rsid w:val="00570344"/>
    <w:rsid w:val="00572272"/>
    <w:rsid w:val="00583138"/>
    <w:rsid w:val="00591CFB"/>
    <w:rsid w:val="00595834"/>
    <w:rsid w:val="00595CF0"/>
    <w:rsid w:val="005A1AA2"/>
    <w:rsid w:val="005A3BE8"/>
    <w:rsid w:val="005A7944"/>
    <w:rsid w:val="005B4A07"/>
    <w:rsid w:val="005D16C3"/>
    <w:rsid w:val="005D2314"/>
    <w:rsid w:val="005E0FC3"/>
    <w:rsid w:val="005E5193"/>
    <w:rsid w:val="005F11FC"/>
    <w:rsid w:val="005F2ABC"/>
    <w:rsid w:val="005F7325"/>
    <w:rsid w:val="006040A4"/>
    <w:rsid w:val="00606BCC"/>
    <w:rsid w:val="00616D1A"/>
    <w:rsid w:val="00617A2D"/>
    <w:rsid w:val="006215C5"/>
    <w:rsid w:val="00632C89"/>
    <w:rsid w:val="00640DBD"/>
    <w:rsid w:val="00647D6D"/>
    <w:rsid w:val="00657B51"/>
    <w:rsid w:val="00660E68"/>
    <w:rsid w:val="00665B6D"/>
    <w:rsid w:val="00674D0B"/>
    <w:rsid w:val="00680166"/>
    <w:rsid w:val="00682882"/>
    <w:rsid w:val="00685160"/>
    <w:rsid w:val="0068595C"/>
    <w:rsid w:val="006877A5"/>
    <w:rsid w:val="00691FB4"/>
    <w:rsid w:val="006942D7"/>
    <w:rsid w:val="006A6C50"/>
    <w:rsid w:val="006B2FC8"/>
    <w:rsid w:val="006B3964"/>
    <w:rsid w:val="006C125F"/>
    <w:rsid w:val="006D3812"/>
    <w:rsid w:val="006D7B41"/>
    <w:rsid w:val="006E04AE"/>
    <w:rsid w:val="006E170F"/>
    <w:rsid w:val="006E2C95"/>
    <w:rsid w:val="006F1E6F"/>
    <w:rsid w:val="00700BCC"/>
    <w:rsid w:val="007013E6"/>
    <w:rsid w:val="00702C88"/>
    <w:rsid w:val="007047F7"/>
    <w:rsid w:val="00707E08"/>
    <w:rsid w:val="00711F8F"/>
    <w:rsid w:val="007125AD"/>
    <w:rsid w:val="007209F1"/>
    <w:rsid w:val="0072342C"/>
    <w:rsid w:val="007249F1"/>
    <w:rsid w:val="007273A9"/>
    <w:rsid w:val="00732FA1"/>
    <w:rsid w:val="00735D78"/>
    <w:rsid w:val="007404F1"/>
    <w:rsid w:val="00743156"/>
    <w:rsid w:val="00754B50"/>
    <w:rsid w:val="007555EA"/>
    <w:rsid w:val="00765EC9"/>
    <w:rsid w:val="00780B4D"/>
    <w:rsid w:val="007915B2"/>
    <w:rsid w:val="00791BEB"/>
    <w:rsid w:val="007958A3"/>
    <w:rsid w:val="007B01CD"/>
    <w:rsid w:val="007B01D1"/>
    <w:rsid w:val="007B0CAB"/>
    <w:rsid w:val="007B2339"/>
    <w:rsid w:val="007C34F3"/>
    <w:rsid w:val="007D38CD"/>
    <w:rsid w:val="007D482B"/>
    <w:rsid w:val="007D624D"/>
    <w:rsid w:val="007D62FB"/>
    <w:rsid w:val="007D6D7C"/>
    <w:rsid w:val="007E10C7"/>
    <w:rsid w:val="007E2E67"/>
    <w:rsid w:val="007E4A77"/>
    <w:rsid w:val="007E505F"/>
    <w:rsid w:val="007E60E5"/>
    <w:rsid w:val="007F3CE7"/>
    <w:rsid w:val="00814A40"/>
    <w:rsid w:val="00814E7F"/>
    <w:rsid w:val="00824C21"/>
    <w:rsid w:val="00824E90"/>
    <w:rsid w:val="0082590C"/>
    <w:rsid w:val="00850F7F"/>
    <w:rsid w:val="00866ABF"/>
    <w:rsid w:val="00866C16"/>
    <w:rsid w:val="008709A6"/>
    <w:rsid w:val="00875FD4"/>
    <w:rsid w:val="0088187D"/>
    <w:rsid w:val="00887C43"/>
    <w:rsid w:val="008A1690"/>
    <w:rsid w:val="008A3596"/>
    <w:rsid w:val="008A6395"/>
    <w:rsid w:val="008B0189"/>
    <w:rsid w:val="008B375C"/>
    <w:rsid w:val="008B6CE3"/>
    <w:rsid w:val="008D293D"/>
    <w:rsid w:val="008D31BF"/>
    <w:rsid w:val="008D33E7"/>
    <w:rsid w:val="008D4BEF"/>
    <w:rsid w:val="008E3256"/>
    <w:rsid w:val="008E3AD5"/>
    <w:rsid w:val="008E435E"/>
    <w:rsid w:val="008F1CBB"/>
    <w:rsid w:val="008F4D17"/>
    <w:rsid w:val="008F712D"/>
    <w:rsid w:val="009042BD"/>
    <w:rsid w:val="009061DC"/>
    <w:rsid w:val="00916C65"/>
    <w:rsid w:val="0091788C"/>
    <w:rsid w:val="00931E9E"/>
    <w:rsid w:val="009505DA"/>
    <w:rsid w:val="00950F19"/>
    <w:rsid w:val="00952C56"/>
    <w:rsid w:val="00961CB8"/>
    <w:rsid w:val="00962E60"/>
    <w:rsid w:val="00963096"/>
    <w:rsid w:val="009660E0"/>
    <w:rsid w:val="0096756E"/>
    <w:rsid w:val="009764C6"/>
    <w:rsid w:val="009775DA"/>
    <w:rsid w:val="00982BFB"/>
    <w:rsid w:val="00984D5C"/>
    <w:rsid w:val="0098713B"/>
    <w:rsid w:val="00995CE0"/>
    <w:rsid w:val="009B1888"/>
    <w:rsid w:val="009B3BA4"/>
    <w:rsid w:val="009C4A3D"/>
    <w:rsid w:val="009E004C"/>
    <w:rsid w:val="009E1248"/>
    <w:rsid w:val="009E3252"/>
    <w:rsid w:val="009E434D"/>
    <w:rsid w:val="009F1813"/>
    <w:rsid w:val="00A013C8"/>
    <w:rsid w:val="00A031BB"/>
    <w:rsid w:val="00A07658"/>
    <w:rsid w:val="00A1278F"/>
    <w:rsid w:val="00A27576"/>
    <w:rsid w:val="00A30BC6"/>
    <w:rsid w:val="00A35FEB"/>
    <w:rsid w:val="00A41890"/>
    <w:rsid w:val="00A46EA7"/>
    <w:rsid w:val="00A5418F"/>
    <w:rsid w:val="00A547F1"/>
    <w:rsid w:val="00A57225"/>
    <w:rsid w:val="00A633C3"/>
    <w:rsid w:val="00A63887"/>
    <w:rsid w:val="00A71315"/>
    <w:rsid w:val="00A72757"/>
    <w:rsid w:val="00A759D2"/>
    <w:rsid w:val="00A806FA"/>
    <w:rsid w:val="00A86DAB"/>
    <w:rsid w:val="00AA27C8"/>
    <w:rsid w:val="00AB128F"/>
    <w:rsid w:val="00AD62C0"/>
    <w:rsid w:val="00AD70EF"/>
    <w:rsid w:val="00AE7A3A"/>
    <w:rsid w:val="00AF16D4"/>
    <w:rsid w:val="00AF531A"/>
    <w:rsid w:val="00B00F66"/>
    <w:rsid w:val="00B138F7"/>
    <w:rsid w:val="00B162CC"/>
    <w:rsid w:val="00B17369"/>
    <w:rsid w:val="00B2487E"/>
    <w:rsid w:val="00B24AD4"/>
    <w:rsid w:val="00B261C4"/>
    <w:rsid w:val="00B305DD"/>
    <w:rsid w:val="00B308C9"/>
    <w:rsid w:val="00B35E3B"/>
    <w:rsid w:val="00B47387"/>
    <w:rsid w:val="00B506D6"/>
    <w:rsid w:val="00B50A32"/>
    <w:rsid w:val="00B511F8"/>
    <w:rsid w:val="00B53E66"/>
    <w:rsid w:val="00B57A3B"/>
    <w:rsid w:val="00B6626C"/>
    <w:rsid w:val="00B80E3C"/>
    <w:rsid w:val="00B90135"/>
    <w:rsid w:val="00BA32A0"/>
    <w:rsid w:val="00BA5876"/>
    <w:rsid w:val="00BB52E8"/>
    <w:rsid w:val="00BC0536"/>
    <w:rsid w:val="00BC27E1"/>
    <w:rsid w:val="00BC2DC9"/>
    <w:rsid w:val="00BD0143"/>
    <w:rsid w:val="00BD0F13"/>
    <w:rsid w:val="00BD3D21"/>
    <w:rsid w:val="00BD5B07"/>
    <w:rsid w:val="00BD6EBF"/>
    <w:rsid w:val="00BF1331"/>
    <w:rsid w:val="00BF44DF"/>
    <w:rsid w:val="00C00B8F"/>
    <w:rsid w:val="00C1135B"/>
    <w:rsid w:val="00C14956"/>
    <w:rsid w:val="00C225D2"/>
    <w:rsid w:val="00C24423"/>
    <w:rsid w:val="00C254C4"/>
    <w:rsid w:val="00C34920"/>
    <w:rsid w:val="00C362FB"/>
    <w:rsid w:val="00C40E4A"/>
    <w:rsid w:val="00C437B0"/>
    <w:rsid w:val="00C51A05"/>
    <w:rsid w:val="00C51CD6"/>
    <w:rsid w:val="00C54834"/>
    <w:rsid w:val="00C561F0"/>
    <w:rsid w:val="00C650AE"/>
    <w:rsid w:val="00C72B7D"/>
    <w:rsid w:val="00C72E18"/>
    <w:rsid w:val="00C746DE"/>
    <w:rsid w:val="00C82ED0"/>
    <w:rsid w:val="00C93BBA"/>
    <w:rsid w:val="00CA0374"/>
    <w:rsid w:val="00CA09CE"/>
    <w:rsid w:val="00CB4627"/>
    <w:rsid w:val="00CB71F1"/>
    <w:rsid w:val="00CB72CA"/>
    <w:rsid w:val="00CB7BB9"/>
    <w:rsid w:val="00CC5B10"/>
    <w:rsid w:val="00CC6B82"/>
    <w:rsid w:val="00CC6E11"/>
    <w:rsid w:val="00CD042C"/>
    <w:rsid w:val="00CD0CE0"/>
    <w:rsid w:val="00CD11CD"/>
    <w:rsid w:val="00CE25F8"/>
    <w:rsid w:val="00CE7361"/>
    <w:rsid w:val="00CF1133"/>
    <w:rsid w:val="00CF32BC"/>
    <w:rsid w:val="00D0053A"/>
    <w:rsid w:val="00D00775"/>
    <w:rsid w:val="00D05C11"/>
    <w:rsid w:val="00D05FCE"/>
    <w:rsid w:val="00D06AC9"/>
    <w:rsid w:val="00D07DEA"/>
    <w:rsid w:val="00D12948"/>
    <w:rsid w:val="00D16256"/>
    <w:rsid w:val="00D2166B"/>
    <w:rsid w:val="00D23648"/>
    <w:rsid w:val="00D249ED"/>
    <w:rsid w:val="00D26888"/>
    <w:rsid w:val="00D32C0C"/>
    <w:rsid w:val="00D346C1"/>
    <w:rsid w:val="00D36E4B"/>
    <w:rsid w:val="00D37D8F"/>
    <w:rsid w:val="00D37F8A"/>
    <w:rsid w:val="00D51BA2"/>
    <w:rsid w:val="00D60641"/>
    <w:rsid w:val="00D6336B"/>
    <w:rsid w:val="00D73622"/>
    <w:rsid w:val="00D76744"/>
    <w:rsid w:val="00D772B6"/>
    <w:rsid w:val="00DA3188"/>
    <w:rsid w:val="00DA39B4"/>
    <w:rsid w:val="00DA4599"/>
    <w:rsid w:val="00DB0522"/>
    <w:rsid w:val="00DB50E6"/>
    <w:rsid w:val="00DB59D3"/>
    <w:rsid w:val="00DC2981"/>
    <w:rsid w:val="00DC5FD7"/>
    <w:rsid w:val="00DD344A"/>
    <w:rsid w:val="00DD3E6E"/>
    <w:rsid w:val="00DD5E85"/>
    <w:rsid w:val="00DE2EF3"/>
    <w:rsid w:val="00DE6A38"/>
    <w:rsid w:val="00DF11A1"/>
    <w:rsid w:val="00E01CE9"/>
    <w:rsid w:val="00E01D5F"/>
    <w:rsid w:val="00E164D0"/>
    <w:rsid w:val="00E206B0"/>
    <w:rsid w:val="00E24CA0"/>
    <w:rsid w:val="00E26A55"/>
    <w:rsid w:val="00E32734"/>
    <w:rsid w:val="00E34F7E"/>
    <w:rsid w:val="00E36DF4"/>
    <w:rsid w:val="00E54988"/>
    <w:rsid w:val="00E64376"/>
    <w:rsid w:val="00E6759A"/>
    <w:rsid w:val="00E678CB"/>
    <w:rsid w:val="00E75A78"/>
    <w:rsid w:val="00E84073"/>
    <w:rsid w:val="00E84A92"/>
    <w:rsid w:val="00E85AF2"/>
    <w:rsid w:val="00E87ACD"/>
    <w:rsid w:val="00E913DD"/>
    <w:rsid w:val="00E939A1"/>
    <w:rsid w:val="00EA02FD"/>
    <w:rsid w:val="00EA37A5"/>
    <w:rsid w:val="00EA5322"/>
    <w:rsid w:val="00EC2C71"/>
    <w:rsid w:val="00ED3751"/>
    <w:rsid w:val="00ED74B0"/>
    <w:rsid w:val="00EE5AF7"/>
    <w:rsid w:val="00EE6779"/>
    <w:rsid w:val="00EF2B7B"/>
    <w:rsid w:val="00F12886"/>
    <w:rsid w:val="00F14038"/>
    <w:rsid w:val="00F173CA"/>
    <w:rsid w:val="00F22F9C"/>
    <w:rsid w:val="00F23335"/>
    <w:rsid w:val="00F25432"/>
    <w:rsid w:val="00F25CCE"/>
    <w:rsid w:val="00F32CDA"/>
    <w:rsid w:val="00F3353B"/>
    <w:rsid w:val="00F47D25"/>
    <w:rsid w:val="00F50829"/>
    <w:rsid w:val="00F53C81"/>
    <w:rsid w:val="00F541DD"/>
    <w:rsid w:val="00F67591"/>
    <w:rsid w:val="00F76E87"/>
    <w:rsid w:val="00F77176"/>
    <w:rsid w:val="00F822C6"/>
    <w:rsid w:val="00F86A00"/>
    <w:rsid w:val="00F920C9"/>
    <w:rsid w:val="00F9391D"/>
    <w:rsid w:val="00F93ED3"/>
    <w:rsid w:val="00F94A25"/>
    <w:rsid w:val="00FA0E9E"/>
    <w:rsid w:val="00FA1EBC"/>
    <w:rsid w:val="00FB24F5"/>
    <w:rsid w:val="00FB2D8A"/>
    <w:rsid w:val="00FB3105"/>
    <w:rsid w:val="00FB43D7"/>
    <w:rsid w:val="00FC2C7C"/>
    <w:rsid w:val="00FC553F"/>
    <w:rsid w:val="00FD08AF"/>
    <w:rsid w:val="00FE02AD"/>
    <w:rsid w:val="00FE14C9"/>
    <w:rsid w:val="00FE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580C9"/>
  <w15:docId w15:val="{176B93C3-C6C0-4CCE-A97C-0DD99094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4B"/>
    <w:rPr>
      <w:rFonts w:ascii="Arial" w:hAnsi="Arial"/>
      <w:color w:val="000000"/>
      <w:sz w:val="24"/>
      <w:lang w:val="en-US"/>
    </w:rPr>
  </w:style>
  <w:style w:type="paragraph" w:styleId="Heading1">
    <w:name w:val="heading 1"/>
    <w:basedOn w:val="Normal"/>
    <w:next w:val="Normal"/>
    <w:qFormat/>
    <w:rsid w:val="00AA27C8"/>
    <w:pPr>
      <w:keepNext/>
      <w:tabs>
        <w:tab w:val="left" w:pos="9360"/>
      </w:tabs>
      <w:spacing w:line="360" w:lineRule="exact"/>
      <w:jc w:val="center"/>
      <w:outlineLvl w:val="0"/>
    </w:pPr>
    <w:rPr>
      <w:b/>
      <w:color w:val="auto"/>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46EA7"/>
    <w:pPr>
      <w:spacing w:after="160" w:line="240" w:lineRule="exact"/>
    </w:pPr>
    <w:rPr>
      <w:rFonts w:ascii="Verdana" w:hAnsi="Verdana"/>
      <w:color w:val="auto"/>
      <w:sz w:val="20"/>
      <w:lang w:eastAsia="en-US"/>
    </w:rPr>
  </w:style>
  <w:style w:type="paragraph" w:styleId="PlainText">
    <w:name w:val="Plain Text"/>
    <w:basedOn w:val="Normal"/>
    <w:rsid w:val="00A46EA7"/>
    <w:rPr>
      <w:rFonts w:ascii="Courier New" w:hAnsi="Courier New" w:cs="Courier New"/>
      <w:sz w:val="20"/>
    </w:rPr>
  </w:style>
  <w:style w:type="paragraph" w:styleId="BodyTextIndent3">
    <w:name w:val="Body Text Indent 3"/>
    <w:basedOn w:val="Normal"/>
    <w:rsid w:val="00A46EA7"/>
    <w:pPr>
      <w:ind w:left="709" w:hanging="709"/>
      <w:jc w:val="both"/>
    </w:pPr>
    <w:rPr>
      <w:b/>
      <w:color w:val="auto"/>
      <w:lang w:val="en-GB"/>
    </w:rPr>
  </w:style>
  <w:style w:type="paragraph" w:styleId="Title">
    <w:name w:val="Title"/>
    <w:basedOn w:val="Normal"/>
    <w:qFormat/>
    <w:rsid w:val="00A46EA7"/>
    <w:pPr>
      <w:jc w:val="center"/>
    </w:pPr>
    <w:rPr>
      <w:b/>
      <w:color w:val="auto"/>
      <w:lang w:val="en-GB"/>
    </w:rPr>
  </w:style>
  <w:style w:type="paragraph" w:styleId="BodyTextIndent">
    <w:name w:val="Body Text Indent"/>
    <w:basedOn w:val="Normal"/>
    <w:rsid w:val="00A46EA7"/>
    <w:pPr>
      <w:tabs>
        <w:tab w:val="left" w:pos="567"/>
      </w:tabs>
      <w:spacing w:line="360" w:lineRule="auto"/>
      <w:ind w:left="567" w:hanging="567"/>
      <w:jc w:val="both"/>
    </w:pPr>
    <w:rPr>
      <w:color w:val="auto"/>
      <w:lang w:val="en-GB"/>
    </w:rPr>
  </w:style>
  <w:style w:type="paragraph" w:styleId="BodyTextIndent2">
    <w:name w:val="Body Text Indent 2"/>
    <w:basedOn w:val="Normal"/>
    <w:rsid w:val="00A46EA7"/>
    <w:pPr>
      <w:tabs>
        <w:tab w:val="left" w:pos="567"/>
      </w:tabs>
      <w:spacing w:line="360" w:lineRule="auto"/>
      <w:ind w:left="567" w:hanging="567"/>
    </w:pPr>
    <w:rPr>
      <w:color w:val="auto"/>
      <w:lang w:val="en-GB"/>
    </w:rPr>
  </w:style>
  <w:style w:type="paragraph" w:styleId="BodyText">
    <w:name w:val="Body Text"/>
    <w:basedOn w:val="Normal"/>
    <w:rsid w:val="00A46EA7"/>
    <w:pPr>
      <w:tabs>
        <w:tab w:val="left" w:pos="576"/>
        <w:tab w:val="left" w:pos="1296"/>
        <w:tab w:val="left" w:pos="6336"/>
      </w:tabs>
      <w:spacing w:line="360" w:lineRule="auto"/>
      <w:jc w:val="both"/>
    </w:pPr>
    <w:rPr>
      <w:b/>
      <w:color w:val="auto"/>
    </w:rPr>
  </w:style>
  <w:style w:type="paragraph" w:styleId="Footer">
    <w:name w:val="footer"/>
    <w:basedOn w:val="Normal"/>
    <w:link w:val="FooterChar"/>
    <w:uiPriority w:val="99"/>
    <w:rsid w:val="00A46EA7"/>
    <w:pPr>
      <w:tabs>
        <w:tab w:val="center" w:pos="4320"/>
        <w:tab w:val="right" w:pos="8640"/>
      </w:tabs>
    </w:pPr>
  </w:style>
  <w:style w:type="character" w:styleId="PageNumber">
    <w:name w:val="page number"/>
    <w:basedOn w:val="DefaultParagraphFont"/>
    <w:rsid w:val="00A46EA7"/>
  </w:style>
  <w:style w:type="paragraph" w:styleId="Header">
    <w:name w:val="header"/>
    <w:basedOn w:val="Normal"/>
    <w:rsid w:val="00A46EA7"/>
    <w:pPr>
      <w:tabs>
        <w:tab w:val="center" w:pos="4320"/>
        <w:tab w:val="right" w:pos="8640"/>
      </w:tabs>
    </w:pPr>
  </w:style>
  <w:style w:type="paragraph" w:customStyle="1" w:styleId="CharChar">
    <w:name w:val="Char Char"/>
    <w:basedOn w:val="Normal"/>
    <w:semiHidden/>
    <w:rsid w:val="00AF16D4"/>
    <w:pPr>
      <w:spacing w:after="240" w:line="24" w:lineRule="atLeast"/>
      <w:jc w:val="both"/>
    </w:pPr>
    <w:rPr>
      <w:bCs/>
      <w:color w:val="auto"/>
      <w:sz w:val="22"/>
      <w:szCs w:val="24"/>
      <w:lang w:val="en-ZA" w:eastAsia="en-US"/>
    </w:rPr>
  </w:style>
  <w:style w:type="paragraph" w:styleId="BalloonText">
    <w:name w:val="Balloon Text"/>
    <w:basedOn w:val="Normal"/>
    <w:semiHidden/>
    <w:rsid w:val="007209F1"/>
    <w:rPr>
      <w:rFonts w:ascii="Tahoma" w:hAnsi="Tahoma" w:cs="Tahoma"/>
      <w:sz w:val="16"/>
      <w:szCs w:val="16"/>
    </w:rPr>
  </w:style>
  <w:style w:type="table" w:styleId="TableGrid">
    <w:name w:val="Table Grid"/>
    <w:basedOn w:val="TableNormal"/>
    <w:rsid w:val="00CD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FC8"/>
    <w:pPr>
      <w:ind w:left="720"/>
      <w:contextualSpacing/>
    </w:pPr>
  </w:style>
  <w:style w:type="character" w:customStyle="1" w:styleId="FooterChar">
    <w:name w:val="Footer Char"/>
    <w:basedOn w:val="DefaultParagraphFont"/>
    <w:link w:val="Footer"/>
    <w:uiPriority w:val="99"/>
    <w:rsid w:val="00BF1331"/>
    <w:rPr>
      <w:rFonts w:ascii="Arial" w:hAnsi="Arial"/>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433D-37FF-4591-AA2A-E8B45A83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MINISTER</vt:lpstr>
    </vt:vector>
  </TitlesOfParts>
  <Company>DST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PRECIOUST</dc:creator>
  <cp:lastModifiedBy>Sehlabela Chuene</cp:lastModifiedBy>
  <cp:revision>2</cp:revision>
  <cp:lastPrinted>2016-09-28T06:28:00Z</cp:lastPrinted>
  <dcterms:created xsi:type="dcterms:W3CDTF">2016-09-29T12:57:00Z</dcterms:created>
  <dcterms:modified xsi:type="dcterms:W3CDTF">2016-09-29T12:57:00Z</dcterms:modified>
</cp:coreProperties>
</file>