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4" w:rsidRPr="00E21684" w:rsidRDefault="00E21684" w:rsidP="00E21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1684">
        <w:rPr>
          <w:rFonts w:ascii="Arial" w:hAnsi="Arial" w:cs="Arial"/>
          <w:b/>
          <w:sz w:val="20"/>
          <w:szCs w:val="20"/>
        </w:rPr>
        <w:t>THE MINISTER'S REPLY</w:t>
      </w:r>
    </w:p>
    <w:p w:rsidR="00E21684" w:rsidRPr="00E21684" w:rsidRDefault="00E21684" w:rsidP="00E21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1684" w:rsidRPr="00E21684" w:rsidRDefault="00E21684" w:rsidP="00E21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684">
        <w:rPr>
          <w:rFonts w:ascii="Arial" w:hAnsi="Arial" w:cs="Arial"/>
          <w:b/>
          <w:sz w:val="20"/>
          <w:szCs w:val="20"/>
        </w:rPr>
        <w:t>Question</w:t>
      </w:r>
    </w:p>
    <w:p w:rsidR="00E21684" w:rsidRPr="00E21684" w:rsidRDefault="00E21684" w:rsidP="00E21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1684" w:rsidRPr="00E21684" w:rsidRDefault="00E21684" w:rsidP="00E21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684">
        <w:rPr>
          <w:rFonts w:ascii="Arial" w:hAnsi="Arial" w:cs="Arial"/>
          <w:b/>
          <w:sz w:val="20"/>
          <w:szCs w:val="20"/>
        </w:rPr>
        <w:t xml:space="preserve">2062. Mr T Z </w:t>
      </w:r>
      <w:proofErr w:type="spellStart"/>
      <w:r w:rsidRPr="00E21684">
        <w:rPr>
          <w:rFonts w:ascii="Arial" w:hAnsi="Arial" w:cs="Arial"/>
          <w:b/>
          <w:sz w:val="20"/>
          <w:szCs w:val="20"/>
        </w:rPr>
        <w:t>Hadebe</w:t>
      </w:r>
      <w:proofErr w:type="spellEnd"/>
      <w:r w:rsidRPr="00E21684">
        <w:rPr>
          <w:rFonts w:ascii="Arial" w:hAnsi="Arial" w:cs="Arial"/>
          <w:b/>
          <w:sz w:val="20"/>
          <w:szCs w:val="20"/>
        </w:rPr>
        <w:t xml:space="preserve"> (DA) lo ask the Minister of Labour:</w:t>
      </w:r>
    </w:p>
    <w:p w:rsidR="00E21684" w:rsidRPr="00E21684" w:rsidRDefault="00E21684" w:rsidP="00E21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1684" w:rsidRDefault="00E21684" w:rsidP="00E21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684">
        <w:rPr>
          <w:rFonts w:ascii="Arial" w:hAnsi="Arial" w:cs="Arial"/>
          <w:b/>
          <w:sz w:val="20"/>
          <w:szCs w:val="20"/>
        </w:rPr>
        <w:t>Human Resource Management</w:t>
      </w:r>
      <w:r w:rsidRPr="00E21684">
        <w:rPr>
          <w:rFonts w:ascii="Arial" w:hAnsi="Arial" w:cs="Arial"/>
          <w:b/>
          <w:sz w:val="20"/>
          <w:szCs w:val="20"/>
        </w:rPr>
        <w:br/>
      </w:r>
    </w:p>
    <w:p w:rsidR="00E21684" w:rsidRPr="00E21684" w:rsidRDefault="00E21684" w:rsidP="00E21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684">
        <w:rPr>
          <w:rFonts w:ascii="Arial" w:hAnsi="Arial" w:cs="Arial"/>
          <w:sz w:val="20"/>
          <w:szCs w:val="20"/>
        </w:rPr>
        <w:t>(1) Whether each Head of Department (HOD) of her department signed a performance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agreement since their appointment; if no!, (a) what is the total number of HODs who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have not signed performance agreements, (b) what is the reason in each case, (c)</w:t>
      </w:r>
      <w:r>
        <w:rPr>
          <w:rFonts w:ascii="Arial" w:hAnsi="Arial" w:cs="Arial"/>
          <w:sz w:val="20"/>
          <w:szCs w:val="20"/>
        </w:rPr>
        <w:t xml:space="preserve"> what action has she taken t</w:t>
      </w:r>
      <w:r w:rsidRPr="00E21684">
        <w:rPr>
          <w:rFonts w:ascii="Arial" w:hAnsi="Arial" w:cs="Arial"/>
          <w:sz w:val="20"/>
          <w:szCs w:val="20"/>
        </w:rPr>
        <w:t>o rectify the situation and (d) what consequences will the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specified HOD face for failing to sign the performance agreements; if so, (</w:t>
      </w:r>
      <w:proofErr w:type="spellStart"/>
      <w:r w:rsidRPr="00E21684">
        <w:rPr>
          <w:rFonts w:ascii="Arial" w:hAnsi="Arial" w:cs="Arial"/>
          <w:sz w:val="20"/>
          <w:szCs w:val="20"/>
        </w:rPr>
        <w:t>i</w:t>
      </w:r>
      <w:proofErr w:type="spellEnd"/>
      <w:r w:rsidRPr="00E21684">
        <w:rPr>
          <w:rFonts w:ascii="Arial" w:hAnsi="Arial" w:cs="Arial"/>
          <w:sz w:val="20"/>
          <w:szCs w:val="20"/>
        </w:rPr>
        <w:t>) when was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the last performance assessment of each HOD conducted and (ii) what were the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results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sz w:val="20"/>
          <w:szCs w:val="20"/>
        </w:rPr>
        <w:t>(2) whether any of the HODs who failed to sign a performance agreement received a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performance bonus since their appointment; if not, what Is the position in this regard; if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so, (a).at what rate and (b) what criteria were used to determine the specified rate;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sz w:val="20"/>
          <w:szCs w:val="20"/>
        </w:rPr>
        <w:t>(3) whether any of the HODs who signed a performance agreement received a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performance bonus since their appointment; if so, (a) at what rate and (b) what criteria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 xml:space="preserve">were used </w:t>
      </w:r>
      <w:proofErr w:type="spellStart"/>
      <w:r w:rsidRPr="00E21684">
        <w:rPr>
          <w:rFonts w:ascii="Arial" w:hAnsi="Arial" w:cs="Arial"/>
          <w:sz w:val="20"/>
          <w:szCs w:val="20"/>
        </w:rPr>
        <w:t>lo</w:t>
      </w:r>
      <w:proofErr w:type="spellEnd"/>
      <w:r w:rsidRPr="00E21684">
        <w:rPr>
          <w:rFonts w:ascii="Arial" w:hAnsi="Arial" w:cs="Arial"/>
          <w:sz w:val="20"/>
          <w:szCs w:val="20"/>
        </w:rPr>
        <w:t xml:space="preserve"> determine the rate?</w:t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sz w:val="20"/>
          <w:szCs w:val="20"/>
        </w:rPr>
        <w:t>NW2373E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b/>
          <w:sz w:val="20"/>
          <w:szCs w:val="20"/>
        </w:rPr>
        <w:t xml:space="preserve">Minister's response: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sz w:val="20"/>
          <w:szCs w:val="20"/>
        </w:rPr>
        <w:t>Response regarding Performance Management of the Head of Department of labour</w:t>
      </w:r>
      <w:r>
        <w:rPr>
          <w:rFonts w:ascii="Arial" w:hAnsi="Arial" w:cs="Arial"/>
          <w:sz w:val="20"/>
          <w:szCs w:val="20"/>
        </w:rPr>
        <w:t xml:space="preserve"> </w:t>
      </w:r>
      <w:r w:rsidRPr="00E21684">
        <w:rPr>
          <w:rFonts w:ascii="Arial" w:hAnsi="Arial" w:cs="Arial"/>
          <w:sz w:val="20"/>
          <w:szCs w:val="20"/>
        </w:rPr>
        <w:t>(HOD</w:t>
      </w:r>
      <w:proofErr w:type="gramStart"/>
      <w:r w:rsidRPr="00E21684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sz w:val="20"/>
          <w:szCs w:val="20"/>
        </w:rPr>
        <w:t xml:space="preserve">1. (a) </w:t>
      </w:r>
      <w:proofErr w:type="gramStart"/>
      <w:r w:rsidRPr="00E21684">
        <w:rPr>
          <w:rFonts w:ascii="Arial" w:hAnsi="Arial" w:cs="Arial"/>
          <w:sz w:val="20"/>
          <w:szCs w:val="20"/>
        </w:rPr>
        <w:t>None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sz w:val="20"/>
          <w:szCs w:val="20"/>
        </w:rPr>
        <w:t>(</w:t>
      </w:r>
      <w:proofErr w:type="spellStart"/>
      <w:r w:rsidRPr="00E21684">
        <w:rPr>
          <w:rFonts w:ascii="Arial" w:hAnsi="Arial" w:cs="Arial"/>
          <w:sz w:val="20"/>
          <w:szCs w:val="20"/>
        </w:rPr>
        <w:t>i</w:t>
      </w:r>
      <w:proofErr w:type="spellEnd"/>
      <w:r w:rsidRPr="00E21684">
        <w:rPr>
          <w:rFonts w:ascii="Arial" w:hAnsi="Arial" w:cs="Arial"/>
          <w:sz w:val="20"/>
          <w:szCs w:val="20"/>
        </w:rPr>
        <w:t>) 2015116</w:t>
      </w:r>
    </w:p>
    <w:p w:rsidR="001A2F06" w:rsidRPr="00E21684" w:rsidRDefault="00E21684" w:rsidP="00E21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684">
        <w:rPr>
          <w:rFonts w:ascii="Arial" w:hAnsi="Arial" w:cs="Arial"/>
          <w:sz w:val="20"/>
          <w:szCs w:val="20"/>
        </w:rPr>
        <w:t>(ii) Satisfactory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sz w:val="20"/>
          <w:szCs w:val="20"/>
        </w:rPr>
        <w:t>2. None</w:t>
      </w:r>
      <w:proofErr w:type="gramStart"/>
      <w:r w:rsidRPr="00E21684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684">
        <w:rPr>
          <w:rFonts w:ascii="Arial" w:hAnsi="Arial" w:cs="Arial"/>
          <w:sz w:val="20"/>
          <w:szCs w:val="20"/>
        </w:rPr>
        <w:t>3. None</w:t>
      </w:r>
      <w:r>
        <w:rPr>
          <w:rFonts w:ascii="Arial" w:hAnsi="Arial" w:cs="Arial"/>
          <w:sz w:val="20"/>
          <w:szCs w:val="20"/>
        </w:rPr>
        <w:br/>
      </w:r>
    </w:p>
    <w:sectPr w:rsidR="001A2F06" w:rsidRPr="00E21684" w:rsidSect="001A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1684"/>
    <w:rsid w:val="001A2F06"/>
    <w:rsid w:val="00E2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Proline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2016-11-02T14:29:00Z</dcterms:created>
  <dcterms:modified xsi:type="dcterms:W3CDTF">2016-11-02T14:31:00Z</dcterms:modified>
</cp:coreProperties>
</file>