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Pr="000F7BAE" w:rsidRDefault="000F7BAE" w:rsidP="00FA54F7">
      <w:pPr>
        <w:tabs>
          <w:tab w:val="left" w:pos="1080"/>
          <w:tab w:val="left" w:pos="1620"/>
          <w:tab w:val="left" w:pos="2340"/>
        </w:tabs>
        <w:spacing w:line="360" w:lineRule="auto"/>
        <w:jc w:val="both"/>
        <w:rPr>
          <w:rFonts w:ascii="Arial" w:hAnsi="Arial" w:cs="Arial"/>
          <w:b/>
          <w:bCs/>
          <w:sz w:val="22"/>
          <w:szCs w:val="22"/>
          <w:lang w:val="en-US"/>
        </w:rPr>
      </w:pPr>
      <w:r w:rsidRPr="000F7BAE">
        <w:rPr>
          <w:rFonts w:ascii="Arial" w:hAnsi="Arial" w:cs="Arial"/>
          <w:b/>
          <w:bCs/>
          <w:sz w:val="22"/>
          <w:szCs w:val="22"/>
          <w:lang w:val="en-US"/>
        </w:rPr>
        <w:t>National Assembly</w:t>
      </w:r>
    </w:p>
    <w:p w:rsidR="000F7BAE" w:rsidRPr="000F7BAE" w:rsidRDefault="000F7BAE" w:rsidP="00FA54F7">
      <w:pPr>
        <w:tabs>
          <w:tab w:val="left" w:pos="1080"/>
          <w:tab w:val="left" w:pos="1620"/>
          <w:tab w:val="left" w:pos="2340"/>
        </w:tabs>
        <w:spacing w:line="360" w:lineRule="auto"/>
        <w:jc w:val="both"/>
        <w:rPr>
          <w:rFonts w:ascii="Arial" w:hAnsi="Arial" w:cs="Arial"/>
          <w:b/>
          <w:bCs/>
          <w:sz w:val="22"/>
          <w:szCs w:val="22"/>
          <w:lang w:val="en-US"/>
        </w:rPr>
      </w:pPr>
      <w:r w:rsidRPr="000F7BAE">
        <w:rPr>
          <w:rFonts w:ascii="Arial" w:hAnsi="Arial" w:cs="Arial"/>
          <w:b/>
          <w:bCs/>
          <w:sz w:val="22"/>
          <w:szCs w:val="22"/>
          <w:lang w:val="en-US"/>
        </w:rPr>
        <w:t>Question No. 206</w:t>
      </w:r>
    </w:p>
    <w:p w:rsidR="009148EE" w:rsidRPr="009148EE" w:rsidRDefault="009148EE" w:rsidP="009148EE">
      <w:pPr>
        <w:spacing w:before="100" w:beforeAutospacing="1" w:after="100" w:afterAutospacing="1"/>
        <w:jc w:val="both"/>
        <w:outlineLvl w:val="0"/>
        <w:rPr>
          <w:rFonts w:ascii="Arial" w:hAnsi="Arial" w:cs="Arial"/>
          <w:b/>
          <w:sz w:val="22"/>
          <w:szCs w:val="22"/>
        </w:rPr>
      </w:pPr>
      <w:r>
        <w:rPr>
          <w:rFonts w:ascii="Times New Roman" w:hAnsi="Times New Roman"/>
          <w:b/>
          <w:szCs w:val="24"/>
        </w:rPr>
        <w:tab/>
      </w:r>
      <w:r w:rsidRPr="009148EE">
        <w:rPr>
          <w:rFonts w:ascii="Arial" w:hAnsi="Arial" w:cs="Arial"/>
          <w:b/>
          <w:sz w:val="22"/>
          <w:szCs w:val="22"/>
        </w:rPr>
        <w:t xml:space="preserve">Mr J R B </w:t>
      </w:r>
      <w:proofErr w:type="spellStart"/>
      <w:r w:rsidRPr="009148EE">
        <w:rPr>
          <w:rFonts w:ascii="Arial" w:hAnsi="Arial" w:cs="Arial"/>
          <w:b/>
          <w:sz w:val="22"/>
          <w:szCs w:val="22"/>
        </w:rPr>
        <w:t>Lorimer</w:t>
      </w:r>
      <w:proofErr w:type="spellEnd"/>
      <w:r w:rsidRPr="009148EE">
        <w:rPr>
          <w:rFonts w:ascii="Arial" w:hAnsi="Arial" w:cs="Arial"/>
          <w:b/>
          <w:sz w:val="22"/>
          <w:szCs w:val="22"/>
        </w:rPr>
        <w:t xml:space="preserve"> (DA) to ask the Minister of Transport</w:t>
      </w:r>
      <w:r w:rsidR="007F243A" w:rsidRPr="009148EE">
        <w:rPr>
          <w:rFonts w:ascii="Arial" w:hAnsi="Arial" w:cs="Arial"/>
          <w:b/>
          <w:sz w:val="22"/>
          <w:szCs w:val="22"/>
        </w:rPr>
        <w:fldChar w:fldCharType="begin"/>
      </w:r>
      <w:r w:rsidRPr="009148EE">
        <w:rPr>
          <w:rFonts w:ascii="Arial" w:hAnsi="Arial" w:cs="Arial"/>
          <w:sz w:val="22"/>
          <w:szCs w:val="22"/>
        </w:rPr>
        <w:instrText xml:space="preserve"> XE "</w:instrText>
      </w:r>
      <w:r w:rsidRPr="009148EE">
        <w:rPr>
          <w:rFonts w:ascii="Arial" w:hAnsi="Arial" w:cs="Arial"/>
          <w:b/>
          <w:sz w:val="22"/>
          <w:szCs w:val="22"/>
        </w:rPr>
        <w:instrText>Transport</w:instrText>
      </w:r>
      <w:r w:rsidRPr="009148EE">
        <w:rPr>
          <w:rFonts w:ascii="Arial" w:hAnsi="Arial" w:cs="Arial"/>
          <w:sz w:val="22"/>
          <w:szCs w:val="22"/>
        </w:rPr>
        <w:instrText xml:space="preserve">" </w:instrText>
      </w:r>
      <w:r w:rsidR="007F243A" w:rsidRPr="009148EE">
        <w:rPr>
          <w:rFonts w:ascii="Arial" w:hAnsi="Arial" w:cs="Arial"/>
          <w:b/>
          <w:sz w:val="22"/>
          <w:szCs w:val="22"/>
        </w:rPr>
        <w:fldChar w:fldCharType="end"/>
      </w:r>
      <w:r w:rsidRPr="009148EE">
        <w:rPr>
          <w:rFonts w:ascii="Arial" w:hAnsi="Arial" w:cs="Arial"/>
          <w:b/>
          <w:sz w:val="22"/>
          <w:szCs w:val="22"/>
        </w:rPr>
        <w:t>:</w:t>
      </w:r>
    </w:p>
    <w:p w:rsidR="009148EE" w:rsidRPr="009148EE" w:rsidRDefault="009148EE" w:rsidP="009148EE">
      <w:pPr>
        <w:spacing w:before="100" w:beforeAutospacing="1" w:after="100" w:afterAutospacing="1"/>
        <w:ind w:left="1440" w:hanging="720"/>
        <w:jc w:val="both"/>
        <w:rPr>
          <w:rFonts w:ascii="Arial" w:hAnsi="Arial" w:cs="Arial"/>
          <w:sz w:val="22"/>
          <w:szCs w:val="22"/>
        </w:rPr>
      </w:pPr>
      <w:r w:rsidRPr="009148EE">
        <w:rPr>
          <w:rFonts w:ascii="Arial" w:hAnsi="Arial" w:cs="Arial"/>
          <w:sz w:val="22"/>
          <w:szCs w:val="22"/>
        </w:rPr>
        <w:t>(1)</w:t>
      </w:r>
      <w:r w:rsidRPr="009148EE">
        <w:rPr>
          <w:rFonts w:ascii="Arial" w:hAnsi="Arial" w:cs="Arial"/>
          <w:sz w:val="22"/>
          <w:szCs w:val="22"/>
        </w:rPr>
        <w:tab/>
        <w:t>What (a) operations is the (</w:t>
      </w:r>
      <w:proofErr w:type="spellStart"/>
      <w:r w:rsidRPr="009148EE">
        <w:rPr>
          <w:rFonts w:ascii="Arial" w:hAnsi="Arial" w:cs="Arial"/>
          <w:sz w:val="22"/>
          <w:szCs w:val="22"/>
        </w:rPr>
        <w:t>i</w:t>
      </w:r>
      <w:proofErr w:type="spellEnd"/>
      <w:r w:rsidRPr="009148EE">
        <w:rPr>
          <w:rFonts w:ascii="Arial" w:hAnsi="Arial" w:cs="Arial"/>
          <w:sz w:val="22"/>
          <w:szCs w:val="22"/>
        </w:rPr>
        <w:t>) SA National Roads Agency SOC Ltd (SANRAL) and/or (ii) entities reporting to him conducting and/or have they conducted from the property at 265 Pasteur Road, Blackheath, Johannesburg, (b) total number of employees of SANRAL and the specified entities reporting to him work at the property, (c) were the reasons to use the specified property and (d) process was followed to contract with the owners of the property;</w:t>
      </w:r>
    </w:p>
    <w:p w:rsidR="009148EE" w:rsidRPr="009148EE" w:rsidRDefault="009148EE" w:rsidP="009148EE">
      <w:pPr>
        <w:spacing w:before="100" w:beforeAutospacing="1" w:after="100" w:afterAutospacing="1"/>
        <w:ind w:left="1440" w:hanging="720"/>
        <w:jc w:val="both"/>
        <w:rPr>
          <w:rFonts w:ascii="Arial" w:hAnsi="Arial" w:cs="Arial"/>
          <w:szCs w:val="24"/>
        </w:rPr>
      </w:pPr>
      <w:r w:rsidRPr="009148EE">
        <w:rPr>
          <w:rFonts w:ascii="Arial" w:hAnsi="Arial" w:cs="Arial"/>
          <w:sz w:val="22"/>
          <w:szCs w:val="22"/>
        </w:rPr>
        <w:t>(2)</w:t>
      </w:r>
      <w:r w:rsidRPr="009148EE">
        <w:rPr>
          <w:rFonts w:ascii="Arial" w:hAnsi="Arial" w:cs="Arial"/>
          <w:sz w:val="22"/>
          <w:szCs w:val="22"/>
        </w:rPr>
        <w:tab/>
        <w:t>whether SANRAL and/or entities reporting to him have been informed that (a) activities at the property are in violation of the property zoning and (b) the buildings on the property are without plans and therefore illegal; if not, what</w:t>
      </w:r>
      <w:r>
        <w:rPr>
          <w:rFonts w:ascii="Times New Roman" w:hAnsi="Times New Roman"/>
          <w:szCs w:val="24"/>
        </w:rPr>
        <w:t xml:space="preserve"> is </w:t>
      </w:r>
      <w:r w:rsidRPr="009148EE">
        <w:rPr>
          <w:rFonts w:ascii="Arial" w:hAnsi="Arial" w:cs="Arial"/>
          <w:szCs w:val="24"/>
        </w:rPr>
        <w:t xml:space="preserve">the position in this regard; if so, what are the further relevant details? </w:t>
      </w:r>
      <w:r w:rsidRPr="009148EE">
        <w:rPr>
          <w:rFonts w:ascii="Arial" w:hAnsi="Arial" w:cs="Arial"/>
          <w:sz w:val="20"/>
        </w:rPr>
        <w:t>NW209E</w:t>
      </w:r>
    </w:p>
    <w:p w:rsidR="00A14605" w:rsidRPr="00FB0A83" w:rsidRDefault="00FF45CE" w:rsidP="00FF45CE">
      <w:pPr>
        <w:spacing w:before="100" w:beforeAutospacing="1" w:after="100" w:afterAutospacing="1"/>
        <w:ind w:left="720"/>
        <w:jc w:val="both"/>
        <w:rPr>
          <w:rFonts w:ascii="Arial" w:hAnsi="Arial" w:cs="Arial"/>
          <w:sz w:val="22"/>
          <w:szCs w:val="22"/>
        </w:rPr>
      </w:pPr>
      <w:r w:rsidRPr="00FB0A83">
        <w:rPr>
          <w:rFonts w:ascii="Arial" w:hAnsi="Arial" w:cs="Arial"/>
          <w:sz w:val="22"/>
          <w:szCs w:val="22"/>
        </w:rPr>
        <w:tab/>
      </w:r>
      <w:r w:rsidRPr="00FB0A83">
        <w:rPr>
          <w:rFonts w:ascii="Arial" w:hAnsi="Arial" w:cs="Arial"/>
          <w:sz w:val="22"/>
          <w:szCs w:val="22"/>
        </w:rPr>
        <w:tab/>
      </w:r>
      <w:bookmarkStart w:id="0" w:name="_GoBack"/>
      <w:bookmarkEnd w:id="0"/>
      <w:r w:rsidRPr="00FB0A83">
        <w:rPr>
          <w:rFonts w:ascii="Arial" w:hAnsi="Arial" w:cs="Arial"/>
          <w:sz w:val="22"/>
          <w:szCs w:val="22"/>
        </w:rPr>
        <w:tab/>
      </w:r>
      <w:r w:rsidRPr="00FB0A83">
        <w:rPr>
          <w:rFonts w:ascii="Arial" w:hAnsi="Arial" w:cs="Arial"/>
          <w:sz w:val="22"/>
          <w:szCs w:val="22"/>
        </w:rPr>
        <w:tab/>
      </w:r>
      <w:r w:rsidRPr="00FB0A83">
        <w:rPr>
          <w:rFonts w:ascii="Arial" w:hAnsi="Arial" w:cs="Arial"/>
          <w:sz w:val="22"/>
          <w:szCs w:val="22"/>
        </w:rPr>
        <w:tab/>
      </w:r>
      <w:r w:rsidRPr="00FB0A83">
        <w:rPr>
          <w:rFonts w:ascii="Arial" w:hAnsi="Arial" w:cs="Arial"/>
          <w:sz w:val="22"/>
          <w:szCs w:val="22"/>
        </w:rPr>
        <w:tab/>
      </w:r>
    </w:p>
    <w:p w:rsid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REPLY</w:t>
      </w:r>
    </w:p>
    <w:p w:rsidR="00252FE4" w:rsidRDefault="00252FE4" w:rsidP="00BC22EA">
      <w:pPr>
        <w:jc w:val="both"/>
        <w:rPr>
          <w:rFonts w:ascii="Arial" w:eastAsia="Calibri" w:hAnsi="Arial" w:cs="Arial"/>
          <w:sz w:val="22"/>
          <w:szCs w:val="22"/>
        </w:rPr>
      </w:pPr>
    </w:p>
    <w:p w:rsidR="00EC2929" w:rsidRPr="000F7BAE" w:rsidRDefault="00EC2929" w:rsidP="00EC2929">
      <w:pPr>
        <w:pStyle w:val="ListParagraph"/>
        <w:suppressAutoHyphens w:val="0"/>
        <w:spacing w:after="0" w:line="240" w:lineRule="auto"/>
        <w:ind w:left="1080" w:hanging="1080"/>
        <w:contextualSpacing w:val="0"/>
        <w:jc w:val="both"/>
        <w:rPr>
          <w:rFonts w:ascii="Arial" w:eastAsia="Times New Roman" w:hAnsi="Arial" w:cs="Arial"/>
          <w:sz w:val="22"/>
          <w:szCs w:val="22"/>
          <w:lang w:val="en-GB" w:eastAsia="en-US"/>
        </w:rPr>
      </w:pPr>
      <w:r w:rsidRPr="000F7BAE">
        <w:rPr>
          <w:rFonts w:ascii="Arial" w:eastAsia="Times New Roman" w:hAnsi="Arial" w:cs="Arial"/>
          <w:sz w:val="22"/>
          <w:szCs w:val="22"/>
          <w:lang w:val="en-GB" w:eastAsia="en-US"/>
        </w:rPr>
        <w:t>1 (a) (</w:t>
      </w:r>
      <w:proofErr w:type="spellStart"/>
      <w:r w:rsidRPr="000F7BAE">
        <w:rPr>
          <w:rFonts w:ascii="Arial" w:eastAsia="Times New Roman" w:hAnsi="Arial" w:cs="Arial"/>
          <w:sz w:val="22"/>
          <w:szCs w:val="22"/>
          <w:lang w:val="en-GB" w:eastAsia="en-US"/>
        </w:rPr>
        <w:t>i</w:t>
      </w:r>
      <w:proofErr w:type="spellEnd"/>
      <w:r w:rsidRPr="000F7BAE">
        <w:rPr>
          <w:rFonts w:ascii="Arial" w:eastAsia="Times New Roman" w:hAnsi="Arial" w:cs="Arial"/>
          <w:sz w:val="22"/>
          <w:szCs w:val="22"/>
          <w:lang w:val="en-GB" w:eastAsia="en-US"/>
        </w:rPr>
        <w:t>)</w:t>
      </w:r>
      <w:r w:rsidRPr="000F7BAE">
        <w:rPr>
          <w:rFonts w:ascii="Arial" w:eastAsia="Times New Roman" w:hAnsi="Arial" w:cs="Arial"/>
          <w:sz w:val="22"/>
          <w:szCs w:val="22"/>
          <w:lang w:val="en-GB" w:eastAsia="en-US"/>
        </w:rPr>
        <w:tab/>
        <w:t xml:space="preserve">SANRAL is conducting no operations from the property at 265 Pasteur Road. </w:t>
      </w:r>
    </w:p>
    <w:p w:rsidR="00EC2929" w:rsidRPr="000F7BAE" w:rsidRDefault="00EC2929" w:rsidP="00EC2929">
      <w:pPr>
        <w:pStyle w:val="ListParagraph"/>
        <w:suppressAutoHyphens w:val="0"/>
        <w:spacing w:after="0" w:line="240" w:lineRule="auto"/>
        <w:ind w:left="1080" w:hanging="1080"/>
        <w:contextualSpacing w:val="0"/>
        <w:jc w:val="both"/>
        <w:rPr>
          <w:rFonts w:ascii="Arial" w:eastAsia="Times New Roman" w:hAnsi="Arial" w:cs="Arial"/>
          <w:sz w:val="22"/>
          <w:szCs w:val="22"/>
          <w:lang w:val="en-GB" w:eastAsia="en-US"/>
        </w:rPr>
      </w:pPr>
    </w:p>
    <w:p w:rsidR="00EC2929" w:rsidRPr="000F7BAE" w:rsidRDefault="00EC2929" w:rsidP="00EC2929">
      <w:pPr>
        <w:pStyle w:val="ListParagraph"/>
        <w:suppressAutoHyphens w:val="0"/>
        <w:spacing w:after="0" w:line="240" w:lineRule="auto"/>
        <w:ind w:left="1080" w:hanging="1080"/>
        <w:contextualSpacing w:val="0"/>
        <w:jc w:val="both"/>
        <w:rPr>
          <w:rFonts w:ascii="Arial" w:eastAsia="Times New Roman" w:hAnsi="Arial" w:cs="Arial"/>
          <w:sz w:val="22"/>
          <w:szCs w:val="22"/>
          <w:lang w:val="en-GB" w:eastAsia="en-US"/>
        </w:rPr>
      </w:pPr>
      <w:r w:rsidRPr="000F7BAE">
        <w:rPr>
          <w:rFonts w:ascii="Arial" w:eastAsia="Times New Roman" w:hAnsi="Arial" w:cs="Arial"/>
          <w:sz w:val="22"/>
          <w:szCs w:val="22"/>
          <w:lang w:val="en-GB" w:eastAsia="en-US"/>
        </w:rPr>
        <w:t>1 (a) (ii)</w:t>
      </w:r>
      <w:r w:rsidRPr="000F7BAE">
        <w:rPr>
          <w:rFonts w:ascii="Arial" w:eastAsia="Times New Roman" w:hAnsi="Arial" w:cs="Arial"/>
          <w:sz w:val="22"/>
          <w:szCs w:val="22"/>
          <w:lang w:val="en-GB" w:eastAsia="en-US"/>
        </w:rPr>
        <w:tab/>
        <w:t>A service provider VEA Roads appointed by SANRAL for the Routine Road Maintenance Contract (NRA X.002-128-2019/1) of National Route N1 Section 19, N1 Section 20, N1 Section 21, N3 Section 12, N12 Section 18 &amp; N17 Section 1 (Johannesburg Freeway RRM) is conducting its operations from 265 Pasteur Road and using it as site office for the Routine Road Maintenance contract.  According to SANRAL Service Provider this property is registered as a business, as confirmed with the owner.</w:t>
      </w:r>
    </w:p>
    <w:p w:rsidR="00EC2929" w:rsidRPr="000F7BAE" w:rsidRDefault="00EC2929" w:rsidP="00EC2929">
      <w:pPr>
        <w:pStyle w:val="ListParagraph"/>
        <w:suppressAutoHyphens w:val="0"/>
        <w:spacing w:after="0" w:line="240" w:lineRule="auto"/>
        <w:ind w:left="1080" w:hanging="1080"/>
        <w:contextualSpacing w:val="0"/>
        <w:jc w:val="both"/>
        <w:rPr>
          <w:rFonts w:ascii="Arial" w:eastAsia="Times New Roman" w:hAnsi="Arial" w:cs="Arial"/>
          <w:sz w:val="22"/>
          <w:szCs w:val="22"/>
          <w:lang w:val="en-GB" w:eastAsia="en-US"/>
        </w:rPr>
      </w:pPr>
    </w:p>
    <w:p w:rsidR="00EC2929" w:rsidRPr="000F7BAE" w:rsidRDefault="00EC2929" w:rsidP="00EC2929">
      <w:pPr>
        <w:pStyle w:val="ListParagraph"/>
        <w:suppressAutoHyphens w:val="0"/>
        <w:spacing w:after="0" w:line="240" w:lineRule="auto"/>
        <w:ind w:left="1080" w:hanging="1080"/>
        <w:contextualSpacing w:val="0"/>
        <w:jc w:val="both"/>
        <w:rPr>
          <w:rFonts w:ascii="Arial" w:eastAsia="Times New Roman" w:hAnsi="Arial" w:cs="Arial"/>
          <w:sz w:val="22"/>
          <w:szCs w:val="22"/>
          <w:lang w:val="en-GB" w:eastAsia="en-US"/>
        </w:rPr>
      </w:pPr>
    </w:p>
    <w:p w:rsidR="00EC2929" w:rsidRPr="000F7BAE" w:rsidRDefault="00EC2929" w:rsidP="00EC2929">
      <w:pPr>
        <w:pStyle w:val="ListParagraph"/>
        <w:suppressAutoHyphens w:val="0"/>
        <w:spacing w:after="0" w:line="240" w:lineRule="auto"/>
        <w:ind w:left="1080" w:hanging="1080"/>
        <w:contextualSpacing w:val="0"/>
        <w:jc w:val="both"/>
        <w:rPr>
          <w:rFonts w:ascii="Arial" w:eastAsia="Times New Roman" w:hAnsi="Arial" w:cs="Arial"/>
          <w:sz w:val="22"/>
          <w:szCs w:val="22"/>
          <w:lang w:val="en-GB" w:eastAsia="en-US"/>
        </w:rPr>
      </w:pPr>
    </w:p>
    <w:p w:rsidR="00EC2929" w:rsidRPr="000F7BAE" w:rsidRDefault="00EC2929" w:rsidP="00EC2929">
      <w:pPr>
        <w:pStyle w:val="ListParagraph"/>
        <w:suppressAutoHyphens w:val="0"/>
        <w:spacing w:after="0" w:line="240" w:lineRule="auto"/>
        <w:ind w:left="1080" w:hanging="1080"/>
        <w:contextualSpacing w:val="0"/>
        <w:jc w:val="both"/>
        <w:rPr>
          <w:rFonts w:ascii="Arial" w:eastAsia="Times New Roman" w:hAnsi="Arial" w:cs="Arial"/>
          <w:sz w:val="22"/>
          <w:szCs w:val="22"/>
          <w:lang w:val="en-GB" w:eastAsia="en-US"/>
        </w:rPr>
      </w:pPr>
      <w:r w:rsidRPr="000F7BAE">
        <w:rPr>
          <w:rFonts w:ascii="Arial" w:eastAsia="Times New Roman" w:hAnsi="Arial" w:cs="Arial"/>
          <w:sz w:val="22"/>
          <w:szCs w:val="22"/>
          <w:lang w:val="en-GB" w:eastAsia="en-US"/>
        </w:rPr>
        <w:t xml:space="preserve">1 (b) </w:t>
      </w:r>
      <w:r w:rsidRPr="000F7BAE">
        <w:rPr>
          <w:rFonts w:ascii="Arial" w:eastAsia="Times New Roman" w:hAnsi="Arial" w:cs="Arial"/>
          <w:sz w:val="22"/>
          <w:szCs w:val="22"/>
          <w:lang w:val="en-GB" w:eastAsia="en-US"/>
        </w:rPr>
        <w:tab/>
        <w:t>No employees of SANRAL work at the property. For the SANRAL appointed service providers the following employees work at the property:</w:t>
      </w:r>
    </w:p>
    <w:p w:rsidR="00EC2929" w:rsidRPr="000F7BAE" w:rsidRDefault="00EC2929" w:rsidP="00EC2929">
      <w:pPr>
        <w:pStyle w:val="ListParagraph"/>
        <w:numPr>
          <w:ilvl w:val="0"/>
          <w:numId w:val="19"/>
        </w:numPr>
        <w:suppressAutoHyphens w:val="0"/>
        <w:spacing w:after="0" w:line="240" w:lineRule="auto"/>
        <w:contextualSpacing w:val="0"/>
        <w:jc w:val="both"/>
        <w:rPr>
          <w:rFonts w:ascii="Arial" w:eastAsia="Times New Roman" w:hAnsi="Arial" w:cs="Arial"/>
          <w:color w:val="000000"/>
          <w:sz w:val="22"/>
          <w:szCs w:val="22"/>
        </w:rPr>
      </w:pPr>
      <w:r w:rsidRPr="000F7BAE">
        <w:rPr>
          <w:rFonts w:ascii="Arial" w:eastAsia="Times New Roman" w:hAnsi="Arial" w:cs="Arial"/>
          <w:color w:val="000000"/>
          <w:sz w:val="22"/>
          <w:szCs w:val="22"/>
        </w:rPr>
        <w:t xml:space="preserve">6 x representing the Consulting Engineers of </w:t>
      </w:r>
      <w:proofErr w:type="spellStart"/>
      <w:r w:rsidRPr="000F7BAE">
        <w:rPr>
          <w:rFonts w:ascii="Arial" w:eastAsia="Times New Roman" w:hAnsi="Arial" w:cs="Arial"/>
          <w:color w:val="000000"/>
          <w:sz w:val="22"/>
          <w:szCs w:val="22"/>
        </w:rPr>
        <w:t>Ndodana</w:t>
      </w:r>
      <w:proofErr w:type="spellEnd"/>
      <w:r w:rsidRPr="000F7BAE">
        <w:rPr>
          <w:rFonts w:ascii="Arial" w:eastAsia="Times New Roman" w:hAnsi="Arial" w:cs="Arial"/>
          <w:color w:val="000000"/>
          <w:sz w:val="22"/>
          <w:szCs w:val="22"/>
        </w:rPr>
        <w:t>/</w:t>
      </w:r>
      <w:proofErr w:type="spellStart"/>
      <w:r w:rsidRPr="000F7BAE">
        <w:rPr>
          <w:rFonts w:ascii="Arial" w:eastAsia="Times New Roman" w:hAnsi="Arial" w:cs="Arial"/>
          <w:color w:val="000000"/>
          <w:sz w:val="22"/>
          <w:szCs w:val="22"/>
        </w:rPr>
        <w:t>Oarona</w:t>
      </w:r>
      <w:proofErr w:type="spellEnd"/>
      <w:r w:rsidRPr="000F7BAE">
        <w:rPr>
          <w:rFonts w:ascii="Arial" w:eastAsia="Times New Roman" w:hAnsi="Arial" w:cs="Arial"/>
          <w:color w:val="000000"/>
          <w:sz w:val="22"/>
          <w:szCs w:val="22"/>
        </w:rPr>
        <w:t xml:space="preserve"> JV; </w:t>
      </w:r>
    </w:p>
    <w:p w:rsidR="00EC2929" w:rsidRPr="000F7BAE" w:rsidRDefault="00EC2929" w:rsidP="00EC2929">
      <w:pPr>
        <w:pStyle w:val="ListParagraph"/>
        <w:numPr>
          <w:ilvl w:val="0"/>
          <w:numId w:val="19"/>
        </w:numPr>
        <w:suppressAutoHyphens w:val="0"/>
        <w:spacing w:after="0" w:line="240" w:lineRule="auto"/>
        <w:contextualSpacing w:val="0"/>
        <w:jc w:val="both"/>
        <w:rPr>
          <w:rFonts w:ascii="Arial" w:eastAsia="Times New Roman" w:hAnsi="Arial" w:cs="Arial"/>
          <w:color w:val="000000"/>
          <w:sz w:val="22"/>
          <w:szCs w:val="22"/>
        </w:rPr>
      </w:pPr>
      <w:r w:rsidRPr="000F7BAE">
        <w:rPr>
          <w:rFonts w:ascii="Arial" w:eastAsia="Times New Roman" w:hAnsi="Arial" w:cs="Arial"/>
          <w:color w:val="000000"/>
          <w:sz w:val="22"/>
          <w:szCs w:val="22"/>
        </w:rPr>
        <w:t>3 x Employees from the Main Contractor (</w:t>
      </w:r>
      <w:proofErr w:type="spellStart"/>
      <w:r w:rsidRPr="000F7BAE">
        <w:rPr>
          <w:rFonts w:ascii="Arial" w:eastAsia="Times New Roman" w:hAnsi="Arial" w:cs="Arial"/>
          <w:color w:val="000000"/>
          <w:sz w:val="22"/>
          <w:szCs w:val="22"/>
        </w:rPr>
        <w:t>Vea</w:t>
      </w:r>
      <w:proofErr w:type="spellEnd"/>
      <w:r w:rsidRPr="000F7BAE">
        <w:rPr>
          <w:rFonts w:ascii="Arial" w:eastAsia="Times New Roman" w:hAnsi="Arial" w:cs="Arial"/>
          <w:color w:val="000000"/>
          <w:sz w:val="22"/>
          <w:szCs w:val="22"/>
        </w:rPr>
        <w:t xml:space="preserve"> Roads); </w:t>
      </w:r>
    </w:p>
    <w:p w:rsidR="00EC2929" w:rsidRPr="000F7BAE" w:rsidRDefault="00EC2929" w:rsidP="00EC2929">
      <w:pPr>
        <w:pStyle w:val="ListParagraph"/>
        <w:numPr>
          <w:ilvl w:val="0"/>
          <w:numId w:val="19"/>
        </w:numPr>
        <w:suppressAutoHyphens w:val="0"/>
        <w:spacing w:after="0" w:line="240" w:lineRule="auto"/>
        <w:contextualSpacing w:val="0"/>
        <w:jc w:val="both"/>
        <w:rPr>
          <w:rFonts w:ascii="Arial" w:eastAsia="Times New Roman" w:hAnsi="Arial" w:cs="Arial"/>
          <w:color w:val="000000"/>
          <w:sz w:val="22"/>
          <w:szCs w:val="22"/>
        </w:rPr>
      </w:pPr>
      <w:r w:rsidRPr="000F7BAE">
        <w:rPr>
          <w:rFonts w:ascii="Arial" w:eastAsia="Times New Roman" w:hAnsi="Arial" w:cs="Arial"/>
          <w:color w:val="000000"/>
          <w:sz w:val="22"/>
          <w:szCs w:val="22"/>
        </w:rPr>
        <w:t>Security on-site</w:t>
      </w:r>
    </w:p>
    <w:p w:rsidR="00EC2929" w:rsidRPr="000F7BAE" w:rsidRDefault="00EC2929" w:rsidP="00EC2929">
      <w:pPr>
        <w:pStyle w:val="ListParagraph"/>
        <w:suppressAutoHyphens w:val="0"/>
        <w:spacing w:after="0" w:line="240" w:lineRule="auto"/>
        <w:ind w:left="1080" w:hanging="1080"/>
        <w:contextualSpacing w:val="0"/>
        <w:jc w:val="both"/>
        <w:rPr>
          <w:rFonts w:ascii="Arial" w:eastAsia="Times New Roman" w:hAnsi="Arial" w:cs="Arial"/>
          <w:sz w:val="22"/>
          <w:szCs w:val="22"/>
          <w:lang w:val="en-GB" w:eastAsia="en-US"/>
        </w:rPr>
      </w:pPr>
    </w:p>
    <w:p w:rsidR="00EC2929" w:rsidRPr="000F7BAE" w:rsidRDefault="00EC2929" w:rsidP="00EC2929">
      <w:pPr>
        <w:tabs>
          <w:tab w:val="left" w:pos="993"/>
        </w:tabs>
        <w:spacing w:before="100" w:beforeAutospacing="1" w:after="100" w:afterAutospacing="1"/>
        <w:ind w:left="993" w:hanging="993"/>
        <w:jc w:val="both"/>
        <w:outlineLvl w:val="0"/>
        <w:rPr>
          <w:rFonts w:ascii="Arial" w:hAnsi="Arial" w:cs="Arial"/>
          <w:sz w:val="22"/>
          <w:szCs w:val="22"/>
        </w:rPr>
      </w:pPr>
      <w:r w:rsidRPr="000F7BAE">
        <w:rPr>
          <w:rFonts w:ascii="Arial" w:hAnsi="Arial" w:cs="Arial"/>
          <w:sz w:val="22"/>
          <w:szCs w:val="22"/>
        </w:rPr>
        <w:t>1 (c)</w:t>
      </w:r>
      <w:r w:rsidRPr="000F7BAE">
        <w:rPr>
          <w:rFonts w:ascii="Arial" w:hAnsi="Arial" w:cs="Arial"/>
          <w:sz w:val="22"/>
          <w:szCs w:val="22"/>
        </w:rPr>
        <w:tab/>
        <w:t>The SANRAL appointed service provider indicated that they selected the property because it is:</w:t>
      </w:r>
    </w:p>
    <w:p w:rsidR="00EC2929" w:rsidRPr="000F7BAE" w:rsidRDefault="00EC2929" w:rsidP="00EC2929">
      <w:pPr>
        <w:pStyle w:val="ListParagraph"/>
        <w:numPr>
          <w:ilvl w:val="0"/>
          <w:numId w:val="19"/>
        </w:numPr>
        <w:suppressAutoHyphens w:val="0"/>
        <w:spacing w:after="0" w:line="240" w:lineRule="auto"/>
        <w:contextualSpacing w:val="0"/>
        <w:jc w:val="both"/>
        <w:rPr>
          <w:rFonts w:ascii="Arial" w:eastAsia="Times New Roman" w:hAnsi="Arial" w:cs="Arial"/>
          <w:color w:val="000000"/>
          <w:sz w:val="22"/>
          <w:szCs w:val="22"/>
        </w:rPr>
      </w:pPr>
      <w:r w:rsidRPr="000F7BAE">
        <w:rPr>
          <w:rFonts w:ascii="Arial" w:eastAsia="Times New Roman" w:hAnsi="Arial" w:cs="Arial"/>
          <w:color w:val="000000"/>
          <w:sz w:val="22"/>
          <w:szCs w:val="22"/>
        </w:rPr>
        <w:t xml:space="preserve">Registered as a business. </w:t>
      </w:r>
    </w:p>
    <w:p w:rsidR="00EC2929" w:rsidRPr="000F7BAE" w:rsidRDefault="00EC2929" w:rsidP="00EC2929">
      <w:pPr>
        <w:pStyle w:val="ListParagraph"/>
        <w:numPr>
          <w:ilvl w:val="0"/>
          <w:numId w:val="19"/>
        </w:numPr>
        <w:suppressAutoHyphens w:val="0"/>
        <w:spacing w:after="0" w:line="240" w:lineRule="auto"/>
        <w:contextualSpacing w:val="0"/>
        <w:jc w:val="both"/>
        <w:rPr>
          <w:rFonts w:ascii="Arial" w:eastAsia="Times New Roman" w:hAnsi="Arial" w:cs="Arial"/>
          <w:color w:val="000000"/>
          <w:sz w:val="22"/>
          <w:szCs w:val="22"/>
        </w:rPr>
      </w:pPr>
      <w:r w:rsidRPr="000F7BAE">
        <w:rPr>
          <w:rFonts w:ascii="Arial" w:eastAsia="Times New Roman" w:hAnsi="Arial" w:cs="Arial"/>
          <w:color w:val="000000"/>
          <w:sz w:val="22"/>
          <w:szCs w:val="22"/>
        </w:rPr>
        <w:t xml:space="preserve">Fully furnished as an office with network points, fibre installation etc. </w:t>
      </w:r>
    </w:p>
    <w:p w:rsidR="00EC2929" w:rsidRPr="000F7BAE" w:rsidRDefault="00EC2929" w:rsidP="00EC2929">
      <w:pPr>
        <w:pStyle w:val="ListParagraph"/>
        <w:numPr>
          <w:ilvl w:val="0"/>
          <w:numId w:val="19"/>
        </w:numPr>
        <w:suppressAutoHyphens w:val="0"/>
        <w:spacing w:after="0" w:line="240" w:lineRule="auto"/>
        <w:contextualSpacing w:val="0"/>
        <w:jc w:val="both"/>
        <w:rPr>
          <w:rFonts w:ascii="Arial" w:eastAsia="Times New Roman" w:hAnsi="Arial" w:cs="Arial"/>
          <w:color w:val="000000"/>
          <w:sz w:val="22"/>
          <w:szCs w:val="22"/>
        </w:rPr>
      </w:pPr>
      <w:r w:rsidRPr="000F7BAE">
        <w:rPr>
          <w:rFonts w:ascii="Arial" w:eastAsia="Times New Roman" w:hAnsi="Arial" w:cs="Arial"/>
          <w:color w:val="000000"/>
          <w:sz w:val="22"/>
          <w:szCs w:val="22"/>
        </w:rPr>
        <w:t>Central locality of the property in relation to the project been administered from this property and easy access to the Gauteng Freeways.</w:t>
      </w:r>
    </w:p>
    <w:p w:rsidR="00EC2929" w:rsidRPr="000F7BAE" w:rsidRDefault="00EC2929" w:rsidP="00EC2929">
      <w:pPr>
        <w:tabs>
          <w:tab w:val="left" w:pos="993"/>
        </w:tabs>
        <w:spacing w:before="100" w:beforeAutospacing="1" w:after="100" w:afterAutospacing="1"/>
        <w:ind w:left="993" w:hanging="993"/>
        <w:jc w:val="both"/>
        <w:outlineLvl w:val="0"/>
        <w:rPr>
          <w:rFonts w:ascii="Arial" w:hAnsi="Arial" w:cs="Arial"/>
          <w:sz w:val="22"/>
          <w:szCs w:val="22"/>
        </w:rPr>
      </w:pPr>
      <w:r w:rsidRPr="000F7BAE">
        <w:rPr>
          <w:rFonts w:ascii="Arial" w:hAnsi="Arial" w:cs="Arial"/>
          <w:sz w:val="22"/>
          <w:szCs w:val="22"/>
        </w:rPr>
        <w:lastRenderedPageBreak/>
        <w:t>1 (d)</w:t>
      </w:r>
      <w:r w:rsidRPr="000F7BAE">
        <w:rPr>
          <w:rFonts w:ascii="Arial" w:hAnsi="Arial" w:cs="Arial"/>
          <w:sz w:val="22"/>
          <w:szCs w:val="22"/>
        </w:rPr>
        <w:tab/>
        <w:t>The SANRAL appointed service provider indicated that they contacted the property agent known as RAWSON, put down their requirements and this property was identified by RAWSON and a lease then entered into by service provider.</w:t>
      </w:r>
    </w:p>
    <w:p w:rsidR="00EC2929" w:rsidRPr="000F7BAE" w:rsidRDefault="00EC2929" w:rsidP="00EC2929">
      <w:pPr>
        <w:spacing w:before="100" w:beforeAutospacing="1" w:after="100" w:afterAutospacing="1"/>
        <w:ind w:left="720" w:hanging="720"/>
        <w:jc w:val="both"/>
        <w:outlineLvl w:val="0"/>
        <w:rPr>
          <w:rFonts w:ascii="Arial" w:hAnsi="Arial" w:cs="Arial"/>
          <w:sz w:val="22"/>
          <w:szCs w:val="22"/>
        </w:rPr>
      </w:pPr>
      <w:r w:rsidRPr="000F7BAE">
        <w:rPr>
          <w:rFonts w:ascii="Arial" w:hAnsi="Arial" w:cs="Arial"/>
          <w:sz w:val="22"/>
          <w:szCs w:val="22"/>
        </w:rPr>
        <w:tab/>
      </w:r>
    </w:p>
    <w:p w:rsidR="00EC2929" w:rsidRPr="000F7BAE" w:rsidRDefault="00EC2929" w:rsidP="00EC2929">
      <w:pPr>
        <w:spacing w:before="100" w:beforeAutospacing="1" w:after="100" w:afterAutospacing="1"/>
        <w:ind w:left="720" w:hanging="720"/>
        <w:jc w:val="both"/>
        <w:outlineLvl w:val="0"/>
        <w:rPr>
          <w:rFonts w:ascii="Arial" w:hAnsi="Arial" w:cs="Arial"/>
          <w:sz w:val="22"/>
          <w:szCs w:val="22"/>
        </w:rPr>
      </w:pPr>
      <w:r w:rsidRPr="000F7BAE">
        <w:rPr>
          <w:rFonts w:ascii="Arial" w:hAnsi="Arial" w:cs="Arial"/>
          <w:sz w:val="22"/>
          <w:szCs w:val="22"/>
        </w:rPr>
        <w:t>2 (a)</w:t>
      </w:r>
      <w:r w:rsidRPr="000F7BAE">
        <w:rPr>
          <w:rFonts w:ascii="Arial" w:hAnsi="Arial" w:cs="Arial"/>
          <w:sz w:val="22"/>
          <w:szCs w:val="22"/>
        </w:rPr>
        <w:tab/>
        <w:t>SANRAL or any of its entities has not been informed that activities at the property are in violation of the property zoning.</w:t>
      </w:r>
    </w:p>
    <w:p w:rsidR="00EC2929" w:rsidRPr="000F7BAE" w:rsidRDefault="00EC2929" w:rsidP="00EC2929">
      <w:pPr>
        <w:spacing w:before="100" w:beforeAutospacing="1" w:after="100" w:afterAutospacing="1"/>
        <w:ind w:left="720" w:hanging="720"/>
        <w:jc w:val="both"/>
        <w:outlineLvl w:val="0"/>
        <w:rPr>
          <w:rFonts w:ascii="Arial" w:hAnsi="Arial" w:cs="Arial"/>
          <w:sz w:val="22"/>
          <w:szCs w:val="22"/>
        </w:rPr>
      </w:pPr>
      <w:r w:rsidRPr="000F7BAE">
        <w:rPr>
          <w:rFonts w:ascii="Arial" w:hAnsi="Arial" w:cs="Arial"/>
          <w:sz w:val="22"/>
          <w:szCs w:val="22"/>
        </w:rPr>
        <w:t>2 (b)</w:t>
      </w:r>
      <w:r w:rsidRPr="000F7BAE">
        <w:rPr>
          <w:rFonts w:ascii="Arial" w:hAnsi="Arial" w:cs="Arial"/>
          <w:sz w:val="22"/>
          <w:szCs w:val="22"/>
        </w:rPr>
        <w:tab/>
        <w:t xml:space="preserve">SANRAL or any of its entities has not been informed that buildings on the property are without plans and therefore illegal.  </w:t>
      </w:r>
    </w:p>
    <w:p w:rsidR="00EC2929" w:rsidRPr="000F7BAE" w:rsidRDefault="00EC2929" w:rsidP="00EC2929">
      <w:pPr>
        <w:spacing w:before="100" w:beforeAutospacing="1" w:after="100" w:afterAutospacing="1"/>
        <w:ind w:left="720"/>
        <w:jc w:val="both"/>
        <w:outlineLvl w:val="0"/>
        <w:rPr>
          <w:rFonts w:ascii="Arial" w:hAnsi="Arial" w:cs="Arial"/>
          <w:sz w:val="22"/>
          <w:szCs w:val="22"/>
        </w:rPr>
      </w:pPr>
      <w:r w:rsidRPr="000F7BAE">
        <w:rPr>
          <w:rFonts w:ascii="Arial" w:hAnsi="Arial" w:cs="Arial"/>
          <w:sz w:val="22"/>
          <w:szCs w:val="22"/>
        </w:rPr>
        <w:t xml:space="preserve">SANRAL has requested the service provider that is leasing the property to obtain written confirmation from the lessee with regard to relevant approvals regarding zoning and plans. Should there be any non-compliances, SANRAL will insist that the service provider ensures that they are rectified. </w:t>
      </w:r>
    </w:p>
    <w:p w:rsidR="00252FE4" w:rsidRPr="000F7BAE" w:rsidRDefault="00252FE4" w:rsidP="00BC22EA">
      <w:pPr>
        <w:jc w:val="both"/>
        <w:rPr>
          <w:rFonts w:ascii="Arial" w:eastAsia="Calibri" w:hAnsi="Arial" w:cs="Arial"/>
          <w:sz w:val="22"/>
          <w:szCs w:val="22"/>
        </w:rPr>
      </w:pPr>
    </w:p>
    <w:p w:rsidR="00BC22EA" w:rsidRPr="000F7BAE" w:rsidRDefault="00BC22EA" w:rsidP="00BC22EA">
      <w:pPr>
        <w:jc w:val="both"/>
        <w:rPr>
          <w:rFonts w:ascii="Arial" w:eastAsia="Calibri" w:hAnsi="Arial" w:cs="Arial"/>
          <w:sz w:val="22"/>
          <w:szCs w:val="22"/>
        </w:rPr>
      </w:pPr>
      <w:r w:rsidRPr="000F7BAE">
        <w:rPr>
          <w:rFonts w:ascii="Arial" w:eastAsia="Calibri" w:hAnsi="Arial" w:cs="Arial"/>
          <w:sz w:val="22"/>
          <w:szCs w:val="22"/>
        </w:rPr>
        <w:t xml:space="preserve"> </w:t>
      </w:r>
    </w:p>
    <w:p w:rsidR="00431FFB" w:rsidRP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p>
    <w:sectPr w:rsidR="00431FFB" w:rsidRPr="00431FFB"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E5C" w:rsidRDefault="00D92E5C">
      <w:r>
        <w:separator/>
      </w:r>
    </w:p>
  </w:endnote>
  <w:endnote w:type="continuationSeparator" w:id="0">
    <w:p w:rsidR="00D92E5C" w:rsidRDefault="00D92E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E5C" w:rsidRDefault="00D92E5C">
      <w:r>
        <w:separator/>
      </w:r>
    </w:p>
  </w:footnote>
  <w:footnote w:type="continuationSeparator" w:id="0">
    <w:p w:rsidR="00D92E5C" w:rsidRDefault="00D92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9D631C6"/>
    <w:multiLevelType w:val="hybridMultilevel"/>
    <w:tmpl w:val="7388CCE8"/>
    <w:lvl w:ilvl="0" w:tplc="1C090001">
      <w:start w:val="1"/>
      <w:numFmt w:val="bullet"/>
      <w:lvlText w:val=""/>
      <w:lvlJc w:val="left"/>
      <w:pPr>
        <w:ind w:left="1493" w:hanging="360"/>
      </w:pPr>
      <w:rPr>
        <w:rFonts w:ascii="Symbol" w:hAnsi="Symbol" w:hint="default"/>
      </w:rPr>
    </w:lvl>
    <w:lvl w:ilvl="1" w:tplc="1C090003">
      <w:start w:val="1"/>
      <w:numFmt w:val="bullet"/>
      <w:lvlText w:val="o"/>
      <w:lvlJc w:val="left"/>
      <w:pPr>
        <w:ind w:left="2213" w:hanging="360"/>
      </w:pPr>
      <w:rPr>
        <w:rFonts w:ascii="Courier New" w:hAnsi="Courier New" w:cs="Courier New" w:hint="default"/>
      </w:rPr>
    </w:lvl>
    <w:lvl w:ilvl="2" w:tplc="1C090005">
      <w:start w:val="1"/>
      <w:numFmt w:val="bullet"/>
      <w:lvlText w:val=""/>
      <w:lvlJc w:val="left"/>
      <w:pPr>
        <w:ind w:left="2933" w:hanging="360"/>
      </w:pPr>
      <w:rPr>
        <w:rFonts w:ascii="Wingdings" w:hAnsi="Wingdings" w:hint="default"/>
      </w:rPr>
    </w:lvl>
    <w:lvl w:ilvl="3" w:tplc="1C090001">
      <w:start w:val="1"/>
      <w:numFmt w:val="bullet"/>
      <w:lvlText w:val=""/>
      <w:lvlJc w:val="left"/>
      <w:pPr>
        <w:ind w:left="3653" w:hanging="360"/>
      </w:pPr>
      <w:rPr>
        <w:rFonts w:ascii="Symbol" w:hAnsi="Symbol" w:hint="default"/>
      </w:rPr>
    </w:lvl>
    <w:lvl w:ilvl="4" w:tplc="1C090003">
      <w:start w:val="1"/>
      <w:numFmt w:val="bullet"/>
      <w:lvlText w:val="o"/>
      <w:lvlJc w:val="left"/>
      <w:pPr>
        <w:ind w:left="4373" w:hanging="360"/>
      </w:pPr>
      <w:rPr>
        <w:rFonts w:ascii="Courier New" w:hAnsi="Courier New" w:cs="Courier New" w:hint="default"/>
      </w:rPr>
    </w:lvl>
    <w:lvl w:ilvl="5" w:tplc="1C090005">
      <w:start w:val="1"/>
      <w:numFmt w:val="bullet"/>
      <w:lvlText w:val=""/>
      <w:lvlJc w:val="left"/>
      <w:pPr>
        <w:ind w:left="5093" w:hanging="360"/>
      </w:pPr>
      <w:rPr>
        <w:rFonts w:ascii="Wingdings" w:hAnsi="Wingdings" w:hint="default"/>
      </w:rPr>
    </w:lvl>
    <w:lvl w:ilvl="6" w:tplc="1C090001">
      <w:start w:val="1"/>
      <w:numFmt w:val="bullet"/>
      <w:lvlText w:val=""/>
      <w:lvlJc w:val="left"/>
      <w:pPr>
        <w:ind w:left="5813" w:hanging="360"/>
      </w:pPr>
      <w:rPr>
        <w:rFonts w:ascii="Symbol" w:hAnsi="Symbol" w:hint="default"/>
      </w:rPr>
    </w:lvl>
    <w:lvl w:ilvl="7" w:tplc="1C090003">
      <w:start w:val="1"/>
      <w:numFmt w:val="bullet"/>
      <w:lvlText w:val="o"/>
      <w:lvlJc w:val="left"/>
      <w:pPr>
        <w:ind w:left="6533" w:hanging="360"/>
      </w:pPr>
      <w:rPr>
        <w:rFonts w:ascii="Courier New" w:hAnsi="Courier New" w:cs="Courier New" w:hint="default"/>
      </w:rPr>
    </w:lvl>
    <w:lvl w:ilvl="8" w:tplc="1C090005">
      <w:start w:val="1"/>
      <w:numFmt w:val="bullet"/>
      <w:lvlText w:val=""/>
      <w:lvlJc w:val="left"/>
      <w:pPr>
        <w:ind w:left="7253" w:hanging="360"/>
      </w:pPr>
      <w:rPr>
        <w:rFonts w:ascii="Wingdings" w:hAnsi="Wingdings" w:hint="default"/>
      </w:rPr>
    </w:lvl>
  </w:abstractNum>
  <w:abstractNum w:abstractNumId="5">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74B471F"/>
    <w:multiLevelType w:val="hybridMultilevel"/>
    <w:tmpl w:val="C4BC1782"/>
    <w:lvl w:ilvl="0" w:tplc="1C090001">
      <w:start w:val="1"/>
      <w:numFmt w:val="bullet"/>
      <w:lvlText w:val=""/>
      <w:lvlJc w:val="left"/>
      <w:pPr>
        <w:ind w:left="1467" w:hanging="360"/>
      </w:pPr>
      <w:rPr>
        <w:rFonts w:ascii="Symbol" w:hAnsi="Symbol" w:hint="default"/>
      </w:rPr>
    </w:lvl>
    <w:lvl w:ilvl="1" w:tplc="1C090003">
      <w:start w:val="1"/>
      <w:numFmt w:val="bullet"/>
      <w:lvlText w:val="o"/>
      <w:lvlJc w:val="left"/>
      <w:pPr>
        <w:ind w:left="2187" w:hanging="360"/>
      </w:pPr>
      <w:rPr>
        <w:rFonts w:ascii="Courier New" w:hAnsi="Courier New" w:cs="Courier New" w:hint="default"/>
      </w:rPr>
    </w:lvl>
    <w:lvl w:ilvl="2" w:tplc="1C090005">
      <w:start w:val="1"/>
      <w:numFmt w:val="bullet"/>
      <w:lvlText w:val=""/>
      <w:lvlJc w:val="left"/>
      <w:pPr>
        <w:ind w:left="2907" w:hanging="360"/>
      </w:pPr>
      <w:rPr>
        <w:rFonts w:ascii="Wingdings" w:hAnsi="Wingdings" w:hint="default"/>
      </w:rPr>
    </w:lvl>
    <w:lvl w:ilvl="3" w:tplc="1C090001">
      <w:start w:val="1"/>
      <w:numFmt w:val="bullet"/>
      <w:lvlText w:val=""/>
      <w:lvlJc w:val="left"/>
      <w:pPr>
        <w:ind w:left="3627" w:hanging="360"/>
      </w:pPr>
      <w:rPr>
        <w:rFonts w:ascii="Symbol" w:hAnsi="Symbol" w:hint="default"/>
      </w:rPr>
    </w:lvl>
    <w:lvl w:ilvl="4" w:tplc="1C090003">
      <w:start w:val="1"/>
      <w:numFmt w:val="bullet"/>
      <w:lvlText w:val="o"/>
      <w:lvlJc w:val="left"/>
      <w:pPr>
        <w:ind w:left="4347" w:hanging="360"/>
      </w:pPr>
      <w:rPr>
        <w:rFonts w:ascii="Courier New" w:hAnsi="Courier New" w:cs="Courier New" w:hint="default"/>
      </w:rPr>
    </w:lvl>
    <w:lvl w:ilvl="5" w:tplc="1C090005">
      <w:start w:val="1"/>
      <w:numFmt w:val="bullet"/>
      <w:lvlText w:val=""/>
      <w:lvlJc w:val="left"/>
      <w:pPr>
        <w:ind w:left="5067" w:hanging="360"/>
      </w:pPr>
      <w:rPr>
        <w:rFonts w:ascii="Wingdings" w:hAnsi="Wingdings" w:hint="default"/>
      </w:rPr>
    </w:lvl>
    <w:lvl w:ilvl="6" w:tplc="1C090001">
      <w:start w:val="1"/>
      <w:numFmt w:val="bullet"/>
      <w:lvlText w:val=""/>
      <w:lvlJc w:val="left"/>
      <w:pPr>
        <w:ind w:left="5787" w:hanging="360"/>
      </w:pPr>
      <w:rPr>
        <w:rFonts w:ascii="Symbol" w:hAnsi="Symbol" w:hint="default"/>
      </w:rPr>
    </w:lvl>
    <w:lvl w:ilvl="7" w:tplc="1C090003">
      <w:start w:val="1"/>
      <w:numFmt w:val="bullet"/>
      <w:lvlText w:val="o"/>
      <w:lvlJc w:val="left"/>
      <w:pPr>
        <w:ind w:left="6507" w:hanging="360"/>
      </w:pPr>
      <w:rPr>
        <w:rFonts w:ascii="Courier New" w:hAnsi="Courier New" w:cs="Courier New" w:hint="default"/>
      </w:rPr>
    </w:lvl>
    <w:lvl w:ilvl="8" w:tplc="1C090005">
      <w:start w:val="1"/>
      <w:numFmt w:val="bullet"/>
      <w:lvlText w:val=""/>
      <w:lvlJc w:val="left"/>
      <w:pPr>
        <w:ind w:left="7227" w:hanging="360"/>
      </w:pPr>
      <w:rPr>
        <w:rFonts w:ascii="Wingdings" w:hAnsi="Wingdings" w:hint="default"/>
      </w:rPr>
    </w:lvl>
  </w:abstractNum>
  <w:abstractNum w:abstractNumId="11">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3">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6">
    <w:nsid w:val="67A16B68"/>
    <w:multiLevelType w:val="hybridMultilevel"/>
    <w:tmpl w:val="96DC145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7">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17"/>
  </w:num>
  <w:num w:numId="4">
    <w:abstractNumId w:val="19"/>
  </w:num>
  <w:num w:numId="5">
    <w:abstractNumId w:val="13"/>
  </w:num>
  <w:num w:numId="6">
    <w:abstractNumId w:val="11"/>
  </w:num>
  <w:num w:numId="7">
    <w:abstractNumId w:val="7"/>
  </w:num>
  <w:num w:numId="8">
    <w:abstractNumId w:val="2"/>
  </w:num>
  <w:num w:numId="9">
    <w:abstractNumId w:val="14"/>
  </w:num>
  <w:num w:numId="10">
    <w:abstractNumId w:val="6"/>
  </w:num>
  <w:num w:numId="11">
    <w:abstractNumId w:val="3"/>
  </w:num>
  <w:num w:numId="12">
    <w:abstractNumId w:val="9"/>
  </w:num>
  <w:num w:numId="13">
    <w:abstractNumId w:val="1"/>
  </w:num>
  <w:num w:numId="14">
    <w:abstractNumId w:val="18"/>
  </w:num>
  <w:num w:numId="15">
    <w:abstractNumId w:val="12"/>
  </w:num>
  <w:num w:numId="16">
    <w:abstractNumId w:val="15"/>
  </w:num>
  <w:num w:numId="17">
    <w:abstractNumId w:val="0"/>
  </w:num>
  <w:num w:numId="18">
    <w:abstractNumId w:val="16"/>
  </w:num>
  <w:num w:numId="19">
    <w:abstractNumId w:val="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4110B"/>
    <w:rsid w:val="00052E60"/>
    <w:rsid w:val="000D2FCC"/>
    <w:rsid w:val="000E46E0"/>
    <w:rsid w:val="000F7BAE"/>
    <w:rsid w:val="00107B84"/>
    <w:rsid w:val="00130913"/>
    <w:rsid w:val="001A6EB5"/>
    <w:rsid w:val="001B3A9C"/>
    <w:rsid w:val="001C0016"/>
    <w:rsid w:val="001E56FC"/>
    <w:rsid w:val="001F04AB"/>
    <w:rsid w:val="00237995"/>
    <w:rsid w:val="00237C59"/>
    <w:rsid w:val="00252FE4"/>
    <w:rsid w:val="002765E6"/>
    <w:rsid w:val="00287706"/>
    <w:rsid w:val="002B33E9"/>
    <w:rsid w:val="003148C1"/>
    <w:rsid w:val="00335E03"/>
    <w:rsid w:val="00337C35"/>
    <w:rsid w:val="0037735D"/>
    <w:rsid w:val="0038074E"/>
    <w:rsid w:val="0038097C"/>
    <w:rsid w:val="003853B5"/>
    <w:rsid w:val="00395FAB"/>
    <w:rsid w:val="003E29B4"/>
    <w:rsid w:val="003E6EEB"/>
    <w:rsid w:val="003E7A1C"/>
    <w:rsid w:val="0040324C"/>
    <w:rsid w:val="00411BD1"/>
    <w:rsid w:val="00411F12"/>
    <w:rsid w:val="00431FFB"/>
    <w:rsid w:val="00437E91"/>
    <w:rsid w:val="00471AD3"/>
    <w:rsid w:val="00485272"/>
    <w:rsid w:val="0053543F"/>
    <w:rsid w:val="005B29B4"/>
    <w:rsid w:val="005C31F0"/>
    <w:rsid w:val="00607381"/>
    <w:rsid w:val="00611598"/>
    <w:rsid w:val="00636266"/>
    <w:rsid w:val="006532B9"/>
    <w:rsid w:val="00661147"/>
    <w:rsid w:val="00666D4D"/>
    <w:rsid w:val="00673B92"/>
    <w:rsid w:val="00675536"/>
    <w:rsid w:val="00677616"/>
    <w:rsid w:val="006B2B5E"/>
    <w:rsid w:val="007058EE"/>
    <w:rsid w:val="007269C6"/>
    <w:rsid w:val="007341C8"/>
    <w:rsid w:val="00753659"/>
    <w:rsid w:val="00765CB9"/>
    <w:rsid w:val="007C3628"/>
    <w:rsid w:val="007C49D3"/>
    <w:rsid w:val="007D1DB5"/>
    <w:rsid w:val="007F243A"/>
    <w:rsid w:val="007F4FB6"/>
    <w:rsid w:val="008415E3"/>
    <w:rsid w:val="00854EEA"/>
    <w:rsid w:val="00857E66"/>
    <w:rsid w:val="0088592E"/>
    <w:rsid w:val="008C423C"/>
    <w:rsid w:val="008D2789"/>
    <w:rsid w:val="009007BA"/>
    <w:rsid w:val="009148EE"/>
    <w:rsid w:val="00970C1F"/>
    <w:rsid w:val="009837A4"/>
    <w:rsid w:val="009A1868"/>
    <w:rsid w:val="009A75BD"/>
    <w:rsid w:val="009B47B9"/>
    <w:rsid w:val="009C2DDB"/>
    <w:rsid w:val="009F40C5"/>
    <w:rsid w:val="00A054A7"/>
    <w:rsid w:val="00A14605"/>
    <w:rsid w:val="00A24093"/>
    <w:rsid w:val="00A74B01"/>
    <w:rsid w:val="00A80870"/>
    <w:rsid w:val="00AD7A5B"/>
    <w:rsid w:val="00B70328"/>
    <w:rsid w:val="00B83217"/>
    <w:rsid w:val="00BA0A9C"/>
    <w:rsid w:val="00BC22EA"/>
    <w:rsid w:val="00C56433"/>
    <w:rsid w:val="00C7054F"/>
    <w:rsid w:val="00C815E6"/>
    <w:rsid w:val="00C9190C"/>
    <w:rsid w:val="00CC12C9"/>
    <w:rsid w:val="00CD56BE"/>
    <w:rsid w:val="00CE11EF"/>
    <w:rsid w:val="00CE4231"/>
    <w:rsid w:val="00CF46F2"/>
    <w:rsid w:val="00D76D32"/>
    <w:rsid w:val="00D92E5C"/>
    <w:rsid w:val="00DA3F5F"/>
    <w:rsid w:val="00DB7340"/>
    <w:rsid w:val="00DF3929"/>
    <w:rsid w:val="00E3479A"/>
    <w:rsid w:val="00E42C01"/>
    <w:rsid w:val="00E51CF2"/>
    <w:rsid w:val="00E92CD0"/>
    <w:rsid w:val="00EB4F6D"/>
    <w:rsid w:val="00EC2929"/>
    <w:rsid w:val="00EC3A80"/>
    <w:rsid w:val="00ED2516"/>
    <w:rsid w:val="00EF4F84"/>
    <w:rsid w:val="00F03AE0"/>
    <w:rsid w:val="00F47916"/>
    <w:rsid w:val="00F72FDD"/>
    <w:rsid w:val="00F74DEA"/>
    <w:rsid w:val="00F81A73"/>
    <w:rsid w:val="00F907C2"/>
    <w:rsid w:val="00F924CF"/>
    <w:rsid w:val="00FA54F7"/>
    <w:rsid w:val="00FB0A83"/>
    <w:rsid w:val="00FC49AD"/>
    <w:rsid w:val="00FC63AA"/>
    <w:rsid w:val="00FD4470"/>
    <w:rsid w:val="00FD7DC2"/>
    <w:rsid w:val="00FD7E25"/>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943865">
      <w:bodyDiv w:val="1"/>
      <w:marLeft w:val="0"/>
      <w:marRight w:val="0"/>
      <w:marTop w:val="0"/>
      <w:marBottom w:val="0"/>
      <w:divBdr>
        <w:top w:val="none" w:sz="0" w:space="0" w:color="auto"/>
        <w:left w:val="none" w:sz="0" w:space="0" w:color="auto"/>
        <w:bottom w:val="none" w:sz="0" w:space="0" w:color="auto"/>
        <w:right w:val="none" w:sz="0" w:space="0" w:color="auto"/>
      </w:divBdr>
    </w:div>
    <w:div w:id="1209761299">
      <w:bodyDiv w:val="1"/>
      <w:marLeft w:val="0"/>
      <w:marRight w:val="0"/>
      <w:marTop w:val="0"/>
      <w:marBottom w:val="0"/>
      <w:divBdr>
        <w:top w:val="none" w:sz="0" w:space="0" w:color="auto"/>
        <w:left w:val="none" w:sz="0" w:space="0" w:color="auto"/>
        <w:bottom w:val="none" w:sz="0" w:space="0" w:color="auto"/>
        <w:right w:val="none" w:sz="0" w:space="0" w:color="auto"/>
      </w:divBdr>
    </w:div>
    <w:div w:id="1756049130">
      <w:bodyDiv w:val="1"/>
      <w:marLeft w:val="0"/>
      <w:marRight w:val="0"/>
      <w:marTop w:val="0"/>
      <w:marBottom w:val="0"/>
      <w:divBdr>
        <w:top w:val="none" w:sz="0" w:space="0" w:color="auto"/>
        <w:left w:val="none" w:sz="0" w:space="0" w:color="auto"/>
        <w:bottom w:val="none" w:sz="0" w:space="0" w:color="auto"/>
        <w:right w:val="none" w:sz="0" w:space="0" w:color="auto"/>
      </w:divBdr>
    </w:div>
    <w:div w:id="19569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2020-11-04T09:49:00Z</cp:lastPrinted>
  <dcterms:created xsi:type="dcterms:W3CDTF">2021-03-03T18:04:00Z</dcterms:created>
  <dcterms:modified xsi:type="dcterms:W3CDTF">2021-03-03T18:04:00Z</dcterms:modified>
</cp:coreProperties>
</file>