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25A" w:rsidRPr="00DF08F6" w:rsidRDefault="00EA125A" w:rsidP="00DF08F6">
      <w:pPr>
        <w:tabs>
          <w:tab w:val="left" w:pos="576"/>
          <w:tab w:val="left" w:pos="1296"/>
          <w:tab w:val="left" w:pos="6336"/>
        </w:tabs>
        <w:spacing w:line="276" w:lineRule="auto"/>
        <w:jc w:val="center"/>
        <w:rPr>
          <w:rFonts w:ascii="Arial" w:hAnsi="Arial" w:cs="Arial"/>
          <w:b/>
          <w:bCs/>
        </w:rPr>
      </w:pPr>
      <w:r>
        <w:rPr>
          <w:rFonts w:ascii="Arial" w:hAnsi="Arial" w:cs="Arial"/>
          <w:b/>
          <w:bCs/>
        </w:rPr>
        <w:t>NATIONAL ASSSEMBLY</w:t>
      </w:r>
      <w:bookmarkStart w:id="0" w:name="_Hlk71550006"/>
    </w:p>
    <w:p w:rsidR="00EA125A" w:rsidRPr="00425BC1" w:rsidRDefault="00EA125A" w:rsidP="00EA125A">
      <w:pPr>
        <w:spacing w:after="0" w:line="240" w:lineRule="auto"/>
        <w:ind w:left="720" w:hanging="720"/>
        <w:jc w:val="both"/>
        <w:outlineLvl w:val="0"/>
        <w:rPr>
          <w:rFonts w:ascii="Arial" w:hAnsi="Arial" w:cs="Arial"/>
          <w:b/>
          <w:sz w:val="28"/>
          <w:szCs w:val="28"/>
        </w:rPr>
      </w:pPr>
      <w:r w:rsidRPr="00425BC1">
        <w:rPr>
          <w:rFonts w:ascii="Arial" w:hAnsi="Arial" w:cs="Arial"/>
          <w:b/>
          <w:sz w:val="28"/>
          <w:szCs w:val="28"/>
        </w:rPr>
        <w:t>QUESTION 2058</w:t>
      </w:r>
    </w:p>
    <w:p w:rsidR="00EA125A" w:rsidRPr="00425BC1" w:rsidRDefault="00EA125A" w:rsidP="00EA125A">
      <w:pPr>
        <w:ind w:left="720" w:hanging="720"/>
        <w:jc w:val="both"/>
        <w:outlineLvl w:val="0"/>
        <w:rPr>
          <w:rFonts w:ascii="Arial" w:hAnsi="Arial" w:cs="Arial"/>
          <w:b/>
          <w:sz w:val="28"/>
          <w:szCs w:val="28"/>
        </w:rPr>
      </w:pPr>
      <w:bookmarkStart w:id="1" w:name="_gjdgxs" w:colFirst="0" w:colLast="0"/>
      <w:bookmarkEnd w:id="0"/>
      <w:bookmarkEnd w:id="1"/>
      <w:r w:rsidRPr="00425BC1">
        <w:rPr>
          <w:rFonts w:ascii="Arial" w:hAnsi="Arial" w:cs="Arial"/>
          <w:b/>
          <w:sz w:val="28"/>
          <w:szCs w:val="28"/>
        </w:rPr>
        <w:t xml:space="preserve">INTERNAL QUESTION PAPER NO.19 OF 2023 DATED 26 MAY 2023 </w:t>
      </w:r>
    </w:p>
    <w:p w:rsidR="00EA125A" w:rsidRPr="00425BC1" w:rsidRDefault="00EA125A" w:rsidP="00EA125A">
      <w:pPr>
        <w:ind w:left="720" w:hanging="720"/>
        <w:jc w:val="both"/>
        <w:outlineLvl w:val="0"/>
        <w:rPr>
          <w:rFonts w:ascii="Arial" w:hAnsi="Arial" w:cs="Arial"/>
          <w:b/>
          <w:bCs/>
          <w:sz w:val="28"/>
          <w:szCs w:val="28"/>
        </w:rPr>
      </w:pPr>
      <w:r w:rsidRPr="00425BC1">
        <w:rPr>
          <w:rFonts w:ascii="Arial" w:hAnsi="Arial" w:cs="Arial"/>
          <w:b/>
          <w:bCs/>
          <w:sz w:val="28"/>
          <w:szCs w:val="28"/>
        </w:rPr>
        <w:t>“Mr T W Mhlongo (DA) to ask the Minister of Sport, Arts and Culture</w:t>
      </w:r>
      <w:r w:rsidR="00446F2C" w:rsidRPr="00425BC1">
        <w:rPr>
          <w:rFonts w:ascii="Arial" w:hAnsi="Arial" w:cs="Arial"/>
          <w:b/>
          <w:bCs/>
          <w:sz w:val="28"/>
          <w:szCs w:val="28"/>
        </w:rPr>
        <w:fldChar w:fldCharType="begin"/>
      </w:r>
      <w:r w:rsidRPr="00425BC1">
        <w:rPr>
          <w:rFonts w:ascii="Arial" w:hAnsi="Arial" w:cs="Arial"/>
          <w:b/>
          <w:bCs/>
          <w:sz w:val="28"/>
          <w:szCs w:val="28"/>
        </w:rPr>
        <w:instrText xml:space="preserve"> XE "</w:instrText>
      </w:r>
      <w:r w:rsidRPr="00425BC1">
        <w:rPr>
          <w:rFonts w:ascii="Arial" w:hAnsi="Arial" w:cs="Arial"/>
          <w:b/>
          <w:bCs/>
          <w:sz w:val="28"/>
          <w:szCs w:val="28"/>
          <w:lang w:val="en-GB"/>
        </w:rPr>
        <w:instrText xml:space="preserve">Minister of </w:instrText>
      </w:r>
      <w:r w:rsidRPr="00425BC1">
        <w:rPr>
          <w:rFonts w:ascii="Arial" w:hAnsi="Arial" w:cs="Arial"/>
          <w:b/>
          <w:bCs/>
          <w:sz w:val="28"/>
          <w:szCs w:val="28"/>
        </w:rPr>
        <w:instrText xml:space="preserve">Sport, Arts and Culture" </w:instrText>
      </w:r>
      <w:r w:rsidR="00446F2C" w:rsidRPr="00425BC1">
        <w:rPr>
          <w:rFonts w:ascii="Arial" w:hAnsi="Arial" w:cs="Arial"/>
          <w:b/>
          <w:bCs/>
          <w:sz w:val="28"/>
          <w:szCs w:val="28"/>
        </w:rPr>
        <w:fldChar w:fldCharType="end"/>
      </w:r>
      <w:r w:rsidRPr="00425BC1">
        <w:rPr>
          <w:rFonts w:ascii="Arial" w:hAnsi="Arial" w:cs="Arial"/>
          <w:b/>
          <w:bCs/>
          <w:sz w:val="28"/>
          <w:szCs w:val="28"/>
        </w:rPr>
        <w:t>:</w:t>
      </w:r>
    </w:p>
    <w:p w:rsidR="00EA125A" w:rsidRDefault="00EA125A" w:rsidP="00EA125A">
      <w:pPr>
        <w:spacing w:before="100" w:beforeAutospacing="1" w:after="100" w:afterAutospacing="1" w:line="276" w:lineRule="auto"/>
        <w:ind w:left="720" w:hanging="720"/>
        <w:jc w:val="both"/>
        <w:outlineLvl w:val="0"/>
        <w:rPr>
          <w:rFonts w:ascii="Arial" w:hAnsi="Arial" w:cs="Arial"/>
          <w:b/>
        </w:rPr>
      </w:pPr>
      <w:r w:rsidRPr="002A2A78">
        <w:rPr>
          <w:rFonts w:ascii="Arial" w:hAnsi="Arial" w:cs="Arial"/>
          <w:bCs/>
        </w:rPr>
        <w:t xml:space="preserve"> (1).</w:t>
      </w:r>
      <w:r w:rsidRPr="002A2A78">
        <w:rPr>
          <w:rFonts w:ascii="Arial" w:hAnsi="Arial" w:cs="Arial"/>
          <w:bCs/>
        </w:rPr>
        <w:tab/>
      </w:r>
      <w:r>
        <w:rPr>
          <w:rFonts w:ascii="Arial" w:hAnsi="Arial" w:cs="Arial"/>
          <w:bCs/>
        </w:rPr>
        <w:t>P</w:t>
      </w:r>
      <w:r w:rsidRPr="002A2A78">
        <w:rPr>
          <w:rFonts w:ascii="Arial" w:hAnsi="Arial" w:cs="Arial"/>
          <w:bCs/>
        </w:rPr>
        <w:t>lease furnish parliament with the letter of re</w:t>
      </w:r>
      <w:r>
        <w:rPr>
          <w:rFonts w:ascii="Arial" w:hAnsi="Arial" w:cs="Arial"/>
          <w:bCs/>
        </w:rPr>
        <w:t xml:space="preserve">signation from the former </w:t>
      </w:r>
      <w:proofErr w:type="spellStart"/>
      <w:r>
        <w:rPr>
          <w:rFonts w:ascii="Arial" w:hAnsi="Arial" w:cs="Arial"/>
          <w:bCs/>
        </w:rPr>
        <w:t>chief</w:t>
      </w:r>
      <w:r w:rsidRPr="002A2A78">
        <w:rPr>
          <w:rFonts w:ascii="Arial" w:hAnsi="Arial" w:cs="Arial"/>
          <w:bCs/>
        </w:rPr>
        <w:t>executive</w:t>
      </w:r>
      <w:proofErr w:type="spellEnd"/>
      <w:r w:rsidRPr="002A2A78">
        <w:rPr>
          <w:rFonts w:ascii="Arial" w:hAnsi="Arial" w:cs="Arial"/>
          <w:bCs/>
        </w:rPr>
        <w:t xml:space="preserve"> officer(CEO) of the </w:t>
      </w:r>
      <w:r>
        <w:rPr>
          <w:rFonts w:ascii="Arial" w:hAnsi="Arial" w:cs="Arial"/>
          <w:bCs/>
        </w:rPr>
        <w:t xml:space="preserve">SA </w:t>
      </w:r>
      <w:r w:rsidRPr="002A2A78">
        <w:rPr>
          <w:rFonts w:ascii="Arial" w:hAnsi="Arial" w:cs="Arial"/>
          <w:bCs/>
        </w:rPr>
        <w:t>football association</w:t>
      </w:r>
      <w:r>
        <w:rPr>
          <w:rFonts w:ascii="Arial" w:hAnsi="Arial" w:cs="Arial"/>
          <w:bCs/>
        </w:rPr>
        <w:t xml:space="preserve"> </w:t>
      </w:r>
      <w:r w:rsidRPr="002A2A78">
        <w:rPr>
          <w:rFonts w:ascii="Arial" w:hAnsi="Arial" w:cs="Arial"/>
          <w:bCs/>
        </w:rPr>
        <w:t>(</w:t>
      </w:r>
      <w:r>
        <w:rPr>
          <w:rFonts w:ascii="Arial" w:hAnsi="Arial" w:cs="Arial"/>
          <w:bCs/>
        </w:rPr>
        <w:t>SAFA</w:t>
      </w:r>
      <w:r w:rsidRPr="002A2A78">
        <w:rPr>
          <w:rFonts w:ascii="Arial" w:hAnsi="Arial" w:cs="Arial"/>
          <w:bCs/>
        </w:rPr>
        <w:t xml:space="preserve">), </w:t>
      </w:r>
      <w:r>
        <w:rPr>
          <w:rFonts w:ascii="Arial" w:hAnsi="Arial" w:cs="Arial"/>
          <w:bCs/>
        </w:rPr>
        <w:t>M</w:t>
      </w:r>
      <w:r w:rsidRPr="002A2A78">
        <w:rPr>
          <w:rFonts w:ascii="Arial" w:hAnsi="Arial" w:cs="Arial"/>
          <w:bCs/>
        </w:rPr>
        <w:t xml:space="preserve">r </w:t>
      </w:r>
      <w:r>
        <w:rPr>
          <w:rFonts w:ascii="Arial" w:hAnsi="Arial" w:cs="Arial"/>
          <w:bCs/>
        </w:rPr>
        <w:t>T</w:t>
      </w:r>
      <w:r w:rsidRPr="002A2A78">
        <w:rPr>
          <w:rFonts w:ascii="Arial" w:hAnsi="Arial" w:cs="Arial"/>
          <w:bCs/>
        </w:rPr>
        <w:t xml:space="preserve">eboho </w:t>
      </w:r>
      <w:proofErr w:type="spellStart"/>
      <w:r>
        <w:rPr>
          <w:rFonts w:ascii="Arial" w:hAnsi="Arial" w:cs="Arial"/>
          <w:bCs/>
        </w:rPr>
        <w:t>M</w:t>
      </w:r>
      <w:r w:rsidRPr="002A2A78">
        <w:rPr>
          <w:rFonts w:ascii="Arial" w:hAnsi="Arial" w:cs="Arial"/>
          <w:bCs/>
        </w:rPr>
        <w:t>otlanthe</w:t>
      </w:r>
      <w:proofErr w:type="spellEnd"/>
      <w:r w:rsidRPr="002A2A78">
        <w:rPr>
          <w:rFonts w:ascii="Arial" w:hAnsi="Arial" w:cs="Arial"/>
          <w:bCs/>
        </w:rPr>
        <w:t xml:space="preserve">, in order to see the reasons why the CEO resigned without notice; if not, why not; if so, on what date;(2) whether </w:t>
      </w:r>
      <w:r>
        <w:rPr>
          <w:rFonts w:ascii="Arial" w:hAnsi="Arial" w:cs="Arial"/>
          <w:bCs/>
        </w:rPr>
        <w:t xml:space="preserve">SAFA </w:t>
      </w:r>
      <w:r w:rsidRPr="002A2A78">
        <w:rPr>
          <w:rFonts w:ascii="Arial" w:hAnsi="Arial" w:cs="Arial"/>
          <w:bCs/>
        </w:rPr>
        <w:t xml:space="preserve">can emphatically state under oath that (a) the so-called </w:t>
      </w:r>
      <w:r>
        <w:rPr>
          <w:rFonts w:ascii="Arial" w:hAnsi="Arial" w:cs="Arial"/>
          <w:bCs/>
        </w:rPr>
        <w:t>M</w:t>
      </w:r>
      <w:r w:rsidRPr="002A2A78">
        <w:rPr>
          <w:rFonts w:ascii="Arial" w:hAnsi="Arial" w:cs="Arial"/>
          <w:bCs/>
        </w:rPr>
        <w:t xml:space="preserve">otlanthe resignation letter published in the media is fake and (b) they have not broken the law by planting cameras and listening devices in the former </w:t>
      </w:r>
      <w:r>
        <w:rPr>
          <w:rFonts w:ascii="Arial" w:hAnsi="Arial" w:cs="Arial"/>
          <w:bCs/>
        </w:rPr>
        <w:t>CEO</w:t>
      </w:r>
      <w:r w:rsidRPr="002A2A78">
        <w:rPr>
          <w:rFonts w:ascii="Arial" w:hAnsi="Arial" w:cs="Arial"/>
          <w:bCs/>
        </w:rPr>
        <w:t xml:space="preserve">’s office; if not, in each case, why not; if so, what are the relevant details in each case; (3) what (a) is the state of governance in </w:t>
      </w:r>
      <w:r>
        <w:rPr>
          <w:rFonts w:ascii="Arial" w:hAnsi="Arial" w:cs="Arial"/>
          <w:bCs/>
        </w:rPr>
        <w:t xml:space="preserve">SAFA </w:t>
      </w:r>
      <w:r w:rsidRPr="002A2A78">
        <w:rPr>
          <w:rFonts w:ascii="Arial" w:hAnsi="Arial" w:cs="Arial"/>
          <w:bCs/>
        </w:rPr>
        <w:t xml:space="preserve">and (b) is the policy regarding the appointment of a </w:t>
      </w:r>
      <w:r>
        <w:rPr>
          <w:rFonts w:ascii="Arial" w:hAnsi="Arial" w:cs="Arial"/>
          <w:bCs/>
        </w:rPr>
        <w:t>CEO</w:t>
      </w:r>
      <w:r w:rsidRPr="002A2A78">
        <w:rPr>
          <w:rFonts w:ascii="Arial" w:hAnsi="Arial" w:cs="Arial"/>
          <w:bCs/>
        </w:rPr>
        <w:t>?</w:t>
      </w:r>
      <w:r>
        <w:rPr>
          <w:rFonts w:ascii="Arial" w:hAnsi="Arial" w:cs="Arial"/>
          <w:b/>
        </w:rPr>
        <w:t xml:space="preserve"> NW2327E</w:t>
      </w:r>
    </w:p>
    <w:p w:rsidR="00EA125A" w:rsidRPr="007F211A" w:rsidRDefault="00EA125A" w:rsidP="00EA125A">
      <w:pPr>
        <w:spacing w:before="240" w:line="276" w:lineRule="auto"/>
        <w:ind w:right="305"/>
        <w:jc w:val="both"/>
        <w:rPr>
          <w:rFonts w:ascii="Arial" w:hAnsi="Arial" w:cs="Arial"/>
          <w:b/>
          <w:sz w:val="28"/>
          <w:szCs w:val="28"/>
        </w:rPr>
      </w:pPr>
      <w:r w:rsidRPr="007F211A">
        <w:rPr>
          <w:rFonts w:ascii="Arial" w:hAnsi="Arial" w:cs="Arial"/>
          <w:b/>
          <w:sz w:val="28"/>
          <w:szCs w:val="28"/>
        </w:rPr>
        <w:t>REPLY</w:t>
      </w:r>
    </w:p>
    <w:p w:rsidR="00EA125A" w:rsidRPr="00A418BF" w:rsidRDefault="00EA125A" w:rsidP="00EA125A">
      <w:pPr>
        <w:jc w:val="both"/>
        <w:rPr>
          <w:rFonts w:ascii="Arial" w:hAnsi="Arial" w:cs="Arial"/>
          <w:b/>
        </w:rPr>
      </w:pPr>
      <w:r w:rsidRPr="00A418BF">
        <w:rPr>
          <w:rFonts w:ascii="Arial" w:hAnsi="Arial" w:cs="Arial"/>
          <w:b/>
        </w:rPr>
        <w:t>The following response is provided by South African Football Association (SAFA):</w:t>
      </w:r>
    </w:p>
    <w:p w:rsidR="00EA125A" w:rsidRPr="00A418BF" w:rsidRDefault="00EA125A" w:rsidP="00EA125A">
      <w:pPr>
        <w:jc w:val="both"/>
        <w:rPr>
          <w:rFonts w:ascii="Arial" w:hAnsi="Arial" w:cs="Arial"/>
        </w:rPr>
      </w:pPr>
      <w:r w:rsidRPr="00A418BF">
        <w:rPr>
          <w:rFonts w:ascii="Arial" w:hAnsi="Arial" w:cs="Arial"/>
        </w:rPr>
        <w:t>(1)</w:t>
      </w:r>
      <w:r>
        <w:rPr>
          <w:rFonts w:ascii="Arial" w:hAnsi="Arial" w:cs="Arial"/>
        </w:rPr>
        <w:t xml:space="preserve">. </w:t>
      </w:r>
      <w:r w:rsidRPr="00A418BF">
        <w:rPr>
          <w:rFonts w:ascii="Arial" w:hAnsi="Arial" w:cs="Arial"/>
        </w:rPr>
        <w:t>unfortunately, employee relations cannot be discussed with third parties thus we unfortunately cannot furnish Parliament with the resignation letter from the former CEO as requested</w:t>
      </w:r>
      <w:r>
        <w:rPr>
          <w:rFonts w:ascii="Arial" w:hAnsi="Arial" w:cs="Arial"/>
        </w:rPr>
        <w:t>.</w:t>
      </w:r>
    </w:p>
    <w:p w:rsidR="00EA125A" w:rsidRDefault="00EA125A" w:rsidP="00EA125A">
      <w:pPr>
        <w:jc w:val="both"/>
        <w:rPr>
          <w:rFonts w:ascii="Arial" w:hAnsi="Arial" w:cs="Arial"/>
        </w:rPr>
      </w:pPr>
      <w:r w:rsidRPr="00A418BF">
        <w:rPr>
          <w:rFonts w:ascii="Arial" w:hAnsi="Arial" w:cs="Arial"/>
        </w:rPr>
        <w:t>(2)</w:t>
      </w:r>
      <w:r>
        <w:rPr>
          <w:rFonts w:ascii="Arial" w:hAnsi="Arial" w:cs="Arial"/>
        </w:rPr>
        <w:t>(a).</w:t>
      </w:r>
      <w:r>
        <w:rPr>
          <w:rFonts w:ascii="Arial" w:hAnsi="Arial" w:cs="Arial"/>
        </w:rPr>
        <w:tab/>
        <w:t>W</w:t>
      </w:r>
      <w:r w:rsidRPr="00A418BF">
        <w:rPr>
          <w:rFonts w:ascii="Arial" w:hAnsi="Arial" w:cs="Arial"/>
        </w:rPr>
        <w:t xml:space="preserve">e are not in possession </w:t>
      </w:r>
      <w:r>
        <w:rPr>
          <w:rFonts w:ascii="Arial" w:hAnsi="Arial" w:cs="Arial"/>
        </w:rPr>
        <w:t>of</w:t>
      </w:r>
      <w:r w:rsidRPr="00A418BF">
        <w:rPr>
          <w:rFonts w:ascii="Arial" w:hAnsi="Arial" w:cs="Arial"/>
        </w:rPr>
        <w:t xml:space="preserve"> the so-called Motlanthe resignation letter published in the </w:t>
      </w:r>
      <w:r>
        <w:rPr>
          <w:rFonts w:ascii="Arial" w:hAnsi="Arial" w:cs="Arial"/>
        </w:rPr>
        <w:tab/>
      </w:r>
      <w:r w:rsidRPr="00A418BF">
        <w:rPr>
          <w:rFonts w:ascii="Arial" w:hAnsi="Arial" w:cs="Arial"/>
        </w:rPr>
        <w:t>media. Adv. Motlanthe denied this letter in a press conference held a</w:t>
      </w:r>
      <w:r>
        <w:rPr>
          <w:rFonts w:ascii="Arial" w:hAnsi="Arial" w:cs="Arial"/>
        </w:rPr>
        <w:t>t</w:t>
      </w:r>
      <w:r w:rsidRPr="00A418BF">
        <w:rPr>
          <w:rFonts w:ascii="Arial" w:hAnsi="Arial" w:cs="Arial"/>
        </w:rPr>
        <w:t xml:space="preserve"> SAFA House on 8 May 2023 where the media attended in numbers, which was broadcast live to the public. Recordings </w:t>
      </w:r>
      <w:r>
        <w:rPr>
          <w:rFonts w:ascii="Arial" w:hAnsi="Arial" w:cs="Arial"/>
        </w:rPr>
        <w:t>of that press conferen</w:t>
      </w:r>
      <w:r w:rsidRPr="00A418BF">
        <w:rPr>
          <w:rFonts w:ascii="Arial" w:hAnsi="Arial" w:cs="Arial"/>
        </w:rPr>
        <w:t xml:space="preserve">ce are available from various media houses. </w:t>
      </w:r>
    </w:p>
    <w:p w:rsidR="00EA125A" w:rsidRPr="00A418BF" w:rsidRDefault="00EA125A" w:rsidP="00EA125A">
      <w:pPr>
        <w:jc w:val="both"/>
        <w:rPr>
          <w:rFonts w:ascii="Arial" w:hAnsi="Arial" w:cs="Arial"/>
          <w:color w:val="000000" w:themeColor="text1"/>
        </w:rPr>
      </w:pPr>
      <w:r>
        <w:rPr>
          <w:rFonts w:ascii="Arial" w:hAnsi="Arial" w:cs="Arial"/>
        </w:rPr>
        <w:t xml:space="preserve">  (b). </w:t>
      </w:r>
      <w:r>
        <w:rPr>
          <w:rFonts w:ascii="Arial" w:hAnsi="Arial" w:cs="Arial"/>
        </w:rPr>
        <w:tab/>
      </w:r>
      <w:r w:rsidRPr="00A418BF">
        <w:rPr>
          <w:rFonts w:ascii="Arial" w:hAnsi="Arial" w:cs="Arial"/>
        </w:rPr>
        <w:t>We are also not aware of the cameras and listening devi</w:t>
      </w:r>
      <w:r>
        <w:rPr>
          <w:rFonts w:ascii="Arial" w:hAnsi="Arial" w:cs="Arial"/>
        </w:rPr>
        <w:t>c</w:t>
      </w:r>
      <w:r w:rsidRPr="00A418BF">
        <w:rPr>
          <w:rFonts w:ascii="Arial" w:hAnsi="Arial" w:cs="Arial"/>
        </w:rPr>
        <w:t xml:space="preserve">es in the former CEO’s office as </w:t>
      </w:r>
      <w:r w:rsidRPr="00A418BF">
        <w:rPr>
          <w:rFonts w:ascii="Arial" w:hAnsi="Arial" w:cs="Arial"/>
          <w:color w:val="000000" w:themeColor="text1"/>
        </w:rPr>
        <w:t>stated thus we cannot comment further on the matter.</w:t>
      </w:r>
    </w:p>
    <w:p w:rsidR="00EA125A" w:rsidRPr="00A418BF" w:rsidRDefault="00EA125A" w:rsidP="00EA125A">
      <w:pPr>
        <w:pStyle w:val="xmsolistparagraph"/>
        <w:ind w:left="0"/>
        <w:jc w:val="both"/>
        <w:rPr>
          <w:rFonts w:ascii="Arial" w:hAnsi="Arial" w:cs="Arial"/>
          <w:color w:val="000000" w:themeColor="text1"/>
          <w:sz w:val="24"/>
          <w:szCs w:val="24"/>
        </w:rPr>
      </w:pPr>
      <w:r w:rsidRPr="00A418BF">
        <w:rPr>
          <w:rFonts w:ascii="Arial" w:hAnsi="Arial" w:cs="Arial"/>
          <w:color w:val="000000" w:themeColor="text1"/>
          <w:sz w:val="24"/>
          <w:szCs w:val="24"/>
        </w:rPr>
        <w:t>(3)(a)</w:t>
      </w:r>
      <w:r>
        <w:rPr>
          <w:rFonts w:ascii="Arial" w:hAnsi="Arial" w:cs="Arial"/>
          <w:color w:val="000000" w:themeColor="text1"/>
          <w:sz w:val="24"/>
          <w:szCs w:val="24"/>
        </w:rPr>
        <w:t xml:space="preserve">. </w:t>
      </w:r>
      <w:r w:rsidRPr="00A418BF">
        <w:rPr>
          <w:rFonts w:ascii="Arial" w:hAnsi="Arial" w:cs="Arial"/>
          <w:color w:val="000000" w:themeColor="text1"/>
          <w:sz w:val="24"/>
          <w:szCs w:val="24"/>
          <w:lang w:val="en-US"/>
        </w:rPr>
        <w:t>SAFA has effective governance structures. The National Executive Committee is responsible for policy making and meets regularly. The Secretariat deals with operational issues and is headed by the CEO. SAFA also has independent Committees which are composed of independent persons, and these include Ethics and Integrity Committee, Judicial Committee, Remuneration Committee and Audit Committee.  </w:t>
      </w:r>
    </w:p>
    <w:p w:rsidR="00EA125A" w:rsidRDefault="00EA125A" w:rsidP="00EA125A">
      <w:pPr>
        <w:pStyle w:val="xmsolistparagraph"/>
        <w:ind w:left="0"/>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  </w:t>
      </w:r>
      <w:r w:rsidRPr="00A418BF">
        <w:rPr>
          <w:rFonts w:ascii="Arial" w:hAnsi="Arial" w:cs="Arial"/>
          <w:color w:val="000000" w:themeColor="text1"/>
          <w:sz w:val="24"/>
          <w:szCs w:val="24"/>
          <w:lang w:val="en-US"/>
        </w:rPr>
        <w:t>(b)</w:t>
      </w:r>
      <w:r>
        <w:rPr>
          <w:rFonts w:ascii="Arial" w:hAnsi="Arial" w:cs="Arial"/>
          <w:color w:val="000000" w:themeColor="text1"/>
          <w:sz w:val="24"/>
          <w:szCs w:val="24"/>
          <w:lang w:val="en-US"/>
        </w:rPr>
        <w:t xml:space="preserve">. </w:t>
      </w:r>
      <w:r w:rsidRPr="00A418BF">
        <w:rPr>
          <w:rFonts w:ascii="Arial" w:hAnsi="Arial" w:cs="Arial"/>
          <w:color w:val="000000" w:themeColor="text1"/>
          <w:sz w:val="24"/>
          <w:szCs w:val="24"/>
          <w:lang w:val="en-US"/>
        </w:rPr>
        <w:t>Our HR policy for any appointment states that “candidates are selected for appointment according to their ability, qualifications and competencies required to fulfil the job requirements, without having regard to discrimination factors, such as race and gender. Internal candidates are given prior consideration for job appointments and only where it is considered that a suitable internal candidate is not available will an external candidate be appointed”.</w:t>
      </w:r>
    </w:p>
    <w:p w:rsidR="000E40CA" w:rsidRDefault="000E40CA"/>
    <w:sectPr w:rsidR="000E40CA" w:rsidSect="00446F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A125A"/>
    <w:rsid w:val="000E40CA"/>
    <w:rsid w:val="00446F2C"/>
    <w:rsid w:val="00DF08F6"/>
    <w:rsid w:val="00EA125A"/>
    <w:rsid w:val="00F760A6"/>
    <w:rsid w:val="00F8780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EA125A"/>
    <w:pPr>
      <w:spacing w:after="200" w:line="276" w:lineRule="auto"/>
      <w:ind w:left="993"/>
    </w:pPr>
    <w:rPr>
      <w:rFonts w:ascii="Arial" w:hAnsi="Arial"/>
      <w:sz w:val="18"/>
      <w:szCs w:val="18"/>
    </w:rPr>
  </w:style>
  <w:style w:type="paragraph" w:customStyle="1" w:styleId="xmsolistparagraph">
    <w:name w:val="x_msolistparagraph"/>
    <w:basedOn w:val="Normal"/>
    <w:rsid w:val="00EA125A"/>
    <w:pPr>
      <w:spacing w:after="0" w:line="240" w:lineRule="auto"/>
      <w:ind w:left="720"/>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dcterms:created xsi:type="dcterms:W3CDTF">2023-07-06T09:54:00Z</dcterms:created>
  <dcterms:modified xsi:type="dcterms:W3CDTF">2023-07-06T09:54:00Z</dcterms:modified>
</cp:coreProperties>
</file>