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02177A"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2056</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8566C6">
        <w:rPr>
          <w:rFonts w:ascii="Arial" w:eastAsia="Arial Unicode MS" w:hAnsi="Arial" w:cs="Arial"/>
          <w:b/>
          <w:bCs/>
          <w:bdr w:val="nil"/>
          <w:lang w:val="en-US"/>
        </w:rPr>
        <w:t>2</w:t>
      </w:r>
      <w:r w:rsidR="00E93E1F">
        <w:rPr>
          <w:rFonts w:ascii="Arial" w:eastAsia="Arial Unicode MS" w:hAnsi="Arial" w:cs="Arial"/>
          <w:b/>
          <w:bCs/>
          <w:bdr w:val="nil"/>
          <w:lang w:val="en-US"/>
        </w:rPr>
        <w:t>7</w:t>
      </w:r>
      <w:r w:rsidR="00C55356">
        <w:rPr>
          <w:rFonts w:ascii="Arial" w:eastAsia="Arial Unicode MS" w:hAnsi="Arial" w:cs="Arial"/>
          <w:b/>
          <w:bCs/>
          <w:bdr w:val="nil"/>
          <w:lang w:val="en-US"/>
        </w:rPr>
        <w:t xml:space="preserve"> May</w:t>
      </w:r>
      <w:r w:rsidR="005F1119">
        <w:rPr>
          <w:rFonts w:ascii="Arial" w:eastAsia="Arial Unicode MS" w:hAnsi="Arial" w:cs="Arial"/>
          <w:b/>
          <w:bCs/>
          <w:bdr w:val="nil"/>
          <w:lang w:val="en-US"/>
        </w:rPr>
        <w:t xml:space="preserve"> 2022</w:t>
      </w:r>
    </w:p>
    <w:p w:rsidR="00DB6BD3" w:rsidRPr="00DB6BD3" w:rsidRDefault="00E93E1F"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20</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4921C2">
        <w:rPr>
          <w:rFonts w:ascii="Arial" w:eastAsia="Arial Unicode MS" w:hAnsi="Arial" w:cs="Arial"/>
          <w:b/>
          <w:bCs/>
          <w:bdr w:val="nil"/>
          <w:lang w:val="en-US"/>
        </w:rPr>
        <w:tab/>
      </w:r>
      <w:r w:rsidR="004921C2">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E93E1F">
        <w:rPr>
          <w:rFonts w:ascii="Arial" w:eastAsia="Calibri" w:hAnsi="Arial" w:cs="Arial"/>
          <w:b/>
          <w:lang w:val="af-ZA"/>
        </w:rPr>
        <w:t xml:space="preserve">P G Moteka (EFF) </w:t>
      </w:r>
      <w:r w:rsidR="00DB6BD3" w:rsidRPr="00DB6BD3">
        <w:rPr>
          <w:rFonts w:ascii="Arial" w:eastAsia="Calibri" w:hAnsi="Arial" w:cs="Arial"/>
          <w:b/>
          <w:lang w:val="af-ZA"/>
        </w:rPr>
        <w:t xml:space="preserve">to ask the Minister of Tourism:  </w:t>
      </w:r>
    </w:p>
    <w:p w:rsidR="00C4519C" w:rsidRDefault="0002177A" w:rsidP="0091778D">
      <w:pPr>
        <w:pStyle w:val="ListParagraph"/>
        <w:pBdr>
          <w:top w:val="nil"/>
          <w:left w:val="nil"/>
          <w:bottom w:val="nil"/>
          <w:right w:val="nil"/>
          <w:between w:val="nil"/>
          <w:bar w:val="nil"/>
        </w:pBdr>
        <w:spacing w:after="0" w:line="276" w:lineRule="auto"/>
        <w:ind w:left="0"/>
        <w:jc w:val="both"/>
        <w:rPr>
          <w:rFonts w:ascii="Arial" w:eastAsia="Calibri" w:hAnsi="Arial" w:cs="Arial"/>
        </w:rPr>
      </w:pPr>
      <w:r w:rsidRPr="0002177A">
        <w:rPr>
          <w:rFonts w:ascii="Arial" w:eastAsia="Calibri" w:hAnsi="Arial" w:cs="Arial"/>
        </w:rPr>
        <w:t xml:space="preserve">Whether her department has </w:t>
      </w:r>
      <w:r w:rsidRPr="008F00FA">
        <w:rPr>
          <w:rFonts w:ascii="Arial" w:eastAsia="Calibri" w:hAnsi="Arial" w:cs="Arial"/>
        </w:rPr>
        <w:t>assessed the impact the destruction</w:t>
      </w:r>
      <w:r w:rsidRPr="0002177A">
        <w:rPr>
          <w:rFonts w:ascii="Arial" w:eastAsia="Calibri" w:hAnsi="Arial" w:cs="Arial"/>
        </w:rPr>
        <w:t xml:space="preserve"> of road infrastructure that was caused by the recent floods in KwaZulu-Natal and the Eastern Cape could have on tourism; if not, why not; if so, what will be the extent of the impact on tourism?</w:t>
      </w:r>
      <w:r w:rsidRPr="0002177A">
        <w:rPr>
          <w:rFonts w:ascii="Arial" w:eastAsia="Calibri" w:hAnsi="Arial" w:cs="Arial"/>
        </w:rPr>
        <w:tab/>
      </w:r>
      <w:r w:rsidRPr="0002177A">
        <w:rPr>
          <w:rFonts w:ascii="Arial" w:eastAsia="Calibri" w:hAnsi="Arial" w:cs="Arial"/>
        </w:rPr>
        <w:tab/>
      </w:r>
      <w:r w:rsidR="0091778D">
        <w:rPr>
          <w:rFonts w:ascii="Arial" w:eastAsia="Calibri" w:hAnsi="Arial" w:cs="Arial"/>
        </w:rPr>
        <w:t xml:space="preserve">           </w:t>
      </w:r>
      <w:r>
        <w:rPr>
          <w:rFonts w:ascii="Arial" w:eastAsia="Calibri" w:hAnsi="Arial" w:cs="Arial"/>
        </w:rPr>
        <w:tab/>
      </w:r>
      <w:r w:rsidRPr="0002177A">
        <w:rPr>
          <w:rFonts w:ascii="Arial" w:eastAsia="Calibri" w:hAnsi="Arial" w:cs="Arial"/>
        </w:rPr>
        <w:t>NW2456E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775C12" w:rsidRDefault="000D04EE" w:rsidP="00757C9B">
      <w:pPr>
        <w:kinsoku w:val="0"/>
        <w:overflowPunct w:val="0"/>
        <w:spacing w:line="276" w:lineRule="auto"/>
        <w:jc w:val="both"/>
        <w:textAlignment w:val="baseline"/>
        <w:rPr>
          <w:rFonts w:ascii="Arial" w:hAnsi="Arial" w:cs="Arial"/>
          <w:lang w:val="en-US"/>
        </w:rPr>
      </w:pPr>
      <w:r>
        <w:rPr>
          <w:rFonts w:ascii="Arial" w:eastAsia="Calibri" w:hAnsi="Arial" w:cs="Arial"/>
          <w:lang w:val="en-GB"/>
        </w:rPr>
        <w:t>T</w:t>
      </w:r>
      <w:r w:rsidR="0091778D">
        <w:rPr>
          <w:rFonts w:ascii="Arial" w:eastAsia="Calibri" w:hAnsi="Arial" w:cs="Arial"/>
          <w:lang w:val="en-GB"/>
        </w:rPr>
        <w:t xml:space="preserve">he </w:t>
      </w:r>
      <w:r w:rsidR="000B08B0">
        <w:rPr>
          <w:rFonts w:ascii="Arial" w:eastAsia="Calibri" w:hAnsi="Arial" w:cs="Arial"/>
          <w:lang w:val="en-GB"/>
        </w:rPr>
        <w:t xml:space="preserve">Department’s main purpose of </w:t>
      </w:r>
      <w:r w:rsidR="0091778D">
        <w:rPr>
          <w:rFonts w:ascii="Arial" w:eastAsia="Calibri" w:hAnsi="Arial" w:cs="Arial"/>
          <w:lang w:val="en-GB"/>
        </w:rPr>
        <w:t>visiting KwaZulu</w:t>
      </w:r>
      <w:r w:rsidR="000B08B0">
        <w:rPr>
          <w:rFonts w:ascii="Arial" w:eastAsia="Calibri" w:hAnsi="Arial" w:cs="Arial"/>
          <w:lang w:val="en-GB"/>
        </w:rPr>
        <w:t xml:space="preserve">-Natal was to </w:t>
      </w:r>
      <w:r w:rsidR="000B08B0">
        <w:rPr>
          <w:rFonts w:ascii="Arial" w:eastAsia="+mn-ea" w:hAnsi="Arial" w:cs="Arial"/>
          <w:color w:val="000000"/>
          <w:kern w:val="24"/>
          <w:lang w:eastAsia="en-ZA"/>
        </w:rPr>
        <w:t xml:space="preserve">assess the impact of the floods on major tourism attractions and establishments that drive tourism demand in the province. While the assessment team focussed primarily on damage to the physical infrastructure of key establishments, as well as </w:t>
      </w:r>
      <w:r w:rsidR="009B5481">
        <w:rPr>
          <w:rFonts w:ascii="Arial" w:eastAsia="+mn-ea" w:hAnsi="Arial" w:cs="Arial"/>
          <w:color w:val="000000"/>
          <w:kern w:val="24"/>
          <w:lang w:eastAsia="en-ZA"/>
        </w:rPr>
        <w:t xml:space="preserve">the </w:t>
      </w:r>
      <w:r w:rsidR="000B08B0">
        <w:rPr>
          <w:rFonts w:ascii="Arial" w:eastAsia="+mn-ea" w:hAnsi="Arial" w:cs="Arial"/>
          <w:color w:val="000000"/>
          <w:kern w:val="24"/>
          <w:lang w:eastAsia="en-ZA"/>
        </w:rPr>
        <w:t xml:space="preserve">roads inside these major attractions, </w:t>
      </w:r>
      <w:r>
        <w:rPr>
          <w:rFonts w:ascii="Arial" w:eastAsia="+mn-ea" w:hAnsi="Arial" w:cs="Arial"/>
          <w:color w:val="000000"/>
          <w:kern w:val="24"/>
          <w:lang w:eastAsia="en-ZA"/>
        </w:rPr>
        <w:t xml:space="preserve">the assessment of </w:t>
      </w:r>
      <w:r w:rsidR="000B08B0">
        <w:rPr>
          <w:rFonts w:ascii="Arial" w:eastAsia="+mn-ea" w:hAnsi="Arial" w:cs="Arial"/>
          <w:color w:val="000000"/>
          <w:kern w:val="24"/>
          <w:lang w:eastAsia="en-ZA"/>
        </w:rPr>
        <w:t>access</w:t>
      </w:r>
      <w:r w:rsidR="00F53B12">
        <w:rPr>
          <w:rFonts w:ascii="Arial" w:eastAsia="+mn-ea" w:hAnsi="Arial" w:cs="Arial"/>
          <w:color w:val="000000"/>
          <w:kern w:val="24"/>
          <w:lang w:eastAsia="en-ZA"/>
        </w:rPr>
        <w:t xml:space="preserve"> </w:t>
      </w:r>
      <w:r w:rsidR="00AB0253">
        <w:rPr>
          <w:rFonts w:ascii="Arial" w:eastAsia="+mn-ea" w:hAnsi="Arial" w:cs="Arial"/>
          <w:color w:val="000000"/>
          <w:kern w:val="24"/>
          <w:lang w:eastAsia="en-ZA"/>
        </w:rPr>
        <w:t>municipal roads</w:t>
      </w:r>
      <w:r w:rsidR="000B08B0">
        <w:rPr>
          <w:rFonts w:ascii="Arial" w:eastAsia="+mn-ea" w:hAnsi="Arial" w:cs="Arial"/>
          <w:color w:val="000000"/>
          <w:kern w:val="24"/>
          <w:lang w:eastAsia="en-ZA"/>
        </w:rPr>
        <w:t xml:space="preserve"> and the national or provincial roads leading to these major attractions </w:t>
      </w:r>
      <w:r w:rsidR="003129C3">
        <w:rPr>
          <w:rFonts w:ascii="Arial" w:eastAsia="+mn-ea" w:hAnsi="Arial" w:cs="Arial"/>
          <w:color w:val="000000"/>
          <w:kern w:val="24"/>
          <w:lang w:eastAsia="en-ZA"/>
        </w:rPr>
        <w:t xml:space="preserve">fall within </w:t>
      </w:r>
      <w:r w:rsidR="002C5A75">
        <w:rPr>
          <w:rFonts w:ascii="Arial" w:eastAsia="+mn-ea" w:hAnsi="Arial" w:cs="Arial"/>
          <w:color w:val="000000"/>
          <w:kern w:val="24"/>
          <w:lang w:eastAsia="en-ZA"/>
        </w:rPr>
        <w:t xml:space="preserve">the mandate of the relevant departments and </w:t>
      </w:r>
      <w:r w:rsidR="001F2DED">
        <w:rPr>
          <w:rFonts w:ascii="Arial" w:eastAsia="+mn-ea" w:hAnsi="Arial" w:cs="Arial"/>
          <w:color w:val="000000"/>
          <w:kern w:val="24"/>
          <w:lang w:eastAsia="en-ZA"/>
        </w:rPr>
        <w:t xml:space="preserve">entities </w:t>
      </w:r>
      <w:r w:rsidR="000B08B0" w:rsidRPr="00A13B26">
        <w:rPr>
          <w:rFonts w:ascii="Arial" w:eastAsia="Calibri" w:hAnsi="Arial" w:cs="Arial"/>
          <w:lang w:val="en-GB"/>
        </w:rPr>
        <w:t xml:space="preserve">responsible for road </w:t>
      </w:r>
      <w:r w:rsidR="001F2DED">
        <w:rPr>
          <w:rFonts w:ascii="Arial" w:eastAsia="Calibri" w:hAnsi="Arial" w:cs="Arial"/>
          <w:lang w:val="en-GB"/>
        </w:rPr>
        <w:t>infrastructure.</w:t>
      </w:r>
      <w:r w:rsidR="00086603">
        <w:rPr>
          <w:rFonts w:ascii="Arial" w:eastAsia="Calibri" w:hAnsi="Arial" w:cs="Arial"/>
          <w:lang w:val="en-GB"/>
        </w:rPr>
        <w:t xml:space="preserve"> The various efforts are integrated at the level of </w:t>
      </w:r>
      <w:r w:rsidR="00775C12">
        <w:rPr>
          <w:rFonts w:ascii="Arial" w:hAnsi="Arial" w:cs="Arial"/>
          <w:lang w:val="en-US"/>
        </w:rPr>
        <w:t>the Disaster Management Centers both provincially and nationally</w:t>
      </w:r>
      <w:r w:rsidR="00757C9B">
        <w:rPr>
          <w:rFonts w:ascii="Arial" w:hAnsi="Arial" w:cs="Arial"/>
          <w:lang w:val="en-US"/>
        </w:rPr>
        <w:t>.</w:t>
      </w:r>
      <w:r w:rsidR="0091778D">
        <w:rPr>
          <w:rFonts w:ascii="Arial" w:hAnsi="Arial" w:cs="Arial"/>
          <w:lang w:val="en-US"/>
        </w:rPr>
        <w:t xml:space="preserve"> </w:t>
      </w:r>
    </w:p>
    <w:p w:rsidR="0091778D" w:rsidRDefault="0091778D" w:rsidP="005D7CBE">
      <w:pPr>
        <w:kinsoku w:val="0"/>
        <w:overflowPunct w:val="0"/>
        <w:spacing w:line="276" w:lineRule="auto"/>
        <w:jc w:val="both"/>
        <w:textAlignment w:val="baseline"/>
        <w:rPr>
          <w:rFonts w:ascii="Arial" w:hAnsi="Arial" w:cs="Arial"/>
          <w:lang w:val="en-US"/>
        </w:rPr>
      </w:pPr>
    </w:p>
    <w:p w:rsidR="005D7CBE" w:rsidRDefault="0035382D" w:rsidP="005D7CBE">
      <w:pPr>
        <w:kinsoku w:val="0"/>
        <w:overflowPunct w:val="0"/>
        <w:spacing w:line="276" w:lineRule="auto"/>
        <w:jc w:val="both"/>
        <w:textAlignment w:val="baseline"/>
        <w:rPr>
          <w:rFonts w:ascii="Arial" w:eastAsia="+mn-ea" w:hAnsi="Arial" w:cs="Arial"/>
          <w:color w:val="000000"/>
          <w:kern w:val="24"/>
          <w:lang w:eastAsia="en-ZA"/>
        </w:rPr>
      </w:pPr>
      <w:r>
        <w:rPr>
          <w:rFonts w:ascii="Arial" w:hAnsi="Arial" w:cs="Arial"/>
          <w:lang w:val="en-US"/>
        </w:rPr>
        <w:t>The Department</w:t>
      </w:r>
      <w:r w:rsidR="0091778D">
        <w:rPr>
          <w:rFonts w:ascii="Arial" w:hAnsi="Arial" w:cs="Arial"/>
          <w:lang w:val="en-US"/>
        </w:rPr>
        <w:t xml:space="preserve"> of Tourism</w:t>
      </w:r>
      <w:r>
        <w:rPr>
          <w:rFonts w:ascii="Arial" w:hAnsi="Arial" w:cs="Arial"/>
          <w:lang w:val="en-US"/>
        </w:rPr>
        <w:t xml:space="preserve"> did not visit the Eastern Cape </w:t>
      </w:r>
      <w:r w:rsidR="00410484">
        <w:rPr>
          <w:rFonts w:ascii="Arial" w:hAnsi="Arial" w:cs="Arial"/>
          <w:lang w:val="en-US"/>
        </w:rPr>
        <w:t>for</w:t>
      </w:r>
      <w:r>
        <w:rPr>
          <w:rFonts w:ascii="Arial" w:hAnsi="Arial" w:cs="Arial"/>
          <w:lang w:val="en-US"/>
        </w:rPr>
        <w:t xml:space="preserve"> an assessment</w:t>
      </w:r>
      <w:r w:rsidR="007571CB">
        <w:rPr>
          <w:rFonts w:ascii="Arial" w:hAnsi="Arial" w:cs="Arial"/>
          <w:lang w:val="en-US"/>
        </w:rPr>
        <w:t xml:space="preserve">. This was done </w:t>
      </w:r>
      <w:r>
        <w:rPr>
          <w:rFonts w:ascii="Arial" w:hAnsi="Arial" w:cs="Arial"/>
          <w:lang w:val="en-US"/>
        </w:rPr>
        <w:t xml:space="preserve">by the </w:t>
      </w:r>
      <w:r w:rsidR="005D7CBE">
        <w:rPr>
          <w:rFonts w:ascii="Arial" w:eastAsia="+mn-ea" w:hAnsi="Arial" w:cs="Arial"/>
          <w:color w:val="000000"/>
          <w:kern w:val="24"/>
          <w:lang w:eastAsia="en-ZA"/>
        </w:rPr>
        <w:t xml:space="preserve">Eastern Cape Parks and Tourism Agency (ECPTA) </w:t>
      </w:r>
      <w:r w:rsidR="007571CB">
        <w:rPr>
          <w:rFonts w:ascii="Arial" w:eastAsia="+mn-ea" w:hAnsi="Arial" w:cs="Arial"/>
          <w:color w:val="000000"/>
          <w:kern w:val="24"/>
          <w:lang w:eastAsia="en-ZA"/>
        </w:rPr>
        <w:t xml:space="preserve">working with the </w:t>
      </w:r>
      <w:r w:rsidR="005D7CBE">
        <w:rPr>
          <w:rFonts w:ascii="Arial" w:eastAsia="+mn-ea" w:hAnsi="Arial" w:cs="Arial"/>
          <w:color w:val="000000"/>
          <w:kern w:val="24"/>
          <w:lang w:eastAsia="en-ZA"/>
        </w:rPr>
        <w:t>Local Tourism Organisations (LTOs)</w:t>
      </w:r>
      <w:r w:rsidR="008734FB">
        <w:rPr>
          <w:rFonts w:ascii="Arial" w:eastAsia="+mn-ea" w:hAnsi="Arial" w:cs="Arial"/>
          <w:color w:val="000000"/>
          <w:kern w:val="24"/>
          <w:lang w:eastAsia="en-ZA"/>
        </w:rPr>
        <w:t>.</w:t>
      </w:r>
      <w:r w:rsidR="0091778D">
        <w:rPr>
          <w:rFonts w:ascii="Arial" w:eastAsia="+mn-ea" w:hAnsi="Arial" w:cs="Arial"/>
          <w:color w:val="000000"/>
          <w:kern w:val="24"/>
          <w:lang w:eastAsia="en-ZA"/>
        </w:rPr>
        <w:t xml:space="preserve"> </w:t>
      </w:r>
      <w:r w:rsidR="005D7CBE">
        <w:rPr>
          <w:rFonts w:ascii="Arial" w:eastAsia="+mn-ea" w:hAnsi="Arial" w:cs="Arial"/>
          <w:color w:val="000000"/>
          <w:kern w:val="24"/>
          <w:lang w:eastAsia="en-ZA"/>
        </w:rPr>
        <w:t xml:space="preserve">Their reports indicate that the roads in the affected areas were not in a good condition due to past and recent heavy rains and/or floods. ECPTA indicated that this has disrupted operations in three major tourism attractions in the OR Tambo District Municipality, namely: </w:t>
      </w:r>
      <w:proofErr w:type="spellStart"/>
      <w:r w:rsidR="005D7CBE">
        <w:rPr>
          <w:rFonts w:ascii="Arial" w:eastAsia="+mn-ea" w:hAnsi="Arial" w:cs="Arial"/>
          <w:color w:val="000000"/>
          <w:kern w:val="24"/>
          <w:lang w:eastAsia="en-ZA"/>
        </w:rPr>
        <w:t>Hluleka</w:t>
      </w:r>
      <w:proofErr w:type="spellEnd"/>
      <w:r w:rsidR="005D7CBE">
        <w:rPr>
          <w:rFonts w:ascii="Arial" w:eastAsia="+mn-ea" w:hAnsi="Arial" w:cs="Arial"/>
          <w:color w:val="000000"/>
          <w:kern w:val="24"/>
          <w:lang w:eastAsia="en-ZA"/>
        </w:rPr>
        <w:t xml:space="preserve"> Nature Reserve, </w:t>
      </w:r>
      <w:proofErr w:type="spellStart"/>
      <w:r w:rsidR="005D7CBE">
        <w:rPr>
          <w:rFonts w:ascii="Arial" w:eastAsia="+mn-ea" w:hAnsi="Arial" w:cs="Arial"/>
          <w:color w:val="000000"/>
          <w:kern w:val="24"/>
          <w:lang w:eastAsia="en-ZA"/>
        </w:rPr>
        <w:t>Mkhambathi</w:t>
      </w:r>
      <w:proofErr w:type="spellEnd"/>
      <w:r w:rsidR="005D7CBE">
        <w:rPr>
          <w:rFonts w:ascii="Arial" w:eastAsia="+mn-ea" w:hAnsi="Arial" w:cs="Arial"/>
          <w:color w:val="000000"/>
          <w:kern w:val="24"/>
          <w:lang w:eastAsia="en-ZA"/>
        </w:rPr>
        <w:t xml:space="preserve"> Nature Reserve and </w:t>
      </w:r>
      <w:proofErr w:type="spellStart"/>
      <w:r w:rsidR="005D7CBE">
        <w:rPr>
          <w:rFonts w:ascii="Arial" w:eastAsia="+mn-ea" w:hAnsi="Arial" w:cs="Arial"/>
          <w:color w:val="000000"/>
          <w:kern w:val="24"/>
          <w:lang w:eastAsia="en-ZA"/>
        </w:rPr>
        <w:t>Cremone</w:t>
      </w:r>
      <w:proofErr w:type="spellEnd"/>
      <w:r w:rsidR="005D7CBE">
        <w:rPr>
          <w:rFonts w:ascii="Arial" w:eastAsia="+mn-ea" w:hAnsi="Arial" w:cs="Arial"/>
          <w:color w:val="000000"/>
          <w:kern w:val="24"/>
          <w:lang w:eastAsia="en-ZA"/>
        </w:rPr>
        <w:t xml:space="preserve"> Estate. </w:t>
      </w:r>
    </w:p>
    <w:p w:rsidR="000B08B0" w:rsidRDefault="000B08B0" w:rsidP="005D7CBE">
      <w:pPr>
        <w:kinsoku w:val="0"/>
        <w:overflowPunct w:val="0"/>
        <w:spacing w:line="276" w:lineRule="auto"/>
        <w:jc w:val="both"/>
        <w:textAlignment w:val="baseline"/>
        <w:rPr>
          <w:rFonts w:ascii="Arial" w:eastAsia="Calibri" w:hAnsi="Arial" w:cs="Arial"/>
          <w:lang w:val="en-GB"/>
        </w:rPr>
      </w:pPr>
      <w:r>
        <w:rPr>
          <w:rFonts w:ascii="Arial" w:eastAsia="Calibri" w:hAnsi="Arial" w:cs="Arial"/>
          <w:lang w:val="en-GB"/>
        </w:rPr>
        <w:t xml:space="preserve">Tourism stakeholders have been requested to report any road infrastructure challenges they are facing due to the floods to </w:t>
      </w:r>
      <w:r w:rsidRPr="0091778D">
        <w:rPr>
          <w:rFonts w:ascii="Arial" w:eastAsia="Calibri" w:hAnsi="Arial" w:cs="Arial"/>
          <w:color w:val="000000" w:themeColor="text1"/>
          <w:lang w:val="en-GB"/>
        </w:rPr>
        <w:t xml:space="preserve">the relevant provincial </w:t>
      </w:r>
      <w:r>
        <w:rPr>
          <w:rFonts w:ascii="Arial" w:eastAsia="Calibri" w:hAnsi="Arial" w:cs="Arial"/>
          <w:lang w:val="en-GB"/>
        </w:rPr>
        <w:t xml:space="preserve">tourism departments. </w:t>
      </w:r>
    </w:p>
    <w:p w:rsidR="000B08B0" w:rsidRPr="00F433B2" w:rsidRDefault="000B08B0" w:rsidP="000B08B0">
      <w:pPr>
        <w:kinsoku w:val="0"/>
        <w:overflowPunct w:val="0"/>
        <w:spacing w:line="276" w:lineRule="auto"/>
        <w:jc w:val="both"/>
        <w:textAlignment w:val="baseline"/>
        <w:rPr>
          <w:rFonts w:ascii="Arial" w:eastAsia="Calibri" w:hAnsi="Arial" w:cs="Arial"/>
          <w:lang w:val="en-GB"/>
        </w:rPr>
      </w:pPr>
    </w:p>
    <w:p w:rsidR="000B08B0" w:rsidRDefault="000B08B0" w:rsidP="000B08B0">
      <w:pPr>
        <w:kinsoku w:val="0"/>
        <w:overflowPunct w:val="0"/>
        <w:spacing w:line="276" w:lineRule="auto"/>
        <w:jc w:val="both"/>
        <w:textAlignment w:val="baseline"/>
        <w:rPr>
          <w:rFonts w:ascii="Arial" w:eastAsia="+mn-ea" w:hAnsi="Arial" w:cs="Arial"/>
          <w:color w:val="000000"/>
          <w:kern w:val="24"/>
          <w:lang w:eastAsia="en-ZA"/>
        </w:rPr>
      </w:pPr>
    </w:p>
    <w:sectPr w:rsidR="000B08B0"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3D" w:rsidRDefault="0051353D">
      <w:pPr>
        <w:spacing w:after="0" w:line="240" w:lineRule="auto"/>
      </w:pPr>
      <w:r>
        <w:separator/>
      </w:r>
    </w:p>
  </w:endnote>
  <w:endnote w:type="continuationSeparator" w:id="0">
    <w:p w:rsidR="0051353D" w:rsidRDefault="00513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n-ea">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02177A">
          <w:rPr>
            <w:rFonts w:ascii="Arial Narrow" w:hAnsi="Arial Narrow"/>
            <w:sz w:val="18"/>
            <w:szCs w:val="18"/>
          </w:rPr>
          <w:t>2056</w:t>
        </w:r>
        <w:r w:rsidRPr="00504917">
          <w:rPr>
            <w:rFonts w:ascii="Arial Narrow" w:hAnsi="Arial Narrow"/>
            <w:sz w:val="18"/>
            <w:szCs w:val="18"/>
          </w:rPr>
          <w:t xml:space="preserve"> (NW</w:t>
        </w:r>
        <w:r w:rsidR="0002177A">
          <w:rPr>
            <w:rFonts w:ascii="Arial Narrow" w:hAnsi="Arial Narrow"/>
            <w:sz w:val="18"/>
            <w:szCs w:val="18"/>
          </w:rPr>
          <w:t>2456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F47E6B" w:rsidRPr="00013AC6">
          <w:rPr>
            <w:rFonts w:ascii="Arial Narrow" w:hAnsi="Arial Narrow"/>
          </w:rPr>
          <w:fldChar w:fldCharType="begin"/>
        </w:r>
        <w:r w:rsidRPr="00013AC6">
          <w:rPr>
            <w:rFonts w:ascii="Arial Narrow" w:hAnsi="Arial Narrow"/>
          </w:rPr>
          <w:instrText xml:space="preserve"> PAGE   \* MERGEFORMAT </w:instrText>
        </w:r>
        <w:r w:rsidR="00F47E6B" w:rsidRPr="00013AC6">
          <w:rPr>
            <w:rFonts w:ascii="Arial Narrow" w:hAnsi="Arial Narrow"/>
          </w:rPr>
          <w:fldChar w:fldCharType="separate"/>
        </w:r>
        <w:r w:rsidR="0086235E">
          <w:rPr>
            <w:rFonts w:ascii="Arial Narrow" w:hAnsi="Arial Narrow"/>
            <w:noProof/>
          </w:rPr>
          <w:t>2</w:t>
        </w:r>
        <w:r w:rsidR="00F47E6B"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51353D"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1353D">
    <w:pPr>
      <w:pStyle w:val="Footer1"/>
      <w:jc w:val="right"/>
    </w:pPr>
  </w:p>
  <w:p w:rsidR="001656DE" w:rsidRPr="006016C0" w:rsidRDefault="0002177A" w:rsidP="006016C0">
    <w:pPr>
      <w:pStyle w:val="HeaderFooter"/>
      <w:jc w:val="center"/>
      <w:rPr>
        <w:rFonts w:ascii="Arial Narrow" w:hAnsi="Arial Narrow"/>
        <w:sz w:val="18"/>
        <w:szCs w:val="18"/>
      </w:rPr>
    </w:pPr>
    <w:r>
      <w:rPr>
        <w:rFonts w:ascii="Arial Narrow" w:hAnsi="Arial Narrow"/>
        <w:sz w:val="18"/>
        <w:szCs w:val="18"/>
      </w:rPr>
      <w:t>2056</w:t>
    </w:r>
    <w:r w:rsidR="00592D90">
      <w:rPr>
        <w:rFonts w:ascii="Arial Narrow" w:hAnsi="Arial Narrow"/>
        <w:sz w:val="18"/>
        <w:szCs w:val="18"/>
      </w:rPr>
      <w:t xml:space="preserve"> (NW2</w:t>
    </w:r>
    <w:r>
      <w:rPr>
        <w:rFonts w:ascii="Arial Narrow" w:hAnsi="Arial Narrow"/>
        <w:sz w:val="18"/>
        <w:szCs w:val="18"/>
      </w:rPr>
      <w:t>456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3D" w:rsidRDefault="0051353D">
      <w:pPr>
        <w:spacing w:after="0" w:line="240" w:lineRule="auto"/>
      </w:pPr>
      <w:r>
        <w:separator/>
      </w:r>
    </w:p>
  </w:footnote>
  <w:footnote w:type="continuationSeparator" w:id="0">
    <w:p w:rsidR="0051353D" w:rsidRDefault="00513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2F6447"/>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355E48"/>
    <w:multiLevelType w:val="hybridMultilevel"/>
    <w:tmpl w:val="A00A16FC"/>
    <w:lvl w:ilvl="0" w:tplc="F1EC7D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8F591C"/>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nsid w:val="1D161B3C"/>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7D28B3"/>
    <w:multiLevelType w:val="hybridMultilevel"/>
    <w:tmpl w:val="7758D68C"/>
    <w:lvl w:ilvl="0" w:tplc="007278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DC415AF"/>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490B4E"/>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F90923"/>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6">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49332C"/>
    <w:multiLevelType w:val="hybridMultilevel"/>
    <w:tmpl w:val="E1F4D75E"/>
    <w:lvl w:ilvl="0" w:tplc="5120B4C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A0694F"/>
    <w:multiLevelType w:val="hybridMultilevel"/>
    <w:tmpl w:val="9EFE0A00"/>
    <w:lvl w:ilvl="0" w:tplc="22BA8168">
      <w:start w:val="1"/>
      <w:numFmt w:val="bullet"/>
      <w:lvlText w:val="o"/>
      <w:lvlJc w:val="left"/>
      <w:pPr>
        <w:tabs>
          <w:tab w:val="num" w:pos="720"/>
        </w:tabs>
        <w:ind w:left="720" w:hanging="360"/>
      </w:pPr>
      <w:rPr>
        <w:rFonts w:ascii="Courier New" w:hAnsi="Courier New" w:hint="default"/>
      </w:rPr>
    </w:lvl>
    <w:lvl w:ilvl="1" w:tplc="09488364" w:tentative="1">
      <w:start w:val="1"/>
      <w:numFmt w:val="bullet"/>
      <w:lvlText w:val="o"/>
      <w:lvlJc w:val="left"/>
      <w:pPr>
        <w:tabs>
          <w:tab w:val="num" w:pos="1440"/>
        </w:tabs>
        <w:ind w:left="1440" w:hanging="360"/>
      </w:pPr>
      <w:rPr>
        <w:rFonts w:ascii="Courier New" w:hAnsi="Courier New" w:hint="default"/>
      </w:rPr>
    </w:lvl>
    <w:lvl w:ilvl="2" w:tplc="FBF8163A">
      <w:start w:val="1"/>
      <w:numFmt w:val="bullet"/>
      <w:lvlText w:val="o"/>
      <w:lvlJc w:val="left"/>
      <w:pPr>
        <w:tabs>
          <w:tab w:val="num" w:pos="2160"/>
        </w:tabs>
        <w:ind w:left="2160" w:hanging="360"/>
      </w:pPr>
      <w:rPr>
        <w:rFonts w:ascii="Courier New" w:hAnsi="Courier New" w:hint="default"/>
      </w:rPr>
    </w:lvl>
    <w:lvl w:ilvl="3" w:tplc="00E834C0" w:tentative="1">
      <w:start w:val="1"/>
      <w:numFmt w:val="bullet"/>
      <w:lvlText w:val="o"/>
      <w:lvlJc w:val="left"/>
      <w:pPr>
        <w:tabs>
          <w:tab w:val="num" w:pos="2880"/>
        </w:tabs>
        <w:ind w:left="2880" w:hanging="360"/>
      </w:pPr>
      <w:rPr>
        <w:rFonts w:ascii="Courier New" w:hAnsi="Courier New" w:hint="default"/>
      </w:rPr>
    </w:lvl>
    <w:lvl w:ilvl="4" w:tplc="2DD4800C" w:tentative="1">
      <w:start w:val="1"/>
      <w:numFmt w:val="bullet"/>
      <w:lvlText w:val="o"/>
      <w:lvlJc w:val="left"/>
      <w:pPr>
        <w:tabs>
          <w:tab w:val="num" w:pos="3600"/>
        </w:tabs>
        <w:ind w:left="3600" w:hanging="360"/>
      </w:pPr>
      <w:rPr>
        <w:rFonts w:ascii="Courier New" w:hAnsi="Courier New" w:hint="default"/>
      </w:rPr>
    </w:lvl>
    <w:lvl w:ilvl="5" w:tplc="E32253AE" w:tentative="1">
      <w:start w:val="1"/>
      <w:numFmt w:val="bullet"/>
      <w:lvlText w:val="o"/>
      <w:lvlJc w:val="left"/>
      <w:pPr>
        <w:tabs>
          <w:tab w:val="num" w:pos="4320"/>
        </w:tabs>
        <w:ind w:left="4320" w:hanging="360"/>
      </w:pPr>
      <w:rPr>
        <w:rFonts w:ascii="Courier New" w:hAnsi="Courier New" w:hint="default"/>
      </w:rPr>
    </w:lvl>
    <w:lvl w:ilvl="6" w:tplc="976EF5A0" w:tentative="1">
      <w:start w:val="1"/>
      <w:numFmt w:val="bullet"/>
      <w:lvlText w:val="o"/>
      <w:lvlJc w:val="left"/>
      <w:pPr>
        <w:tabs>
          <w:tab w:val="num" w:pos="5040"/>
        </w:tabs>
        <w:ind w:left="5040" w:hanging="360"/>
      </w:pPr>
      <w:rPr>
        <w:rFonts w:ascii="Courier New" w:hAnsi="Courier New" w:hint="default"/>
      </w:rPr>
    </w:lvl>
    <w:lvl w:ilvl="7" w:tplc="B3CC2202" w:tentative="1">
      <w:start w:val="1"/>
      <w:numFmt w:val="bullet"/>
      <w:lvlText w:val="o"/>
      <w:lvlJc w:val="left"/>
      <w:pPr>
        <w:tabs>
          <w:tab w:val="num" w:pos="5760"/>
        </w:tabs>
        <w:ind w:left="5760" w:hanging="360"/>
      </w:pPr>
      <w:rPr>
        <w:rFonts w:ascii="Courier New" w:hAnsi="Courier New" w:hint="default"/>
      </w:rPr>
    </w:lvl>
    <w:lvl w:ilvl="8" w:tplc="FEA4830A" w:tentative="1">
      <w:start w:val="1"/>
      <w:numFmt w:val="bullet"/>
      <w:lvlText w:val="o"/>
      <w:lvlJc w:val="left"/>
      <w:pPr>
        <w:tabs>
          <w:tab w:val="num" w:pos="6480"/>
        </w:tabs>
        <w:ind w:left="6480" w:hanging="360"/>
      </w:pPr>
      <w:rPr>
        <w:rFonts w:ascii="Courier New" w:hAnsi="Courier New" w:hint="default"/>
      </w:rPr>
    </w:lvl>
  </w:abstractNum>
  <w:abstractNum w:abstractNumId="34">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9"/>
  </w:num>
  <w:num w:numId="2">
    <w:abstractNumId w:val="10"/>
  </w:num>
  <w:num w:numId="3">
    <w:abstractNumId w:val="31"/>
  </w:num>
  <w:num w:numId="4">
    <w:abstractNumId w:val="20"/>
  </w:num>
  <w:num w:numId="5">
    <w:abstractNumId w:val="23"/>
  </w:num>
  <w:num w:numId="6">
    <w:abstractNumId w:val="14"/>
  </w:num>
  <w:num w:numId="7">
    <w:abstractNumId w:val="25"/>
  </w:num>
  <w:num w:numId="8">
    <w:abstractNumId w:val="15"/>
  </w:num>
  <w:num w:numId="9">
    <w:abstractNumId w:val="21"/>
  </w:num>
  <w:num w:numId="10">
    <w:abstractNumId w:val="30"/>
  </w:num>
  <w:num w:numId="11">
    <w:abstractNumId w:val="5"/>
  </w:num>
  <w:num w:numId="12">
    <w:abstractNumId w:val="32"/>
  </w:num>
  <w:num w:numId="13">
    <w:abstractNumId w:val="11"/>
  </w:num>
  <w:num w:numId="14">
    <w:abstractNumId w:val="0"/>
  </w:num>
  <w:num w:numId="15">
    <w:abstractNumId w:val="22"/>
  </w:num>
  <w:num w:numId="16">
    <w:abstractNumId w:val="4"/>
  </w:num>
  <w:num w:numId="17">
    <w:abstractNumId w:val="17"/>
  </w:num>
  <w:num w:numId="18">
    <w:abstractNumId w:val="2"/>
  </w:num>
  <w:num w:numId="19">
    <w:abstractNumId w:val="6"/>
  </w:num>
  <w:num w:numId="20">
    <w:abstractNumId w:val="12"/>
  </w:num>
  <w:num w:numId="21">
    <w:abstractNumId w:val="28"/>
  </w:num>
  <w:num w:numId="22">
    <w:abstractNumId w:val="26"/>
  </w:num>
  <w:num w:numId="23">
    <w:abstractNumId w:val="13"/>
  </w:num>
  <w:num w:numId="24">
    <w:abstractNumId w:val="3"/>
  </w:num>
  <w:num w:numId="25">
    <w:abstractNumId w:val="8"/>
  </w:num>
  <w:num w:numId="26">
    <w:abstractNumId w:val="18"/>
  </w:num>
  <w:num w:numId="27">
    <w:abstractNumId w:val="24"/>
  </w:num>
  <w:num w:numId="28">
    <w:abstractNumId w:val="1"/>
  </w:num>
  <w:num w:numId="29">
    <w:abstractNumId w:val="19"/>
  </w:num>
  <w:num w:numId="30">
    <w:abstractNumId w:val="9"/>
  </w:num>
  <w:num w:numId="31">
    <w:abstractNumId w:val="34"/>
  </w:num>
  <w:num w:numId="32">
    <w:abstractNumId w:val="7"/>
  </w:num>
  <w:num w:numId="33">
    <w:abstractNumId w:val="16"/>
  </w:num>
  <w:num w:numId="34">
    <w:abstractNumId w:val="27"/>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2177A"/>
    <w:rsid w:val="00047D27"/>
    <w:rsid w:val="0005412A"/>
    <w:rsid w:val="00076CE0"/>
    <w:rsid w:val="000857D8"/>
    <w:rsid w:val="00086603"/>
    <w:rsid w:val="00097F17"/>
    <w:rsid w:val="000B08B0"/>
    <w:rsid w:val="000D04EE"/>
    <w:rsid w:val="000E3E94"/>
    <w:rsid w:val="000F1151"/>
    <w:rsid w:val="000F4913"/>
    <w:rsid w:val="001059FF"/>
    <w:rsid w:val="00130C5C"/>
    <w:rsid w:val="00141A6F"/>
    <w:rsid w:val="00151D19"/>
    <w:rsid w:val="001578F4"/>
    <w:rsid w:val="00175687"/>
    <w:rsid w:val="00193F9C"/>
    <w:rsid w:val="001A0972"/>
    <w:rsid w:val="001B2BE2"/>
    <w:rsid w:val="001C7E21"/>
    <w:rsid w:val="001D64BA"/>
    <w:rsid w:val="001F2DED"/>
    <w:rsid w:val="002245E3"/>
    <w:rsid w:val="002C461C"/>
    <w:rsid w:val="002C5A75"/>
    <w:rsid w:val="002D3423"/>
    <w:rsid w:val="003032AF"/>
    <w:rsid w:val="003129C3"/>
    <w:rsid w:val="003264C0"/>
    <w:rsid w:val="0035382D"/>
    <w:rsid w:val="0035411E"/>
    <w:rsid w:val="003614FA"/>
    <w:rsid w:val="003B395F"/>
    <w:rsid w:val="003B3F96"/>
    <w:rsid w:val="003D4147"/>
    <w:rsid w:val="003D7F28"/>
    <w:rsid w:val="003F4393"/>
    <w:rsid w:val="00401501"/>
    <w:rsid w:val="00410484"/>
    <w:rsid w:val="00447EC9"/>
    <w:rsid w:val="00453227"/>
    <w:rsid w:val="00483803"/>
    <w:rsid w:val="00490A93"/>
    <w:rsid w:val="004921C2"/>
    <w:rsid w:val="004A5358"/>
    <w:rsid w:val="004C4166"/>
    <w:rsid w:val="004F2C4A"/>
    <w:rsid w:val="004F54C9"/>
    <w:rsid w:val="0051353D"/>
    <w:rsid w:val="00592D90"/>
    <w:rsid w:val="005941CA"/>
    <w:rsid w:val="005C34B8"/>
    <w:rsid w:val="005D0022"/>
    <w:rsid w:val="005D7CBE"/>
    <w:rsid w:val="005E1A1A"/>
    <w:rsid w:val="005F1119"/>
    <w:rsid w:val="006010A3"/>
    <w:rsid w:val="00615126"/>
    <w:rsid w:val="0061799C"/>
    <w:rsid w:val="00623936"/>
    <w:rsid w:val="006335F8"/>
    <w:rsid w:val="006A6231"/>
    <w:rsid w:val="006B20E2"/>
    <w:rsid w:val="006D72E7"/>
    <w:rsid w:val="00700BF9"/>
    <w:rsid w:val="007345DF"/>
    <w:rsid w:val="00736B41"/>
    <w:rsid w:val="007571CB"/>
    <w:rsid w:val="00757C9B"/>
    <w:rsid w:val="00765093"/>
    <w:rsid w:val="00775C12"/>
    <w:rsid w:val="007769DC"/>
    <w:rsid w:val="00777955"/>
    <w:rsid w:val="007A257C"/>
    <w:rsid w:val="007A7445"/>
    <w:rsid w:val="007F002E"/>
    <w:rsid w:val="00807DBA"/>
    <w:rsid w:val="00810D60"/>
    <w:rsid w:val="008137D4"/>
    <w:rsid w:val="00821AE1"/>
    <w:rsid w:val="008566C6"/>
    <w:rsid w:val="00857718"/>
    <w:rsid w:val="00861CEC"/>
    <w:rsid w:val="0086235E"/>
    <w:rsid w:val="008734B3"/>
    <w:rsid w:val="008734FB"/>
    <w:rsid w:val="00876C04"/>
    <w:rsid w:val="008974E4"/>
    <w:rsid w:val="008A1044"/>
    <w:rsid w:val="008C442B"/>
    <w:rsid w:val="008F00FA"/>
    <w:rsid w:val="0091778D"/>
    <w:rsid w:val="009413A3"/>
    <w:rsid w:val="00950663"/>
    <w:rsid w:val="0095620C"/>
    <w:rsid w:val="00977B49"/>
    <w:rsid w:val="009849DC"/>
    <w:rsid w:val="009863F2"/>
    <w:rsid w:val="00987509"/>
    <w:rsid w:val="009945BD"/>
    <w:rsid w:val="009B5481"/>
    <w:rsid w:val="009E19D7"/>
    <w:rsid w:val="00A13B26"/>
    <w:rsid w:val="00A520E7"/>
    <w:rsid w:val="00A84101"/>
    <w:rsid w:val="00A96F2D"/>
    <w:rsid w:val="00AA5F57"/>
    <w:rsid w:val="00AB0253"/>
    <w:rsid w:val="00B24E20"/>
    <w:rsid w:val="00B75ED5"/>
    <w:rsid w:val="00B769CB"/>
    <w:rsid w:val="00BA7422"/>
    <w:rsid w:val="00C03FFF"/>
    <w:rsid w:val="00C4519C"/>
    <w:rsid w:val="00C55356"/>
    <w:rsid w:val="00C809F5"/>
    <w:rsid w:val="00C833E9"/>
    <w:rsid w:val="00C87B0C"/>
    <w:rsid w:val="00CE0094"/>
    <w:rsid w:val="00CE1CD0"/>
    <w:rsid w:val="00CE2A6D"/>
    <w:rsid w:val="00CE637C"/>
    <w:rsid w:val="00D319C1"/>
    <w:rsid w:val="00D350AE"/>
    <w:rsid w:val="00D3650D"/>
    <w:rsid w:val="00D44311"/>
    <w:rsid w:val="00D47B6A"/>
    <w:rsid w:val="00D52226"/>
    <w:rsid w:val="00D628EA"/>
    <w:rsid w:val="00D926B8"/>
    <w:rsid w:val="00D9442B"/>
    <w:rsid w:val="00DA6EE7"/>
    <w:rsid w:val="00DB6BD3"/>
    <w:rsid w:val="00DC1973"/>
    <w:rsid w:val="00DD3F26"/>
    <w:rsid w:val="00DE4655"/>
    <w:rsid w:val="00E03CDF"/>
    <w:rsid w:val="00E23119"/>
    <w:rsid w:val="00E57333"/>
    <w:rsid w:val="00E665D2"/>
    <w:rsid w:val="00E93D7F"/>
    <w:rsid w:val="00E93E1F"/>
    <w:rsid w:val="00ED3B4B"/>
    <w:rsid w:val="00EF5A52"/>
    <w:rsid w:val="00F14481"/>
    <w:rsid w:val="00F14F00"/>
    <w:rsid w:val="00F30415"/>
    <w:rsid w:val="00F37A82"/>
    <w:rsid w:val="00F433B2"/>
    <w:rsid w:val="00F47E6B"/>
    <w:rsid w:val="00F51F48"/>
    <w:rsid w:val="00F53B12"/>
    <w:rsid w:val="00FD0846"/>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P G Moteka (EFF) to ask the Minister of Tourism:  </vt:lpstr>
    </vt:vector>
  </TitlesOfParts>
  <Company>Toshiba</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2022-06-28T08:33:00Z</dcterms:created>
  <dcterms:modified xsi:type="dcterms:W3CDTF">2022-06-28T08:33:00Z</dcterms:modified>
</cp:coreProperties>
</file>