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6F2271">
      <w:pPr>
        <w:jc w:val="center"/>
        <w:rPr>
          <w:rFonts w:ascii="Trebuchet MS" w:hAnsi="Trebuchet MS"/>
          <w:b/>
          <w:bCs/>
        </w:rPr>
      </w:pPr>
      <w:r>
        <w:rPr>
          <w:rFonts w:ascii="Trebuchet MS" w:hAnsi="Trebuchet MS"/>
          <w:noProof/>
          <w:lang w:val="en-ZA" w:eastAsia="en-ZA"/>
        </w:rPr>
        <w:drawing>
          <wp:anchor distT="0" distB="0" distL="114300" distR="114300" simplePos="0" relativeHeight="251659264" behindDoc="0" locked="0" layoutInCell="1" allowOverlap="1" wp14:anchorId="32CAB4A0" wp14:editId="25802EAD">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E040A8" w:rsidRPr="00C13B37" w:rsidRDefault="002874C3" w:rsidP="00E040A8">
      <w:pPr>
        <w:spacing w:line="360" w:lineRule="auto"/>
        <w:jc w:val="both"/>
        <w:rPr>
          <w:rFonts w:ascii="Arial" w:hAnsi="Arial" w:cs="Arial"/>
          <w:sz w:val="24"/>
          <w:szCs w:val="24"/>
        </w:rPr>
      </w:pPr>
      <w:r>
        <w:rPr>
          <w:rFonts w:ascii="Arial" w:hAnsi="Arial" w:cs="Arial"/>
          <w:b/>
          <w:sz w:val="24"/>
          <w:szCs w:val="24"/>
        </w:rPr>
        <w:t>2056</w:t>
      </w:r>
      <w:r>
        <w:rPr>
          <w:rFonts w:ascii="Arial" w:hAnsi="Arial" w:cs="Arial"/>
          <w:b/>
          <w:sz w:val="24"/>
          <w:szCs w:val="24"/>
        </w:rPr>
        <w:tab/>
      </w:r>
      <w:proofErr w:type="spellStart"/>
      <w:r>
        <w:rPr>
          <w:rFonts w:ascii="Arial" w:hAnsi="Arial" w:cs="Arial"/>
          <w:b/>
          <w:sz w:val="24"/>
          <w:szCs w:val="24"/>
        </w:rPr>
        <w:t>Adv</w:t>
      </w:r>
      <w:proofErr w:type="spellEnd"/>
      <w:r>
        <w:rPr>
          <w:rFonts w:ascii="Arial" w:hAnsi="Arial" w:cs="Arial"/>
          <w:b/>
          <w:sz w:val="24"/>
          <w:szCs w:val="24"/>
        </w:rPr>
        <w:t xml:space="preserve"> A de W Alberts (FF Plus</w:t>
      </w:r>
      <w:r w:rsidR="00E040A8" w:rsidRPr="00C13B37">
        <w:rPr>
          <w:rFonts w:ascii="Arial" w:hAnsi="Arial" w:cs="Arial"/>
          <w:b/>
          <w:sz w:val="24"/>
          <w:szCs w:val="24"/>
        </w:rPr>
        <w:t>) to ask the Minister of Energy:</w:t>
      </w:r>
    </w:p>
    <w:p w:rsidR="006E3F91" w:rsidRDefault="006E3F91" w:rsidP="00CE74DC">
      <w:pPr>
        <w:spacing w:line="360" w:lineRule="auto"/>
        <w:ind w:left="426" w:hanging="426"/>
        <w:jc w:val="both"/>
        <w:rPr>
          <w:rFonts w:ascii="Arial" w:hAnsi="Arial" w:cs="Arial"/>
          <w:sz w:val="24"/>
          <w:szCs w:val="24"/>
        </w:rPr>
      </w:pPr>
      <w:r>
        <w:rPr>
          <w:rFonts w:ascii="Arial" w:hAnsi="Arial" w:cs="Arial"/>
          <w:sz w:val="24"/>
          <w:szCs w:val="24"/>
        </w:rPr>
        <w:t xml:space="preserve">1. </w:t>
      </w:r>
      <w:r w:rsidR="002874C3">
        <w:rPr>
          <w:rFonts w:ascii="Arial" w:hAnsi="Arial" w:cs="Arial"/>
          <w:sz w:val="24"/>
          <w:szCs w:val="24"/>
        </w:rPr>
        <w:t>Whether all members of the Senior Management Services (SMS) in his department had declared their financial interests for the past year as required by the Public Service Regulations; if not, (a) why not, (b) what number of the specified members did not declare their interest and (c) what are the (</w:t>
      </w:r>
      <w:proofErr w:type="spellStart"/>
      <w:r w:rsidR="002874C3">
        <w:rPr>
          <w:rFonts w:ascii="Arial" w:hAnsi="Arial" w:cs="Arial"/>
          <w:sz w:val="24"/>
          <w:szCs w:val="24"/>
        </w:rPr>
        <w:t>i</w:t>
      </w:r>
      <w:proofErr w:type="spellEnd"/>
      <w:r w:rsidR="002874C3">
        <w:rPr>
          <w:rFonts w:ascii="Arial" w:hAnsi="Arial" w:cs="Arial"/>
          <w:sz w:val="24"/>
          <w:szCs w:val="24"/>
        </w:rPr>
        <w:t>) names and (ii) ranks of the specified non-compliant members of the SMS’</w:t>
      </w:r>
    </w:p>
    <w:p w:rsidR="002874C3" w:rsidRDefault="002874C3" w:rsidP="00986A66">
      <w:pPr>
        <w:spacing w:line="360" w:lineRule="auto"/>
        <w:ind w:left="426" w:hanging="426"/>
        <w:jc w:val="both"/>
        <w:rPr>
          <w:rFonts w:ascii="Arial" w:hAnsi="Arial" w:cs="Arial"/>
          <w:sz w:val="24"/>
          <w:szCs w:val="24"/>
        </w:rPr>
      </w:pPr>
      <w:r>
        <w:rPr>
          <w:rFonts w:ascii="Arial" w:hAnsi="Arial" w:cs="Arial"/>
          <w:sz w:val="24"/>
          <w:szCs w:val="24"/>
        </w:rPr>
        <w:t>2.</w:t>
      </w:r>
      <w:r>
        <w:rPr>
          <w:rFonts w:ascii="Arial" w:hAnsi="Arial" w:cs="Arial"/>
          <w:sz w:val="24"/>
          <w:szCs w:val="24"/>
        </w:rPr>
        <w:tab/>
        <w:t>Whether non-complaint SMS members have been charged; if not; why so, what are the relevant details;</w:t>
      </w:r>
    </w:p>
    <w:p w:rsidR="002874C3" w:rsidRDefault="002874C3" w:rsidP="00986A66">
      <w:pPr>
        <w:spacing w:line="360" w:lineRule="auto"/>
        <w:ind w:left="426" w:hanging="426"/>
        <w:jc w:val="both"/>
        <w:rPr>
          <w:rFonts w:ascii="Arial" w:hAnsi="Arial" w:cs="Arial"/>
          <w:sz w:val="24"/>
          <w:szCs w:val="24"/>
        </w:rPr>
      </w:pPr>
      <w:r>
        <w:rPr>
          <w:rFonts w:ascii="Arial" w:hAnsi="Arial" w:cs="Arial"/>
          <w:sz w:val="24"/>
          <w:szCs w:val="24"/>
        </w:rPr>
        <w:t>3.</w:t>
      </w:r>
      <w:r>
        <w:rPr>
          <w:rFonts w:ascii="Arial" w:hAnsi="Arial" w:cs="Arial"/>
          <w:sz w:val="24"/>
          <w:szCs w:val="24"/>
        </w:rPr>
        <w:tab/>
        <w:t>What number (a) of employees in his department at each post level are currently suspended on full pay and (b) of the specified employees at each post level have been suspended for the specified number of days (details furnished);</w:t>
      </w:r>
    </w:p>
    <w:p w:rsidR="005E5B22" w:rsidRDefault="002874C3" w:rsidP="00986A66">
      <w:pPr>
        <w:spacing w:line="360" w:lineRule="auto"/>
        <w:ind w:left="426" w:hanging="426"/>
        <w:jc w:val="both"/>
        <w:rPr>
          <w:rFonts w:ascii="Arial" w:hAnsi="Arial" w:cs="Arial"/>
          <w:sz w:val="24"/>
          <w:szCs w:val="24"/>
        </w:rPr>
      </w:pPr>
      <w:r>
        <w:rPr>
          <w:rFonts w:ascii="Arial" w:hAnsi="Arial" w:cs="Arial"/>
          <w:sz w:val="24"/>
          <w:szCs w:val="24"/>
        </w:rPr>
        <w:t>4.</w:t>
      </w:r>
      <w:r>
        <w:rPr>
          <w:rFonts w:ascii="Arial" w:hAnsi="Arial" w:cs="Arial"/>
          <w:sz w:val="24"/>
          <w:szCs w:val="24"/>
        </w:rPr>
        <w:tab/>
        <w:t>What is the total amount of cost attached to the days of service lost as a result of the suspensions in each specified case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roofErr w:type="gramStart"/>
      <w:r>
        <w:rPr>
          <w:rFonts w:ascii="Arial" w:hAnsi="Arial" w:cs="Arial"/>
          <w:sz w:val="24"/>
          <w:szCs w:val="24"/>
        </w:rPr>
        <w:t>NW2210</w:t>
      </w:r>
      <w:r w:rsidR="00E040A8" w:rsidRPr="00C13B37">
        <w:rPr>
          <w:rFonts w:ascii="Arial" w:hAnsi="Arial" w:cs="Arial"/>
          <w:sz w:val="24"/>
          <w:szCs w:val="24"/>
        </w:rPr>
        <w:t>E</w:t>
      </w:r>
      <w:proofErr w:type="gramEnd"/>
    </w:p>
    <w:p w:rsidR="002874C3" w:rsidRDefault="002874C3" w:rsidP="00986A66">
      <w:pPr>
        <w:spacing w:line="360" w:lineRule="auto"/>
        <w:ind w:left="426" w:hanging="426"/>
        <w:jc w:val="both"/>
        <w:rPr>
          <w:rFonts w:ascii="Arial" w:hAnsi="Arial" w:cs="Arial"/>
          <w:sz w:val="24"/>
          <w:szCs w:val="24"/>
        </w:rPr>
      </w:pPr>
    </w:p>
    <w:p w:rsidR="001472BE" w:rsidRDefault="00645FAB" w:rsidP="001472BE">
      <w:pPr>
        <w:spacing w:before="100" w:beforeAutospacing="1" w:after="100" w:afterAutospacing="1" w:line="360" w:lineRule="auto"/>
        <w:ind w:left="1138" w:hanging="1134"/>
        <w:jc w:val="both"/>
        <w:outlineLvl w:val="0"/>
        <w:rPr>
          <w:rFonts w:ascii="Arial" w:hAnsi="Arial" w:cs="Arial"/>
          <w:b/>
          <w:sz w:val="24"/>
          <w:szCs w:val="24"/>
        </w:rPr>
      </w:pPr>
      <w:r w:rsidRPr="00645FAB">
        <w:rPr>
          <w:rFonts w:ascii="Arial" w:hAnsi="Arial" w:cs="Arial"/>
          <w:b/>
          <w:sz w:val="24"/>
          <w:szCs w:val="24"/>
        </w:rPr>
        <w:t>Reply:</w:t>
      </w:r>
      <w:r w:rsidR="00CE74DC">
        <w:rPr>
          <w:rFonts w:ascii="Arial" w:hAnsi="Arial" w:cs="Arial"/>
          <w:b/>
          <w:sz w:val="24"/>
          <w:szCs w:val="24"/>
        </w:rPr>
        <w:t xml:space="preserve"> </w:t>
      </w:r>
    </w:p>
    <w:p w:rsidR="00FD58BB" w:rsidRPr="001472BE" w:rsidRDefault="001472BE" w:rsidP="001472BE">
      <w:pPr>
        <w:spacing w:before="100" w:beforeAutospacing="1" w:after="100" w:afterAutospacing="1" w:line="360" w:lineRule="auto"/>
        <w:ind w:left="1138" w:hanging="418"/>
        <w:jc w:val="both"/>
        <w:outlineLvl w:val="0"/>
        <w:rPr>
          <w:rFonts w:ascii="Arial" w:hAnsi="Arial" w:cs="Arial"/>
          <w:sz w:val="24"/>
          <w:szCs w:val="24"/>
        </w:rPr>
      </w:pPr>
      <w:r>
        <w:rPr>
          <w:rFonts w:ascii="Arial" w:hAnsi="Arial" w:cs="Arial"/>
          <w:b/>
          <w:sz w:val="24"/>
          <w:szCs w:val="24"/>
        </w:rPr>
        <w:tab/>
      </w:r>
      <w:r w:rsidR="002874C3" w:rsidRPr="001472BE">
        <w:rPr>
          <w:rFonts w:ascii="Arial" w:hAnsi="Arial" w:cs="Arial"/>
          <w:sz w:val="24"/>
          <w:szCs w:val="24"/>
        </w:rPr>
        <w:t xml:space="preserve">All the SMS members have declared their financial interest for the year 2017/ 2018 </w:t>
      </w:r>
      <w:r w:rsidR="00FD58BB" w:rsidRPr="001472BE">
        <w:rPr>
          <w:rFonts w:ascii="Arial" w:hAnsi="Arial" w:cs="Arial"/>
          <w:sz w:val="24"/>
          <w:szCs w:val="24"/>
        </w:rPr>
        <w:t xml:space="preserve">as required by the Public Service Regulations, </w:t>
      </w:r>
      <w:r w:rsidR="002874C3" w:rsidRPr="001472BE">
        <w:rPr>
          <w:rFonts w:ascii="Arial" w:hAnsi="Arial" w:cs="Arial"/>
          <w:sz w:val="24"/>
          <w:szCs w:val="24"/>
        </w:rPr>
        <w:t xml:space="preserve">except for </w:t>
      </w:r>
      <w:r w:rsidR="00FD58BB" w:rsidRPr="001472BE">
        <w:rPr>
          <w:rFonts w:ascii="Arial" w:hAnsi="Arial" w:cs="Arial"/>
          <w:sz w:val="24"/>
          <w:szCs w:val="24"/>
        </w:rPr>
        <w:t>three (</w:t>
      </w:r>
      <w:r w:rsidR="002874C3" w:rsidRPr="001472BE">
        <w:rPr>
          <w:rFonts w:ascii="Arial" w:hAnsi="Arial" w:cs="Arial"/>
          <w:sz w:val="24"/>
          <w:szCs w:val="24"/>
        </w:rPr>
        <w:t>3</w:t>
      </w:r>
      <w:r w:rsidR="00FD58BB" w:rsidRPr="001472BE">
        <w:rPr>
          <w:rFonts w:ascii="Arial" w:hAnsi="Arial" w:cs="Arial"/>
          <w:sz w:val="24"/>
          <w:szCs w:val="24"/>
        </w:rPr>
        <w:t>) SMS</w:t>
      </w:r>
      <w:r w:rsidR="002874C3" w:rsidRPr="001472BE">
        <w:rPr>
          <w:rFonts w:ascii="Arial" w:hAnsi="Arial" w:cs="Arial"/>
          <w:sz w:val="24"/>
          <w:szCs w:val="24"/>
        </w:rPr>
        <w:t xml:space="preserve"> officials</w:t>
      </w:r>
      <w:r w:rsidR="00FD58BB" w:rsidRPr="001472BE">
        <w:rPr>
          <w:rFonts w:ascii="Arial" w:hAnsi="Arial" w:cs="Arial"/>
          <w:sz w:val="24"/>
          <w:szCs w:val="24"/>
        </w:rPr>
        <w:t xml:space="preserve"> (a) </w:t>
      </w:r>
      <w:r w:rsidR="001E77AA">
        <w:rPr>
          <w:rFonts w:ascii="Arial" w:hAnsi="Arial" w:cs="Arial"/>
          <w:sz w:val="24"/>
          <w:szCs w:val="24"/>
        </w:rPr>
        <w:t xml:space="preserve">this was an oversight from the officials </w:t>
      </w:r>
      <w:r w:rsidR="00FD58BB" w:rsidRPr="001472BE">
        <w:rPr>
          <w:rFonts w:ascii="Arial" w:hAnsi="Arial" w:cs="Arial"/>
          <w:sz w:val="24"/>
          <w:szCs w:val="24"/>
        </w:rPr>
        <w:t>who missed the concession deadline of 31 May 2018 (b) Three (3) officials did not declare their financial interest (c) the names of officials who missed the concession deadline are (</w:t>
      </w:r>
      <w:proofErr w:type="spellStart"/>
      <w:r w:rsidR="00FD58BB" w:rsidRPr="001472BE">
        <w:rPr>
          <w:rFonts w:ascii="Arial" w:hAnsi="Arial" w:cs="Arial"/>
          <w:sz w:val="24"/>
          <w:szCs w:val="24"/>
        </w:rPr>
        <w:t>i</w:t>
      </w:r>
      <w:proofErr w:type="spellEnd"/>
      <w:r w:rsidR="00FD58BB" w:rsidRPr="001472BE">
        <w:rPr>
          <w:rFonts w:ascii="Arial" w:hAnsi="Arial" w:cs="Arial"/>
          <w:sz w:val="24"/>
          <w:szCs w:val="24"/>
        </w:rPr>
        <w:t xml:space="preserve">) </w:t>
      </w:r>
      <w:proofErr w:type="spellStart"/>
      <w:r w:rsidR="00FD58BB" w:rsidRPr="001472BE">
        <w:rPr>
          <w:rFonts w:ascii="Arial" w:hAnsi="Arial" w:cs="Arial"/>
          <w:sz w:val="24"/>
          <w:szCs w:val="24"/>
        </w:rPr>
        <w:t>Mr</w:t>
      </w:r>
      <w:proofErr w:type="spellEnd"/>
      <w:r w:rsidR="00FD58BB" w:rsidRPr="001472BE">
        <w:rPr>
          <w:rFonts w:ascii="Arial" w:hAnsi="Arial" w:cs="Arial"/>
          <w:sz w:val="24"/>
          <w:szCs w:val="24"/>
        </w:rPr>
        <w:t xml:space="preserve"> </w:t>
      </w:r>
      <w:r w:rsidR="00FD58BB" w:rsidRPr="001472BE">
        <w:rPr>
          <w:rFonts w:ascii="Arial" w:hAnsi="Arial" w:cs="Arial"/>
          <w:sz w:val="24"/>
          <w:szCs w:val="24"/>
        </w:rPr>
        <w:lastRenderedPageBreak/>
        <w:t xml:space="preserve">LF </w:t>
      </w:r>
      <w:proofErr w:type="spellStart"/>
      <w:r w:rsidR="00FD58BB" w:rsidRPr="001472BE">
        <w:rPr>
          <w:rFonts w:ascii="Arial" w:hAnsi="Arial" w:cs="Arial"/>
          <w:sz w:val="24"/>
          <w:szCs w:val="24"/>
        </w:rPr>
        <w:t>Aphane</w:t>
      </w:r>
      <w:proofErr w:type="spellEnd"/>
      <w:r w:rsidR="00FD58BB" w:rsidRPr="001472BE">
        <w:rPr>
          <w:rFonts w:ascii="Arial" w:hAnsi="Arial" w:cs="Arial"/>
          <w:sz w:val="24"/>
          <w:szCs w:val="24"/>
        </w:rPr>
        <w:t xml:space="preserve">, Mr P </w:t>
      </w:r>
      <w:proofErr w:type="spellStart"/>
      <w:r w:rsidR="00FD58BB" w:rsidRPr="001472BE">
        <w:rPr>
          <w:rFonts w:ascii="Arial" w:hAnsi="Arial" w:cs="Arial"/>
          <w:sz w:val="24"/>
          <w:szCs w:val="24"/>
        </w:rPr>
        <w:t>Musekwa</w:t>
      </w:r>
      <w:proofErr w:type="spellEnd"/>
      <w:r w:rsidR="00FD58BB" w:rsidRPr="001472BE">
        <w:rPr>
          <w:rFonts w:ascii="Arial" w:hAnsi="Arial" w:cs="Arial"/>
          <w:sz w:val="24"/>
          <w:szCs w:val="24"/>
        </w:rPr>
        <w:t xml:space="preserve"> and </w:t>
      </w:r>
      <w:proofErr w:type="spellStart"/>
      <w:r w:rsidR="00FD58BB" w:rsidRPr="001472BE">
        <w:rPr>
          <w:rFonts w:ascii="Arial" w:hAnsi="Arial" w:cs="Arial"/>
          <w:sz w:val="24"/>
          <w:szCs w:val="24"/>
        </w:rPr>
        <w:t>Mr</w:t>
      </w:r>
      <w:proofErr w:type="spellEnd"/>
      <w:r w:rsidR="00FD58BB" w:rsidRPr="001472BE">
        <w:rPr>
          <w:rFonts w:ascii="Arial" w:hAnsi="Arial" w:cs="Arial"/>
          <w:sz w:val="24"/>
          <w:szCs w:val="24"/>
        </w:rPr>
        <w:t xml:space="preserve"> L </w:t>
      </w:r>
      <w:proofErr w:type="spellStart"/>
      <w:r w:rsidR="00FD58BB" w:rsidRPr="001472BE">
        <w:rPr>
          <w:rFonts w:ascii="Arial" w:hAnsi="Arial" w:cs="Arial"/>
          <w:sz w:val="24"/>
          <w:szCs w:val="24"/>
        </w:rPr>
        <w:t>P</w:t>
      </w:r>
      <w:r w:rsidRPr="001472BE">
        <w:rPr>
          <w:rFonts w:ascii="Arial" w:hAnsi="Arial" w:cs="Arial"/>
          <w:sz w:val="24"/>
          <w:szCs w:val="24"/>
        </w:rPr>
        <w:t>hakati</w:t>
      </w:r>
      <w:proofErr w:type="spellEnd"/>
      <w:r w:rsidRPr="001472BE">
        <w:rPr>
          <w:rFonts w:ascii="Arial" w:hAnsi="Arial" w:cs="Arial"/>
          <w:sz w:val="24"/>
          <w:szCs w:val="24"/>
        </w:rPr>
        <w:t xml:space="preserve"> </w:t>
      </w:r>
      <w:r w:rsidR="00FD58BB" w:rsidRPr="001472BE">
        <w:rPr>
          <w:rFonts w:ascii="Arial" w:hAnsi="Arial" w:cs="Arial"/>
          <w:sz w:val="24"/>
          <w:szCs w:val="24"/>
        </w:rPr>
        <w:t>and their ranks are (ii) DDG: Energy Planning and Policy, Director</w:t>
      </w:r>
      <w:r w:rsidRPr="001472BE">
        <w:rPr>
          <w:rFonts w:ascii="Arial" w:hAnsi="Arial" w:cs="Arial"/>
          <w:sz w:val="24"/>
          <w:szCs w:val="24"/>
        </w:rPr>
        <w:t xml:space="preserve"> </w:t>
      </w:r>
      <w:r w:rsidR="00FD58BB" w:rsidRPr="001472BE">
        <w:rPr>
          <w:rFonts w:ascii="Arial" w:hAnsi="Arial" w:cs="Arial"/>
          <w:sz w:val="24"/>
          <w:szCs w:val="24"/>
        </w:rPr>
        <w:t>and Parliamentary Officer;</w:t>
      </w:r>
    </w:p>
    <w:p w:rsidR="00FD58BB" w:rsidRPr="001472BE" w:rsidRDefault="001472BE" w:rsidP="001472BE">
      <w:pPr>
        <w:spacing w:before="100" w:beforeAutospacing="1" w:after="100" w:afterAutospacing="1" w:line="360" w:lineRule="auto"/>
        <w:ind w:left="1138" w:hanging="708"/>
        <w:jc w:val="both"/>
        <w:outlineLvl w:val="0"/>
        <w:rPr>
          <w:rFonts w:ascii="Arial" w:hAnsi="Arial" w:cs="Arial"/>
          <w:sz w:val="24"/>
          <w:szCs w:val="24"/>
        </w:rPr>
      </w:pPr>
      <w:r>
        <w:rPr>
          <w:rFonts w:ascii="Arial" w:hAnsi="Arial" w:cs="Arial"/>
          <w:sz w:val="24"/>
          <w:szCs w:val="24"/>
        </w:rPr>
        <w:t xml:space="preserve">    </w:t>
      </w:r>
      <w:r w:rsidR="00FD58BB" w:rsidRPr="001472BE">
        <w:rPr>
          <w:rFonts w:ascii="Arial" w:hAnsi="Arial" w:cs="Arial"/>
          <w:sz w:val="24"/>
          <w:szCs w:val="24"/>
        </w:rPr>
        <w:tab/>
        <w:t>The</w:t>
      </w:r>
      <w:r w:rsidR="001E77AA">
        <w:rPr>
          <w:rFonts w:ascii="Arial" w:hAnsi="Arial" w:cs="Arial"/>
          <w:sz w:val="24"/>
          <w:szCs w:val="24"/>
        </w:rPr>
        <w:t xml:space="preserve"> process is currently underway wherein </w:t>
      </w:r>
      <w:r w:rsidR="00FD58BB" w:rsidRPr="001472BE">
        <w:rPr>
          <w:rFonts w:ascii="Arial" w:hAnsi="Arial" w:cs="Arial"/>
          <w:sz w:val="24"/>
          <w:szCs w:val="24"/>
        </w:rPr>
        <w:t>non-complaint S</w:t>
      </w:r>
      <w:r w:rsidR="00EC53C1" w:rsidRPr="001472BE">
        <w:rPr>
          <w:rFonts w:ascii="Arial" w:hAnsi="Arial" w:cs="Arial"/>
          <w:sz w:val="24"/>
          <w:szCs w:val="24"/>
        </w:rPr>
        <w:t>MS</w:t>
      </w:r>
      <w:r w:rsidR="00F62FC7">
        <w:rPr>
          <w:rFonts w:ascii="Arial" w:hAnsi="Arial" w:cs="Arial"/>
          <w:sz w:val="24"/>
          <w:szCs w:val="24"/>
        </w:rPr>
        <w:t xml:space="preserve"> members</w:t>
      </w:r>
      <w:r w:rsidR="00EC53C1" w:rsidRPr="001472BE">
        <w:rPr>
          <w:rFonts w:ascii="Arial" w:hAnsi="Arial" w:cs="Arial"/>
          <w:sz w:val="24"/>
          <w:szCs w:val="24"/>
        </w:rPr>
        <w:t xml:space="preserve"> will be </w:t>
      </w:r>
      <w:r w:rsidR="001E77AA">
        <w:rPr>
          <w:rFonts w:ascii="Arial" w:hAnsi="Arial" w:cs="Arial"/>
          <w:sz w:val="24"/>
          <w:szCs w:val="24"/>
        </w:rPr>
        <w:t xml:space="preserve">issued with </w:t>
      </w:r>
      <w:r w:rsidR="00EC53C1" w:rsidRPr="001472BE">
        <w:rPr>
          <w:rFonts w:ascii="Arial" w:hAnsi="Arial" w:cs="Arial"/>
          <w:sz w:val="24"/>
          <w:szCs w:val="24"/>
        </w:rPr>
        <w:t>written warnings</w:t>
      </w:r>
      <w:r w:rsidR="0065356B" w:rsidRPr="001472BE">
        <w:rPr>
          <w:rFonts w:ascii="Arial" w:hAnsi="Arial" w:cs="Arial"/>
          <w:sz w:val="24"/>
          <w:szCs w:val="24"/>
        </w:rPr>
        <w:t xml:space="preserve"> for failure to declare their interests by the due date</w:t>
      </w:r>
      <w:r w:rsidR="00FD58BB" w:rsidRPr="001472BE">
        <w:rPr>
          <w:rFonts w:ascii="Arial" w:hAnsi="Arial" w:cs="Arial"/>
          <w:sz w:val="24"/>
          <w:szCs w:val="24"/>
        </w:rPr>
        <w:t>;</w:t>
      </w:r>
    </w:p>
    <w:p w:rsidR="00F5505B" w:rsidRPr="001472BE" w:rsidRDefault="001472BE" w:rsidP="001472BE">
      <w:pPr>
        <w:spacing w:before="100" w:beforeAutospacing="1" w:after="100" w:afterAutospacing="1" w:line="360" w:lineRule="auto"/>
        <w:ind w:left="1138" w:hanging="708"/>
        <w:jc w:val="both"/>
        <w:outlineLvl w:val="0"/>
        <w:rPr>
          <w:rFonts w:ascii="Arial" w:hAnsi="Arial" w:cs="Arial"/>
          <w:sz w:val="24"/>
          <w:szCs w:val="24"/>
        </w:rPr>
      </w:pPr>
      <w:r>
        <w:rPr>
          <w:rFonts w:ascii="Arial" w:hAnsi="Arial" w:cs="Arial"/>
          <w:sz w:val="24"/>
          <w:szCs w:val="24"/>
        </w:rPr>
        <w:t xml:space="preserve">    </w:t>
      </w:r>
      <w:r w:rsidR="00FD58BB" w:rsidRPr="001472BE">
        <w:rPr>
          <w:rFonts w:ascii="Arial" w:hAnsi="Arial" w:cs="Arial"/>
          <w:sz w:val="24"/>
          <w:szCs w:val="24"/>
        </w:rPr>
        <w:tab/>
        <w:t>There are currently (a) Two (2) officials that are suspended on full salary</w:t>
      </w:r>
      <w:r w:rsidR="00EC53C1" w:rsidRPr="001472BE">
        <w:rPr>
          <w:rFonts w:ascii="Arial" w:hAnsi="Arial" w:cs="Arial"/>
          <w:sz w:val="24"/>
          <w:szCs w:val="24"/>
        </w:rPr>
        <w:t xml:space="preserve"> both the employees are on post level 15</w:t>
      </w:r>
      <w:r w:rsidR="00FD58BB" w:rsidRPr="001472BE">
        <w:rPr>
          <w:rFonts w:ascii="Arial" w:hAnsi="Arial" w:cs="Arial"/>
          <w:sz w:val="24"/>
          <w:szCs w:val="24"/>
        </w:rPr>
        <w:t xml:space="preserve"> and (b) </w:t>
      </w:r>
      <w:r w:rsidR="00EC53C1" w:rsidRPr="001472BE">
        <w:rPr>
          <w:rFonts w:ascii="Arial" w:hAnsi="Arial" w:cs="Arial"/>
          <w:sz w:val="24"/>
          <w:szCs w:val="24"/>
        </w:rPr>
        <w:t>employee one was suspended on</w:t>
      </w:r>
      <w:r w:rsidR="0065356B" w:rsidRPr="001472BE">
        <w:rPr>
          <w:rFonts w:ascii="Arial" w:hAnsi="Arial" w:cs="Arial"/>
          <w:sz w:val="24"/>
          <w:szCs w:val="24"/>
        </w:rPr>
        <w:t xml:space="preserve"> 19 May 2017</w:t>
      </w:r>
      <w:r w:rsidR="00EC53C1" w:rsidRPr="001472BE">
        <w:rPr>
          <w:rFonts w:ascii="Arial" w:hAnsi="Arial" w:cs="Arial"/>
          <w:sz w:val="24"/>
          <w:szCs w:val="24"/>
        </w:rPr>
        <w:t xml:space="preserve"> which is a total of 396 days;</w:t>
      </w:r>
      <w:r w:rsidR="0065356B" w:rsidRPr="001472BE">
        <w:rPr>
          <w:rFonts w:ascii="Arial" w:hAnsi="Arial" w:cs="Arial"/>
          <w:sz w:val="24"/>
          <w:szCs w:val="24"/>
        </w:rPr>
        <w:t xml:space="preserve"> </w:t>
      </w:r>
      <w:r w:rsidR="00EC53C1" w:rsidRPr="001472BE">
        <w:rPr>
          <w:rFonts w:ascii="Arial" w:hAnsi="Arial" w:cs="Arial"/>
          <w:sz w:val="24"/>
          <w:szCs w:val="24"/>
        </w:rPr>
        <w:t xml:space="preserve">employee two was </w:t>
      </w:r>
      <w:r w:rsidR="0065356B" w:rsidRPr="001472BE">
        <w:rPr>
          <w:rFonts w:ascii="Arial" w:hAnsi="Arial" w:cs="Arial"/>
          <w:sz w:val="24"/>
          <w:szCs w:val="24"/>
        </w:rPr>
        <w:t>suspended on 27 July 2017</w:t>
      </w:r>
      <w:r w:rsidR="00EC53C1" w:rsidRPr="001472BE">
        <w:rPr>
          <w:rFonts w:ascii="Arial" w:hAnsi="Arial" w:cs="Arial"/>
          <w:sz w:val="24"/>
          <w:szCs w:val="24"/>
        </w:rPr>
        <w:t xml:space="preserve"> which is a total of 327 days.</w:t>
      </w:r>
    </w:p>
    <w:p w:rsidR="00184979" w:rsidRDefault="001472BE" w:rsidP="001472BE">
      <w:pPr>
        <w:spacing w:before="100" w:beforeAutospacing="1" w:after="100" w:afterAutospacing="1" w:line="360" w:lineRule="auto"/>
        <w:ind w:left="1138" w:hanging="708"/>
        <w:jc w:val="both"/>
        <w:outlineLvl w:val="0"/>
        <w:rPr>
          <w:rFonts w:ascii="Arial" w:hAnsi="Arial" w:cs="Arial"/>
          <w:sz w:val="24"/>
          <w:szCs w:val="24"/>
        </w:rPr>
      </w:pPr>
      <w:r>
        <w:rPr>
          <w:rFonts w:ascii="Arial" w:hAnsi="Arial" w:cs="Arial"/>
          <w:b/>
          <w:sz w:val="24"/>
          <w:szCs w:val="24"/>
        </w:rPr>
        <w:t xml:space="preserve">     </w:t>
      </w:r>
      <w:r w:rsidR="00184979">
        <w:rPr>
          <w:rFonts w:ascii="Arial" w:hAnsi="Arial" w:cs="Arial"/>
          <w:b/>
          <w:sz w:val="24"/>
          <w:szCs w:val="24"/>
        </w:rPr>
        <w:tab/>
      </w:r>
      <w:r w:rsidR="00184979" w:rsidRPr="001472BE">
        <w:rPr>
          <w:rFonts w:ascii="Arial" w:hAnsi="Arial" w:cs="Arial"/>
          <w:sz w:val="24"/>
          <w:szCs w:val="24"/>
        </w:rPr>
        <w:t>The total amount of cost attached to the days of service lost as a result of the suspensions is (a) the first official</w:t>
      </w:r>
      <w:r w:rsidR="0065356B" w:rsidRPr="001472BE">
        <w:rPr>
          <w:rFonts w:ascii="Arial" w:hAnsi="Arial" w:cs="Arial"/>
          <w:sz w:val="24"/>
          <w:szCs w:val="24"/>
        </w:rPr>
        <w:t xml:space="preserve">’s total amount of cost attached to the days of service lost as a result of suspension on full pay is </w:t>
      </w:r>
      <w:r w:rsidR="00184979" w:rsidRPr="001472BE">
        <w:rPr>
          <w:rFonts w:ascii="Arial" w:hAnsi="Arial" w:cs="Arial"/>
          <w:sz w:val="24"/>
          <w:szCs w:val="24"/>
        </w:rPr>
        <w:t xml:space="preserve">R1 453 379.62, the second </w:t>
      </w:r>
      <w:r w:rsidR="0065356B" w:rsidRPr="001472BE">
        <w:rPr>
          <w:rFonts w:ascii="Arial" w:hAnsi="Arial" w:cs="Arial"/>
          <w:sz w:val="24"/>
          <w:szCs w:val="24"/>
        </w:rPr>
        <w:t xml:space="preserve">official’s total amount of cost attached to the days of service lost as a result of suspension on full pay is </w:t>
      </w:r>
      <w:r w:rsidR="00184979" w:rsidRPr="001472BE">
        <w:rPr>
          <w:rFonts w:ascii="Arial" w:hAnsi="Arial" w:cs="Arial"/>
          <w:sz w:val="24"/>
          <w:szCs w:val="24"/>
        </w:rPr>
        <w:t>R1 234 357.92</w:t>
      </w:r>
    </w:p>
    <w:p w:rsidR="007E2231" w:rsidRPr="007E2231" w:rsidRDefault="007E2231" w:rsidP="007E2231">
      <w:pPr>
        <w:spacing w:after="0" w:line="360" w:lineRule="auto"/>
        <w:ind w:left="1138" w:hanging="708"/>
        <w:jc w:val="both"/>
        <w:outlineLvl w:val="0"/>
        <w:rPr>
          <w:rFonts w:ascii="Arial" w:hAnsi="Arial" w:cs="Arial"/>
          <w:b/>
          <w:sz w:val="24"/>
          <w:szCs w:val="24"/>
        </w:rPr>
      </w:pPr>
      <w:r w:rsidRPr="007E2231">
        <w:rPr>
          <w:rFonts w:ascii="Arial" w:hAnsi="Arial" w:cs="Arial"/>
          <w:b/>
          <w:sz w:val="24"/>
          <w:szCs w:val="24"/>
        </w:rPr>
        <w:t xml:space="preserve">Approved / Not Approved </w:t>
      </w:r>
    </w:p>
    <w:p w:rsidR="007E2231" w:rsidRDefault="007E2231" w:rsidP="007E2231">
      <w:pPr>
        <w:spacing w:after="0" w:line="360" w:lineRule="auto"/>
        <w:ind w:left="1138" w:hanging="708"/>
        <w:jc w:val="both"/>
        <w:outlineLvl w:val="0"/>
        <w:rPr>
          <w:rFonts w:ascii="Arial" w:hAnsi="Arial" w:cs="Arial"/>
          <w:sz w:val="24"/>
          <w:szCs w:val="24"/>
        </w:rPr>
      </w:pPr>
    </w:p>
    <w:p w:rsidR="007E2231" w:rsidRDefault="007E2231" w:rsidP="007E2231">
      <w:pPr>
        <w:spacing w:after="0" w:line="360" w:lineRule="auto"/>
        <w:ind w:left="1138" w:hanging="708"/>
        <w:jc w:val="both"/>
        <w:outlineLvl w:val="0"/>
        <w:rPr>
          <w:rFonts w:ascii="Arial" w:hAnsi="Arial" w:cs="Arial"/>
          <w:sz w:val="24"/>
          <w:szCs w:val="24"/>
        </w:rPr>
      </w:pPr>
    </w:p>
    <w:p w:rsidR="007E2231" w:rsidRDefault="007E2231" w:rsidP="007E2231">
      <w:pPr>
        <w:spacing w:after="0" w:line="360" w:lineRule="auto"/>
        <w:ind w:left="1138" w:hanging="708"/>
        <w:jc w:val="both"/>
        <w:outlineLvl w:val="0"/>
        <w:rPr>
          <w:rFonts w:ascii="Arial" w:hAnsi="Arial" w:cs="Arial"/>
          <w:sz w:val="24"/>
          <w:szCs w:val="24"/>
        </w:rPr>
      </w:pPr>
      <w:bookmarkStart w:id="0" w:name="_GoBack"/>
      <w:bookmarkEnd w:id="0"/>
      <w:proofErr w:type="spellStart"/>
      <w:r>
        <w:rPr>
          <w:rFonts w:ascii="Arial" w:hAnsi="Arial" w:cs="Arial"/>
          <w:sz w:val="24"/>
          <w:szCs w:val="24"/>
        </w:rPr>
        <w:t>Mr</w:t>
      </w:r>
      <w:proofErr w:type="spellEnd"/>
      <w:r>
        <w:rPr>
          <w:rFonts w:ascii="Arial" w:hAnsi="Arial" w:cs="Arial"/>
          <w:sz w:val="24"/>
          <w:szCs w:val="24"/>
        </w:rPr>
        <w:t xml:space="preserve"> J T </w:t>
      </w:r>
      <w:proofErr w:type="spellStart"/>
      <w:r>
        <w:rPr>
          <w:rFonts w:ascii="Arial" w:hAnsi="Arial" w:cs="Arial"/>
          <w:sz w:val="24"/>
          <w:szCs w:val="24"/>
        </w:rPr>
        <w:t>Radebe</w:t>
      </w:r>
      <w:proofErr w:type="spellEnd"/>
      <w:r>
        <w:rPr>
          <w:rFonts w:ascii="Arial" w:hAnsi="Arial" w:cs="Arial"/>
          <w:sz w:val="24"/>
          <w:szCs w:val="24"/>
        </w:rPr>
        <w:t>, MP</w:t>
      </w:r>
    </w:p>
    <w:p w:rsidR="007E2231" w:rsidRDefault="007E2231" w:rsidP="007E2231">
      <w:pPr>
        <w:spacing w:after="0" w:line="360" w:lineRule="auto"/>
        <w:ind w:left="1138" w:hanging="708"/>
        <w:jc w:val="both"/>
        <w:outlineLvl w:val="0"/>
        <w:rPr>
          <w:rFonts w:ascii="Arial" w:hAnsi="Arial" w:cs="Arial"/>
          <w:sz w:val="24"/>
          <w:szCs w:val="24"/>
        </w:rPr>
      </w:pPr>
      <w:r>
        <w:rPr>
          <w:rFonts w:ascii="Arial" w:hAnsi="Arial" w:cs="Arial"/>
          <w:sz w:val="24"/>
          <w:szCs w:val="24"/>
        </w:rPr>
        <w:t>Minister of Energy</w:t>
      </w:r>
    </w:p>
    <w:p w:rsidR="007E2231" w:rsidRDefault="007E2231" w:rsidP="007E2231">
      <w:pPr>
        <w:spacing w:after="0" w:line="360" w:lineRule="auto"/>
        <w:ind w:left="1138" w:hanging="708"/>
        <w:jc w:val="both"/>
        <w:outlineLvl w:val="0"/>
        <w:rPr>
          <w:rFonts w:ascii="Arial" w:hAnsi="Arial" w:cs="Arial"/>
          <w:sz w:val="24"/>
          <w:szCs w:val="24"/>
        </w:rPr>
      </w:pPr>
      <w:r>
        <w:rPr>
          <w:rFonts w:ascii="Arial" w:hAnsi="Arial" w:cs="Arial"/>
          <w:sz w:val="24"/>
          <w:szCs w:val="24"/>
        </w:rPr>
        <w:t>Date:</w:t>
      </w:r>
    </w:p>
    <w:p w:rsidR="007E2231" w:rsidRDefault="007E2231" w:rsidP="001472BE">
      <w:pPr>
        <w:spacing w:before="100" w:beforeAutospacing="1" w:after="100" w:afterAutospacing="1" w:line="360" w:lineRule="auto"/>
        <w:ind w:left="1138" w:hanging="708"/>
        <w:jc w:val="both"/>
        <w:outlineLvl w:val="0"/>
        <w:rPr>
          <w:rFonts w:ascii="Arial" w:hAnsi="Arial" w:cs="Arial"/>
          <w:sz w:val="24"/>
          <w:szCs w:val="24"/>
        </w:rPr>
      </w:pPr>
    </w:p>
    <w:p w:rsidR="007E2231" w:rsidRPr="001472BE" w:rsidRDefault="007E2231" w:rsidP="001472BE">
      <w:pPr>
        <w:spacing w:before="100" w:beforeAutospacing="1" w:after="100" w:afterAutospacing="1" w:line="360" w:lineRule="auto"/>
        <w:ind w:left="1138" w:hanging="708"/>
        <w:jc w:val="both"/>
        <w:outlineLvl w:val="0"/>
        <w:rPr>
          <w:rFonts w:ascii="Arial" w:hAnsi="Arial" w:cs="Arial"/>
          <w:sz w:val="24"/>
          <w:szCs w:val="24"/>
        </w:rPr>
      </w:pPr>
    </w:p>
    <w:sectPr w:rsidR="007E2231" w:rsidRPr="001472BE"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08" w:rsidRDefault="00944B08" w:rsidP="00E149A9">
      <w:pPr>
        <w:spacing w:after="0" w:line="240" w:lineRule="auto"/>
      </w:pPr>
      <w:r>
        <w:separator/>
      </w:r>
    </w:p>
  </w:endnote>
  <w:endnote w:type="continuationSeparator" w:id="0">
    <w:p w:rsidR="00944B08" w:rsidRDefault="00944B08"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08" w:rsidRDefault="00944B08" w:rsidP="00E149A9">
      <w:pPr>
        <w:spacing w:after="0" w:line="240" w:lineRule="auto"/>
      </w:pPr>
      <w:r>
        <w:separator/>
      </w:r>
    </w:p>
  </w:footnote>
  <w:footnote w:type="continuationSeparator" w:id="0">
    <w:p w:rsidR="00944B08" w:rsidRDefault="00944B08"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15:restartNumberingAfterBreak="0">
    <w:nsid w:val="242C60C8"/>
    <w:multiLevelType w:val="hybridMultilevel"/>
    <w:tmpl w:val="96BAF940"/>
    <w:lvl w:ilvl="0" w:tplc="6E0C5A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AD15F62"/>
    <w:multiLevelType w:val="hybridMultilevel"/>
    <w:tmpl w:val="13FC2ABE"/>
    <w:lvl w:ilvl="0" w:tplc="1DF808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3"/>
  </w:num>
  <w:num w:numId="5">
    <w:abstractNumId w:val="23"/>
  </w:num>
  <w:num w:numId="6">
    <w:abstractNumId w:val="26"/>
  </w:num>
  <w:num w:numId="7">
    <w:abstractNumId w:val="21"/>
  </w:num>
  <w:num w:numId="8">
    <w:abstractNumId w:val="1"/>
  </w:num>
  <w:num w:numId="9">
    <w:abstractNumId w:val="14"/>
  </w:num>
  <w:num w:numId="10">
    <w:abstractNumId w:val="10"/>
  </w:num>
  <w:num w:numId="11">
    <w:abstractNumId w:val="13"/>
  </w:num>
  <w:num w:numId="12">
    <w:abstractNumId w:val="19"/>
  </w:num>
  <w:num w:numId="13">
    <w:abstractNumId w:val="11"/>
  </w:num>
  <w:num w:numId="14">
    <w:abstractNumId w:val="5"/>
  </w:num>
  <w:num w:numId="15">
    <w:abstractNumId w:val="27"/>
  </w:num>
  <w:num w:numId="16">
    <w:abstractNumId w:val="18"/>
  </w:num>
  <w:num w:numId="17">
    <w:abstractNumId w:val="12"/>
  </w:num>
  <w:num w:numId="18">
    <w:abstractNumId w:val="16"/>
  </w:num>
  <w:num w:numId="19">
    <w:abstractNumId w:val="24"/>
  </w:num>
  <w:num w:numId="20">
    <w:abstractNumId w:val="25"/>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895"/>
    <w:rsid w:val="000141B1"/>
    <w:rsid w:val="00021AB8"/>
    <w:rsid w:val="00024D0F"/>
    <w:rsid w:val="000321DC"/>
    <w:rsid w:val="00036E81"/>
    <w:rsid w:val="00036FD3"/>
    <w:rsid w:val="00043A3B"/>
    <w:rsid w:val="00046FF4"/>
    <w:rsid w:val="000555B2"/>
    <w:rsid w:val="00057941"/>
    <w:rsid w:val="000744F8"/>
    <w:rsid w:val="000773B2"/>
    <w:rsid w:val="00087002"/>
    <w:rsid w:val="00090018"/>
    <w:rsid w:val="0009500E"/>
    <w:rsid w:val="00096EE7"/>
    <w:rsid w:val="000A2D97"/>
    <w:rsid w:val="000C4885"/>
    <w:rsid w:val="000C4DDE"/>
    <w:rsid w:val="000C6359"/>
    <w:rsid w:val="000E1816"/>
    <w:rsid w:val="000E1F81"/>
    <w:rsid w:val="000E21DF"/>
    <w:rsid w:val="000E32A5"/>
    <w:rsid w:val="000E6711"/>
    <w:rsid w:val="000F29A6"/>
    <w:rsid w:val="000F32FB"/>
    <w:rsid w:val="000F6EE4"/>
    <w:rsid w:val="00102737"/>
    <w:rsid w:val="00104710"/>
    <w:rsid w:val="00113417"/>
    <w:rsid w:val="00117DB9"/>
    <w:rsid w:val="00134D22"/>
    <w:rsid w:val="00135E5C"/>
    <w:rsid w:val="001367E9"/>
    <w:rsid w:val="001417C8"/>
    <w:rsid w:val="00143724"/>
    <w:rsid w:val="001472BE"/>
    <w:rsid w:val="00151A9A"/>
    <w:rsid w:val="001704E3"/>
    <w:rsid w:val="00171DB3"/>
    <w:rsid w:val="00183158"/>
    <w:rsid w:val="00184979"/>
    <w:rsid w:val="001A31A9"/>
    <w:rsid w:val="001B2E53"/>
    <w:rsid w:val="001B6578"/>
    <w:rsid w:val="001D0B5E"/>
    <w:rsid w:val="001E1B86"/>
    <w:rsid w:val="001E77AA"/>
    <w:rsid w:val="001F1590"/>
    <w:rsid w:val="001F4299"/>
    <w:rsid w:val="001F688B"/>
    <w:rsid w:val="002053AE"/>
    <w:rsid w:val="0020648C"/>
    <w:rsid w:val="002078DE"/>
    <w:rsid w:val="002111E0"/>
    <w:rsid w:val="00212210"/>
    <w:rsid w:val="002209C8"/>
    <w:rsid w:val="00220E53"/>
    <w:rsid w:val="00224F1B"/>
    <w:rsid w:val="002255C9"/>
    <w:rsid w:val="00231D8C"/>
    <w:rsid w:val="002352FF"/>
    <w:rsid w:val="002356B1"/>
    <w:rsid w:val="00236294"/>
    <w:rsid w:val="0024535B"/>
    <w:rsid w:val="00251B64"/>
    <w:rsid w:val="00253E29"/>
    <w:rsid w:val="0025702C"/>
    <w:rsid w:val="00260A1D"/>
    <w:rsid w:val="00261077"/>
    <w:rsid w:val="002612CD"/>
    <w:rsid w:val="00262A82"/>
    <w:rsid w:val="00270AB2"/>
    <w:rsid w:val="00276D65"/>
    <w:rsid w:val="00286F8A"/>
    <w:rsid w:val="002874C3"/>
    <w:rsid w:val="00290A9D"/>
    <w:rsid w:val="002928CF"/>
    <w:rsid w:val="002956D0"/>
    <w:rsid w:val="002A65CC"/>
    <w:rsid w:val="002A72AA"/>
    <w:rsid w:val="002B20D6"/>
    <w:rsid w:val="002B4021"/>
    <w:rsid w:val="002E54E6"/>
    <w:rsid w:val="002F15A6"/>
    <w:rsid w:val="002F54B0"/>
    <w:rsid w:val="002F6EDC"/>
    <w:rsid w:val="002F7481"/>
    <w:rsid w:val="00300BEE"/>
    <w:rsid w:val="00305AF8"/>
    <w:rsid w:val="00310A91"/>
    <w:rsid w:val="003334D0"/>
    <w:rsid w:val="00343401"/>
    <w:rsid w:val="00360F73"/>
    <w:rsid w:val="00373825"/>
    <w:rsid w:val="00374361"/>
    <w:rsid w:val="003765BE"/>
    <w:rsid w:val="00382C05"/>
    <w:rsid w:val="00385891"/>
    <w:rsid w:val="003A154F"/>
    <w:rsid w:val="003A29FE"/>
    <w:rsid w:val="003B5158"/>
    <w:rsid w:val="003C19D9"/>
    <w:rsid w:val="003C57BC"/>
    <w:rsid w:val="003D0704"/>
    <w:rsid w:val="003D1EF8"/>
    <w:rsid w:val="003E409E"/>
    <w:rsid w:val="003E4E74"/>
    <w:rsid w:val="003F2F00"/>
    <w:rsid w:val="003F31C1"/>
    <w:rsid w:val="003F3492"/>
    <w:rsid w:val="003F3542"/>
    <w:rsid w:val="004012D7"/>
    <w:rsid w:val="0040562D"/>
    <w:rsid w:val="004227E5"/>
    <w:rsid w:val="00425E5B"/>
    <w:rsid w:val="00441941"/>
    <w:rsid w:val="00445745"/>
    <w:rsid w:val="004875A2"/>
    <w:rsid w:val="00492128"/>
    <w:rsid w:val="00495CE0"/>
    <w:rsid w:val="004A00D3"/>
    <w:rsid w:val="004A0EAE"/>
    <w:rsid w:val="004B0993"/>
    <w:rsid w:val="004B34C7"/>
    <w:rsid w:val="004B3AD2"/>
    <w:rsid w:val="004C1356"/>
    <w:rsid w:val="004C7A5A"/>
    <w:rsid w:val="004D16A7"/>
    <w:rsid w:val="004D28D9"/>
    <w:rsid w:val="004D316A"/>
    <w:rsid w:val="004E515D"/>
    <w:rsid w:val="004E67DE"/>
    <w:rsid w:val="00506541"/>
    <w:rsid w:val="00507786"/>
    <w:rsid w:val="0051472E"/>
    <w:rsid w:val="00517078"/>
    <w:rsid w:val="00530602"/>
    <w:rsid w:val="00533E97"/>
    <w:rsid w:val="005346BD"/>
    <w:rsid w:val="005348F8"/>
    <w:rsid w:val="0055062F"/>
    <w:rsid w:val="00565C98"/>
    <w:rsid w:val="0057794C"/>
    <w:rsid w:val="005843BA"/>
    <w:rsid w:val="005967CA"/>
    <w:rsid w:val="005B7E7B"/>
    <w:rsid w:val="005C16E5"/>
    <w:rsid w:val="005C25D7"/>
    <w:rsid w:val="005C4C2F"/>
    <w:rsid w:val="005D019C"/>
    <w:rsid w:val="005D1166"/>
    <w:rsid w:val="005D17DB"/>
    <w:rsid w:val="005E0545"/>
    <w:rsid w:val="005E3F67"/>
    <w:rsid w:val="005E5B22"/>
    <w:rsid w:val="005F3188"/>
    <w:rsid w:val="005F384D"/>
    <w:rsid w:val="005F48A6"/>
    <w:rsid w:val="005F7C59"/>
    <w:rsid w:val="006018B8"/>
    <w:rsid w:val="00630410"/>
    <w:rsid w:val="00631576"/>
    <w:rsid w:val="00637026"/>
    <w:rsid w:val="00645FAB"/>
    <w:rsid w:val="00651A3F"/>
    <w:rsid w:val="0065356B"/>
    <w:rsid w:val="00655D84"/>
    <w:rsid w:val="00670C72"/>
    <w:rsid w:val="0067380D"/>
    <w:rsid w:val="00681969"/>
    <w:rsid w:val="00684F7E"/>
    <w:rsid w:val="00684F8A"/>
    <w:rsid w:val="00686AF9"/>
    <w:rsid w:val="00692020"/>
    <w:rsid w:val="006A1D6E"/>
    <w:rsid w:val="006A221D"/>
    <w:rsid w:val="006A2D81"/>
    <w:rsid w:val="006A6B56"/>
    <w:rsid w:val="006A7797"/>
    <w:rsid w:val="006B05E2"/>
    <w:rsid w:val="006B1CD3"/>
    <w:rsid w:val="006B5082"/>
    <w:rsid w:val="006D1A64"/>
    <w:rsid w:val="006D7806"/>
    <w:rsid w:val="006E3F91"/>
    <w:rsid w:val="006F2271"/>
    <w:rsid w:val="006F5D88"/>
    <w:rsid w:val="006F62B7"/>
    <w:rsid w:val="00703B2E"/>
    <w:rsid w:val="0071131D"/>
    <w:rsid w:val="00713A2F"/>
    <w:rsid w:val="00714DFA"/>
    <w:rsid w:val="00723991"/>
    <w:rsid w:val="007308D1"/>
    <w:rsid w:val="00755937"/>
    <w:rsid w:val="007602A5"/>
    <w:rsid w:val="007778A6"/>
    <w:rsid w:val="00781314"/>
    <w:rsid w:val="0078525E"/>
    <w:rsid w:val="00795C97"/>
    <w:rsid w:val="007A3217"/>
    <w:rsid w:val="007A740E"/>
    <w:rsid w:val="007B0910"/>
    <w:rsid w:val="007C1CF7"/>
    <w:rsid w:val="007D6BF2"/>
    <w:rsid w:val="007E2231"/>
    <w:rsid w:val="007E247D"/>
    <w:rsid w:val="007E3707"/>
    <w:rsid w:val="007E3FE1"/>
    <w:rsid w:val="007F7847"/>
    <w:rsid w:val="00804E12"/>
    <w:rsid w:val="008119D0"/>
    <w:rsid w:val="008124A5"/>
    <w:rsid w:val="0082652C"/>
    <w:rsid w:val="00842F19"/>
    <w:rsid w:val="00845EBE"/>
    <w:rsid w:val="00847999"/>
    <w:rsid w:val="00847F2F"/>
    <w:rsid w:val="008539A3"/>
    <w:rsid w:val="008614FE"/>
    <w:rsid w:val="00877EB3"/>
    <w:rsid w:val="00885331"/>
    <w:rsid w:val="008A05DE"/>
    <w:rsid w:val="008A3B7E"/>
    <w:rsid w:val="008A7A4A"/>
    <w:rsid w:val="008B2406"/>
    <w:rsid w:val="008B5C19"/>
    <w:rsid w:val="008C6D8B"/>
    <w:rsid w:val="008C7A37"/>
    <w:rsid w:val="008E7D17"/>
    <w:rsid w:val="0091235E"/>
    <w:rsid w:val="00913241"/>
    <w:rsid w:val="00914EED"/>
    <w:rsid w:val="00925D50"/>
    <w:rsid w:val="00926827"/>
    <w:rsid w:val="009310BE"/>
    <w:rsid w:val="0093388D"/>
    <w:rsid w:val="00944B08"/>
    <w:rsid w:val="00957552"/>
    <w:rsid w:val="0097364F"/>
    <w:rsid w:val="00983535"/>
    <w:rsid w:val="00986A66"/>
    <w:rsid w:val="00991B0A"/>
    <w:rsid w:val="009926B5"/>
    <w:rsid w:val="00992AA4"/>
    <w:rsid w:val="00993310"/>
    <w:rsid w:val="00997F13"/>
    <w:rsid w:val="009A307C"/>
    <w:rsid w:val="009A7257"/>
    <w:rsid w:val="009A7629"/>
    <w:rsid w:val="009B43A9"/>
    <w:rsid w:val="009C460C"/>
    <w:rsid w:val="009C6C12"/>
    <w:rsid w:val="009D147D"/>
    <w:rsid w:val="009D387C"/>
    <w:rsid w:val="009D44CB"/>
    <w:rsid w:val="009D46A2"/>
    <w:rsid w:val="009D6BF7"/>
    <w:rsid w:val="009D7338"/>
    <w:rsid w:val="009E7D7E"/>
    <w:rsid w:val="009F3328"/>
    <w:rsid w:val="009F3CF4"/>
    <w:rsid w:val="00A00A15"/>
    <w:rsid w:val="00A101F3"/>
    <w:rsid w:val="00A11DF3"/>
    <w:rsid w:val="00A11EE9"/>
    <w:rsid w:val="00A15220"/>
    <w:rsid w:val="00A20164"/>
    <w:rsid w:val="00A25B09"/>
    <w:rsid w:val="00A278B6"/>
    <w:rsid w:val="00A30A0F"/>
    <w:rsid w:val="00A43AE1"/>
    <w:rsid w:val="00A43EC8"/>
    <w:rsid w:val="00A708E9"/>
    <w:rsid w:val="00A756F5"/>
    <w:rsid w:val="00A830E7"/>
    <w:rsid w:val="00A905BE"/>
    <w:rsid w:val="00A9490A"/>
    <w:rsid w:val="00A9738B"/>
    <w:rsid w:val="00AA18F5"/>
    <w:rsid w:val="00AA6631"/>
    <w:rsid w:val="00AB3AE7"/>
    <w:rsid w:val="00AB6592"/>
    <w:rsid w:val="00AC3E1E"/>
    <w:rsid w:val="00AC58AE"/>
    <w:rsid w:val="00AE1436"/>
    <w:rsid w:val="00AE1698"/>
    <w:rsid w:val="00AE4535"/>
    <w:rsid w:val="00AF4DC5"/>
    <w:rsid w:val="00B00C2E"/>
    <w:rsid w:val="00B0354D"/>
    <w:rsid w:val="00B051FB"/>
    <w:rsid w:val="00B10F88"/>
    <w:rsid w:val="00B31378"/>
    <w:rsid w:val="00B354F3"/>
    <w:rsid w:val="00B42353"/>
    <w:rsid w:val="00B44DD3"/>
    <w:rsid w:val="00B54317"/>
    <w:rsid w:val="00B61ABD"/>
    <w:rsid w:val="00B65DB1"/>
    <w:rsid w:val="00B66D52"/>
    <w:rsid w:val="00B70690"/>
    <w:rsid w:val="00B715C1"/>
    <w:rsid w:val="00B82B24"/>
    <w:rsid w:val="00B83250"/>
    <w:rsid w:val="00B85542"/>
    <w:rsid w:val="00B867AF"/>
    <w:rsid w:val="00B8763C"/>
    <w:rsid w:val="00B9030F"/>
    <w:rsid w:val="00B91721"/>
    <w:rsid w:val="00B95DEC"/>
    <w:rsid w:val="00B95F8A"/>
    <w:rsid w:val="00BA0CEE"/>
    <w:rsid w:val="00BA17AE"/>
    <w:rsid w:val="00BA59B6"/>
    <w:rsid w:val="00BB128D"/>
    <w:rsid w:val="00BC2F3F"/>
    <w:rsid w:val="00BD4EDD"/>
    <w:rsid w:val="00BE2E4D"/>
    <w:rsid w:val="00BF0ACD"/>
    <w:rsid w:val="00C0389E"/>
    <w:rsid w:val="00C11295"/>
    <w:rsid w:val="00C12432"/>
    <w:rsid w:val="00C31510"/>
    <w:rsid w:val="00C432A1"/>
    <w:rsid w:val="00C46A52"/>
    <w:rsid w:val="00C5406A"/>
    <w:rsid w:val="00C67BA1"/>
    <w:rsid w:val="00C71D44"/>
    <w:rsid w:val="00C835CE"/>
    <w:rsid w:val="00C85231"/>
    <w:rsid w:val="00C96593"/>
    <w:rsid w:val="00C97873"/>
    <w:rsid w:val="00CA1D47"/>
    <w:rsid w:val="00CA2018"/>
    <w:rsid w:val="00CA463D"/>
    <w:rsid w:val="00CA46BF"/>
    <w:rsid w:val="00CA56B4"/>
    <w:rsid w:val="00CB1A74"/>
    <w:rsid w:val="00CB346A"/>
    <w:rsid w:val="00CC147C"/>
    <w:rsid w:val="00CD75F7"/>
    <w:rsid w:val="00CE2625"/>
    <w:rsid w:val="00CE3884"/>
    <w:rsid w:val="00CE74DC"/>
    <w:rsid w:val="00D01D45"/>
    <w:rsid w:val="00D05E54"/>
    <w:rsid w:val="00D1122E"/>
    <w:rsid w:val="00D12564"/>
    <w:rsid w:val="00D14761"/>
    <w:rsid w:val="00D21858"/>
    <w:rsid w:val="00D2424B"/>
    <w:rsid w:val="00D27342"/>
    <w:rsid w:val="00D3059B"/>
    <w:rsid w:val="00D32BAE"/>
    <w:rsid w:val="00D37358"/>
    <w:rsid w:val="00D5328B"/>
    <w:rsid w:val="00D544A0"/>
    <w:rsid w:val="00D55547"/>
    <w:rsid w:val="00D700E1"/>
    <w:rsid w:val="00D72CD7"/>
    <w:rsid w:val="00D8247D"/>
    <w:rsid w:val="00D82AB0"/>
    <w:rsid w:val="00D979AA"/>
    <w:rsid w:val="00DB09C7"/>
    <w:rsid w:val="00DB1AB0"/>
    <w:rsid w:val="00DB2BDF"/>
    <w:rsid w:val="00DB2ECB"/>
    <w:rsid w:val="00DD04F4"/>
    <w:rsid w:val="00DD2D75"/>
    <w:rsid w:val="00DD52A6"/>
    <w:rsid w:val="00DF0063"/>
    <w:rsid w:val="00DF2A09"/>
    <w:rsid w:val="00DF47F5"/>
    <w:rsid w:val="00DF4E4B"/>
    <w:rsid w:val="00E02A84"/>
    <w:rsid w:val="00E040A8"/>
    <w:rsid w:val="00E05F0F"/>
    <w:rsid w:val="00E07DB5"/>
    <w:rsid w:val="00E149A9"/>
    <w:rsid w:val="00E1610F"/>
    <w:rsid w:val="00E16B9F"/>
    <w:rsid w:val="00E2545B"/>
    <w:rsid w:val="00E26869"/>
    <w:rsid w:val="00E27FAA"/>
    <w:rsid w:val="00E31F25"/>
    <w:rsid w:val="00E55A04"/>
    <w:rsid w:val="00E618DC"/>
    <w:rsid w:val="00E63AF7"/>
    <w:rsid w:val="00E64846"/>
    <w:rsid w:val="00E679BC"/>
    <w:rsid w:val="00E70845"/>
    <w:rsid w:val="00E738D7"/>
    <w:rsid w:val="00E873A9"/>
    <w:rsid w:val="00E87C4F"/>
    <w:rsid w:val="00EA2097"/>
    <w:rsid w:val="00EA40D4"/>
    <w:rsid w:val="00EB2A2E"/>
    <w:rsid w:val="00EC53C1"/>
    <w:rsid w:val="00ED0CE4"/>
    <w:rsid w:val="00ED4735"/>
    <w:rsid w:val="00EE40E6"/>
    <w:rsid w:val="00EF5FED"/>
    <w:rsid w:val="00F1279F"/>
    <w:rsid w:val="00F17402"/>
    <w:rsid w:val="00F5505B"/>
    <w:rsid w:val="00F5600F"/>
    <w:rsid w:val="00F62FC7"/>
    <w:rsid w:val="00F67A0B"/>
    <w:rsid w:val="00F70A5A"/>
    <w:rsid w:val="00F70AAB"/>
    <w:rsid w:val="00F72728"/>
    <w:rsid w:val="00F76D3C"/>
    <w:rsid w:val="00F844CA"/>
    <w:rsid w:val="00F93AC8"/>
    <w:rsid w:val="00FB7EB8"/>
    <w:rsid w:val="00FD58BB"/>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7CAA"/>
  <w15:docId w15:val="{EFB7D14A-BCBB-4205-9FB4-481C85D3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heme="minorEastAsia"/>
    </w:rPr>
  </w:style>
  <w:style w:type="paragraph" w:styleId="HTMLPreformatted">
    <w:name w:val="HTML Preformatted"/>
    <w:basedOn w:val="Normal"/>
    <w:link w:val="HTMLPreformattedChar"/>
    <w:uiPriority w:val="99"/>
    <w:unhideWhenUsed/>
    <w:rsid w:val="00B7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B70690"/>
    <w:rPr>
      <w:rFonts w:ascii="Courier New" w:eastAsia="Times New Roman" w:hAnsi="Courier New" w:cs="Courier New"/>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0268065">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154821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6249083">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6855310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16349785">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2704276">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 w:id="21400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7D93-7C47-40F7-BBE2-3E54912D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2</cp:revision>
  <cp:lastPrinted>2018-06-28T12:47:00Z</cp:lastPrinted>
  <dcterms:created xsi:type="dcterms:W3CDTF">2018-06-28T12:48:00Z</dcterms:created>
  <dcterms:modified xsi:type="dcterms:W3CDTF">2018-06-28T12:48:00Z</dcterms:modified>
</cp:coreProperties>
</file>