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D3" w:rsidRPr="003B6C33" w:rsidRDefault="00DF0CD3" w:rsidP="003B6C33">
      <w:pPr>
        <w:rPr>
          <w:sz w:val="20"/>
          <w:szCs w:val="20"/>
        </w:rPr>
      </w:pPr>
    </w:p>
    <w:p w:rsidR="00DF0CD3" w:rsidRPr="003B6C33" w:rsidRDefault="00B736C2" w:rsidP="003B6C33">
      <w:pPr>
        <w:rPr>
          <w:b/>
          <w:sz w:val="20"/>
          <w:szCs w:val="20"/>
        </w:rPr>
      </w:pPr>
      <w:r w:rsidRPr="003B6C33">
        <w:rPr>
          <w:b/>
          <w:w w:val="95"/>
          <w:sz w:val="20"/>
          <w:szCs w:val="20"/>
        </w:rPr>
        <w:t>NATIONAL ASSEMBLY</w:t>
      </w:r>
    </w:p>
    <w:p w:rsidR="00DF0CD3" w:rsidRPr="003B6C33" w:rsidRDefault="00B736C2" w:rsidP="003B6C33">
      <w:pPr>
        <w:rPr>
          <w:b/>
          <w:sz w:val="20"/>
          <w:szCs w:val="20"/>
        </w:rPr>
      </w:pPr>
      <w:r w:rsidRPr="003B6C33">
        <w:rPr>
          <w:b/>
          <w:sz w:val="20"/>
          <w:szCs w:val="20"/>
        </w:rPr>
        <w:t>FOR WRITTEN REPLY</w:t>
      </w:r>
      <w:r w:rsidRPr="003B6C33">
        <w:rPr>
          <w:b/>
          <w:sz w:val="20"/>
          <w:szCs w:val="20"/>
        </w:rPr>
        <w:t xml:space="preserve"> </w:t>
      </w:r>
      <w:r w:rsidRPr="003B6C33">
        <w:rPr>
          <w:b/>
          <w:sz w:val="20"/>
          <w:szCs w:val="20"/>
        </w:rPr>
        <w:t>QUESTION 2049</w:t>
      </w:r>
    </w:p>
    <w:p w:rsidR="00DF0CD3" w:rsidRPr="003B6C33" w:rsidRDefault="00B736C2" w:rsidP="003B6C33">
      <w:pPr>
        <w:rPr>
          <w:b/>
          <w:sz w:val="20"/>
          <w:szCs w:val="20"/>
        </w:rPr>
      </w:pPr>
      <w:r w:rsidRPr="003B6C33">
        <w:rPr>
          <w:b/>
          <w:w w:val="95"/>
          <w:sz w:val="20"/>
          <w:szCs w:val="20"/>
        </w:rPr>
        <w:t>DATE OF PUBLICATION IN INTERNAL QUESTION PAPER: 28 AUGUST 2020</w:t>
      </w:r>
      <w:r w:rsidRPr="003B6C33">
        <w:rPr>
          <w:b/>
          <w:w w:val="95"/>
          <w:sz w:val="20"/>
          <w:szCs w:val="20"/>
        </w:rPr>
        <w:t xml:space="preserve"> </w:t>
      </w:r>
      <w:r w:rsidRPr="003B6C33">
        <w:rPr>
          <w:b/>
          <w:sz w:val="20"/>
          <w:szCs w:val="20"/>
        </w:rPr>
        <w:t xml:space="preserve">(INTERNAL </w:t>
      </w:r>
      <w:r w:rsidRPr="003B6C33">
        <w:rPr>
          <w:b/>
          <w:sz w:val="20"/>
          <w:szCs w:val="20"/>
        </w:rPr>
        <w:t xml:space="preserve">QUESTION PAPER NO </w:t>
      </w:r>
      <w:r w:rsidRPr="003B6C33">
        <w:rPr>
          <w:b/>
          <w:sz w:val="20"/>
          <w:szCs w:val="20"/>
        </w:rPr>
        <w:t>34-2020)</w:t>
      </w:r>
    </w:p>
    <w:p w:rsidR="00DF0CD3" w:rsidRPr="003B6C33" w:rsidRDefault="00DF0CD3" w:rsidP="003B6C33">
      <w:pPr>
        <w:rPr>
          <w:b/>
          <w:sz w:val="20"/>
          <w:szCs w:val="20"/>
        </w:rPr>
      </w:pPr>
    </w:p>
    <w:p w:rsidR="00DF0CD3" w:rsidRPr="003B6C33" w:rsidRDefault="00B736C2" w:rsidP="003B6C33">
      <w:pPr>
        <w:rPr>
          <w:b/>
          <w:sz w:val="20"/>
          <w:szCs w:val="20"/>
        </w:rPr>
      </w:pPr>
      <w:r w:rsidRPr="003B6C33">
        <w:rPr>
          <w:b/>
          <w:sz w:val="20"/>
          <w:szCs w:val="20"/>
        </w:rPr>
        <w:t xml:space="preserve">2049. </w:t>
      </w:r>
      <w:r w:rsidRPr="003B6C33">
        <w:rPr>
          <w:b/>
          <w:sz w:val="20"/>
          <w:szCs w:val="20"/>
        </w:rPr>
        <w:t xml:space="preserve">Mr </w:t>
      </w:r>
      <w:r w:rsidRPr="003B6C33">
        <w:rPr>
          <w:b/>
          <w:sz w:val="20"/>
          <w:szCs w:val="20"/>
        </w:rPr>
        <w:t>A G</w:t>
      </w:r>
      <w:r w:rsidRPr="003B6C33">
        <w:rPr>
          <w:sz w:val="20"/>
          <w:szCs w:val="20"/>
        </w:rPr>
        <w:t xml:space="preserve"> </w:t>
      </w:r>
      <w:r w:rsidRPr="003B6C33">
        <w:rPr>
          <w:b/>
          <w:sz w:val="20"/>
          <w:szCs w:val="20"/>
        </w:rPr>
        <w:t>Whitfield (DA) to ask the Minister of Police:</w:t>
      </w:r>
    </w:p>
    <w:p w:rsidR="00DF0CD3" w:rsidRPr="003B6C33" w:rsidRDefault="00DF0CD3" w:rsidP="003B6C33">
      <w:pPr>
        <w:rPr>
          <w:b/>
          <w:sz w:val="20"/>
          <w:szCs w:val="20"/>
        </w:rPr>
      </w:pPr>
    </w:p>
    <w:p w:rsidR="003B6C33" w:rsidRPr="003B6C33" w:rsidRDefault="00B736C2" w:rsidP="003B6C3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B6C33">
        <w:rPr>
          <w:sz w:val="20"/>
          <w:szCs w:val="20"/>
        </w:rPr>
        <w:t>Whether the National Forensic Science Laboratories are accredited by the International</w:t>
      </w:r>
      <w:r w:rsidRPr="003B6C33">
        <w:rPr>
          <w:spacing w:val="2"/>
          <w:sz w:val="20"/>
          <w:szCs w:val="20"/>
        </w:rPr>
        <w:t xml:space="preserve"> </w:t>
      </w:r>
      <w:r w:rsidRPr="003B6C33">
        <w:rPr>
          <w:sz w:val="20"/>
          <w:szCs w:val="20"/>
        </w:rPr>
        <w:t>Organization</w:t>
      </w:r>
      <w:r w:rsidRPr="003B6C33">
        <w:rPr>
          <w:spacing w:val="4"/>
          <w:sz w:val="20"/>
          <w:szCs w:val="20"/>
        </w:rPr>
        <w:t xml:space="preserve"> </w:t>
      </w:r>
      <w:r w:rsidRPr="003B6C33">
        <w:rPr>
          <w:sz w:val="20"/>
          <w:szCs w:val="20"/>
        </w:rPr>
        <w:t>for</w:t>
      </w:r>
      <w:r w:rsidRPr="003B6C33">
        <w:rPr>
          <w:spacing w:val="-5"/>
          <w:sz w:val="20"/>
          <w:szCs w:val="20"/>
        </w:rPr>
        <w:t xml:space="preserve"> </w:t>
      </w:r>
      <w:r w:rsidRPr="003B6C33">
        <w:rPr>
          <w:sz w:val="20"/>
          <w:szCs w:val="20"/>
        </w:rPr>
        <w:t>Standardization;</w:t>
      </w:r>
      <w:r w:rsidRPr="003B6C33">
        <w:rPr>
          <w:spacing w:val="-14"/>
          <w:sz w:val="20"/>
          <w:szCs w:val="20"/>
        </w:rPr>
        <w:t xml:space="preserve"> </w:t>
      </w:r>
      <w:r w:rsidRPr="003B6C33">
        <w:rPr>
          <w:sz w:val="20"/>
          <w:szCs w:val="20"/>
        </w:rPr>
        <w:t>if</w:t>
      </w:r>
      <w:r w:rsidRPr="003B6C33">
        <w:rPr>
          <w:spacing w:val="-14"/>
          <w:sz w:val="20"/>
          <w:szCs w:val="20"/>
        </w:rPr>
        <w:t xml:space="preserve"> </w:t>
      </w:r>
      <w:r w:rsidRPr="003B6C33">
        <w:rPr>
          <w:sz w:val="20"/>
          <w:szCs w:val="20"/>
        </w:rPr>
        <w:t>not,</w:t>
      </w:r>
      <w:r w:rsidRPr="003B6C33">
        <w:rPr>
          <w:spacing w:val="-7"/>
          <w:sz w:val="20"/>
          <w:szCs w:val="20"/>
        </w:rPr>
        <w:t xml:space="preserve"> </w:t>
      </w:r>
      <w:r w:rsidRPr="003B6C33">
        <w:rPr>
          <w:sz w:val="20"/>
          <w:szCs w:val="20"/>
        </w:rPr>
        <w:t>why</w:t>
      </w:r>
      <w:r w:rsidRPr="003B6C33">
        <w:rPr>
          <w:spacing w:val="-3"/>
          <w:sz w:val="20"/>
          <w:szCs w:val="20"/>
        </w:rPr>
        <w:t xml:space="preserve"> </w:t>
      </w:r>
      <w:r w:rsidRPr="003B6C33">
        <w:rPr>
          <w:sz w:val="20"/>
          <w:szCs w:val="20"/>
        </w:rPr>
        <w:t>not;</w:t>
      </w:r>
      <w:r w:rsidRPr="003B6C33">
        <w:rPr>
          <w:spacing w:val="-7"/>
          <w:sz w:val="20"/>
          <w:szCs w:val="20"/>
        </w:rPr>
        <w:t xml:space="preserve"> </w:t>
      </w:r>
      <w:r w:rsidRPr="003B6C33">
        <w:rPr>
          <w:sz w:val="20"/>
          <w:szCs w:val="20"/>
        </w:rPr>
        <w:t>if</w:t>
      </w:r>
      <w:r w:rsidRPr="003B6C33">
        <w:rPr>
          <w:spacing w:val="-8"/>
          <w:sz w:val="20"/>
          <w:szCs w:val="20"/>
        </w:rPr>
        <w:t xml:space="preserve"> </w:t>
      </w:r>
      <w:r w:rsidRPr="003B6C33">
        <w:rPr>
          <w:sz w:val="20"/>
          <w:szCs w:val="20"/>
        </w:rPr>
        <w:t>so,</w:t>
      </w:r>
      <w:r w:rsidRPr="003B6C33">
        <w:rPr>
          <w:spacing w:val="-3"/>
          <w:sz w:val="20"/>
          <w:szCs w:val="20"/>
        </w:rPr>
        <w:t xml:space="preserve"> </w:t>
      </w:r>
      <w:r w:rsidRPr="003B6C33">
        <w:rPr>
          <w:sz w:val="20"/>
          <w:szCs w:val="20"/>
        </w:rPr>
        <w:t>on</w:t>
      </w:r>
      <w:r w:rsidRPr="003B6C33">
        <w:rPr>
          <w:spacing w:val="-11"/>
          <w:sz w:val="20"/>
          <w:szCs w:val="20"/>
        </w:rPr>
        <w:t xml:space="preserve"> </w:t>
      </w:r>
      <w:r w:rsidRPr="003B6C33">
        <w:rPr>
          <w:sz w:val="20"/>
          <w:szCs w:val="20"/>
        </w:rPr>
        <w:t>what date was each laboratory</w:t>
      </w:r>
      <w:r w:rsidRPr="003B6C33">
        <w:rPr>
          <w:spacing w:val="15"/>
          <w:sz w:val="20"/>
          <w:szCs w:val="20"/>
        </w:rPr>
        <w:t xml:space="preserve"> </w:t>
      </w:r>
      <w:r w:rsidRPr="003B6C33">
        <w:rPr>
          <w:sz w:val="20"/>
          <w:szCs w:val="20"/>
        </w:rPr>
        <w:t>accredited;</w:t>
      </w:r>
    </w:p>
    <w:p w:rsidR="00DF0CD3" w:rsidRPr="003B6C33" w:rsidRDefault="00B736C2" w:rsidP="003B6C3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B6C33">
        <w:rPr>
          <w:sz w:val="20"/>
          <w:szCs w:val="20"/>
        </w:rPr>
        <w:t>whether</w:t>
      </w:r>
      <w:r w:rsidRPr="003B6C33">
        <w:rPr>
          <w:spacing w:val="-25"/>
          <w:sz w:val="20"/>
          <w:szCs w:val="20"/>
        </w:rPr>
        <w:t xml:space="preserve"> </w:t>
      </w:r>
      <w:r w:rsidRPr="003B6C33">
        <w:rPr>
          <w:sz w:val="20"/>
          <w:szCs w:val="20"/>
        </w:rPr>
        <w:t>the</w:t>
      </w:r>
      <w:r w:rsidRPr="003B6C33">
        <w:rPr>
          <w:spacing w:val="-36"/>
          <w:sz w:val="20"/>
          <w:szCs w:val="20"/>
        </w:rPr>
        <w:t xml:space="preserve"> </w:t>
      </w:r>
      <w:r w:rsidRPr="003B6C33">
        <w:rPr>
          <w:sz w:val="20"/>
          <w:szCs w:val="20"/>
        </w:rPr>
        <w:t>ballistics</w:t>
      </w:r>
      <w:r w:rsidRPr="003B6C33">
        <w:rPr>
          <w:spacing w:val="-24"/>
          <w:sz w:val="20"/>
          <w:szCs w:val="20"/>
        </w:rPr>
        <w:t xml:space="preserve"> </w:t>
      </w:r>
      <w:r w:rsidRPr="003B6C33">
        <w:rPr>
          <w:sz w:val="20"/>
          <w:szCs w:val="20"/>
        </w:rPr>
        <w:t>section</w:t>
      </w:r>
      <w:r w:rsidRPr="003B6C33">
        <w:rPr>
          <w:spacing w:val="-30"/>
          <w:sz w:val="20"/>
          <w:szCs w:val="20"/>
        </w:rPr>
        <w:t xml:space="preserve"> </w:t>
      </w:r>
      <w:r w:rsidRPr="003B6C33">
        <w:rPr>
          <w:sz w:val="20"/>
          <w:szCs w:val="20"/>
        </w:rPr>
        <w:t>of</w:t>
      </w:r>
      <w:r w:rsidRPr="003B6C33">
        <w:rPr>
          <w:spacing w:val="-32"/>
          <w:sz w:val="20"/>
          <w:szCs w:val="20"/>
        </w:rPr>
        <w:t xml:space="preserve"> </w:t>
      </w:r>
      <w:r w:rsidRPr="003B6C33">
        <w:rPr>
          <w:sz w:val="20"/>
          <w:szCs w:val="20"/>
        </w:rPr>
        <w:t>the</w:t>
      </w:r>
      <w:r w:rsidRPr="003B6C33">
        <w:rPr>
          <w:spacing w:val="-30"/>
          <w:sz w:val="20"/>
          <w:szCs w:val="20"/>
        </w:rPr>
        <w:t xml:space="preserve"> </w:t>
      </w:r>
      <w:r w:rsidRPr="003B6C33">
        <w:rPr>
          <w:sz w:val="20"/>
          <w:szCs w:val="20"/>
        </w:rPr>
        <w:t>National</w:t>
      </w:r>
      <w:r w:rsidRPr="003B6C33">
        <w:rPr>
          <w:spacing w:val="-30"/>
          <w:sz w:val="20"/>
          <w:szCs w:val="20"/>
        </w:rPr>
        <w:t xml:space="preserve"> </w:t>
      </w:r>
      <w:r w:rsidRPr="003B6C33">
        <w:rPr>
          <w:sz w:val="20"/>
          <w:szCs w:val="20"/>
        </w:rPr>
        <w:t>Forensic</w:t>
      </w:r>
      <w:r w:rsidRPr="003B6C33">
        <w:rPr>
          <w:spacing w:val="-25"/>
          <w:sz w:val="20"/>
          <w:szCs w:val="20"/>
        </w:rPr>
        <w:t xml:space="preserve"> </w:t>
      </w:r>
      <w:r w:rsidRPr="003B6C33">
        <w:rPr>
          <w:sz w:val="20"/>
          <w:szCs w:val="20"/>
        </w:rPr>
        <w:t>Science</w:t>
      </w:r>
      <w:r w:rsidRPr="003B6C33">
        <w:rPr>
          <w:spacing w:val="-27"/>
          <w:sz w:val="20"/>
          <w:szCs w:val="20"/>
        </w:rPr>
        <w:t xml:space="preserve"> </w:t>
      </w:r>
      <w:r w:rsidRPr="003B6C33">
        <w:rPr>
          <w:sz w:val="20"/>
          <w:szCs w:val="20"/>
        </w:rPr>
        <w:t>Laboratories</w:t>
      </w:r>
      <w:r w:rsidRPr="003B6C33">
        <w:rPr>
          <w:spacing w:val="-22"/>
          <w:sz w:val="20"/>
          <w:szCs w:val="20"/>
        </w:rPr>
        <w:t xml:space="preserve"> </w:t>
      </w:r>
      <w:r w:rsidRPr="003B6C33">
        <w:rPr>
          <w:sz w:val="20"/>
          <w:szCs w:val="20"/>
        </w:rPr>
        <w:t>is affiliated</w:t>
      </w:r>
      <w:r w:rsidRPr="003B6C33">
        <w:rPr>
          <w:spacing w:val="-33"/>
          <w:sz w:val="20"/>
          <w:szCs w:val="20"/>
        </w:rPr>
        <w:t xml:space="preserve"> </w:t>
      </w:r>
      <w:r w:rsidRPr="003B6C33">
        <w:rPr>
          <w:sz w:val="20"/>
          <w:szCs w:val="20"/>
        </w:rPr>
        <w:t>to</w:t>
      </w:r>
      <w:r w:rsidRPr="003B6C33">
        <w:rPr>
          <w:spacing w:val="-35"/>
          <w:sz w:val="20"/>
          <w:szCs w:val="20"/>
        </w:rPr>
        <w:t xml:space="preserve"> </w:t>
      </w:r>
      <w:r w:rsidRPr="003B6C33">
        <w:rPr>
          <w:sz w:val="20"/>
          <w:szCs w:val="20"/>
        </w:rPr>
        <w:t>and/or</w:t>
      </w:r>
      <w:r w:rsidRPr="003B6C33">
        <w:rPr>
          <w:spacing w:val="-30"/>
          <w:sz w:val="20"/>
          <w:szCs w:val="20"/>
        </w:rPr>
        <w:t xml:space="preserve"> </w:t>
      </w:r>
      <w:r w:rsidRPr="003B6C33">
        <w:rPr>
          <w:sz w:val="20"/>
          <w:szCs w:val="20"/>
        </w:rPr>
        <w:t>is</w:t>
      </w:r>
      <w:r w:rsidRPr="003B6C33">
        <w:rPr>
          <w:spacing w:val="-38"/>
          <w:sz w:val="20"/>
          <w:szCs w:val="20"/>
        </w:rPr>
        <w:t xml:space="preserve"> </w:t>
      </w:r>
      <w:r w:rsidRPr="003B6C33">
        <w:rPr>
          <w:sz w:val="20"/>
          <w:szCs w:val="20"/>
        </w:rPr>
        <w:t>registered</w:t>
      </w:r>
      <w:r w:rsidRPr="003B6C33">
        <w:rPr>
          <w:spacing w:val="-27"/>
          <w:sz w:val="20"/>
          <w:szCs w:val="20"/>
        </w:rPr>
        <w:t xml:space="preserve"> </w:t>
      </w:r>
      <w:r w:rsidRPr="003B6C33">
        <w:rPr>
          <w:sz w:val="20"/>
          <w:szCs w:val="20"/>
        </w:rPr>
        <w:t>with</w:t>
      </w:r>
      <w:r w:rsidRPr="003B6C33">
        <w:rPr>
          <w:spacing w:val="-33"/>
          <w:sz w:val="20"/>
          <w:szCs w:val="20"/>
        </w:rPr>
        <w:t xml:space="preserve"> </w:t>
      </w:r>
      <w:r w:rsidRPr="003B6C33">
        <w:rPr>
          <w:sz w:val="20"/>
          <w:szCs w:val="20"/>
        </w:rPr>
        <w:t>the</w:t>
      </w:r>
      <w:r w:rsidRPr="003B6C33">
        <w:rPr>
          <w:spacing w:val="-36"/>
          <w:sz w:val="20"/>
          <w:szCs w:val="20"/>
        </w:rPr>
        <w:t xml:space="preserve"> </w:t>
      </w:r>
      <w:r w:rsidRPr="003B6C33">
        <w:rPr>
          <w:sz w:val="20"/>
          <w:szCs w:val="20"/>
        </w:rPr>
        <w:t>Association</w:t>
      </w:r>
      <w:r w:rsidRPr="003B6C33">
        <w:rPr>
          <w:spacing w:val="-26"/>
          <w:sz w:val="20"/>
          <w:szCs w:val="20"/>
        </w:rPr>
        <w:t xml:space="preserve"> </w:t>
      </w:r>
      <w:r w:rsidRPr="003B6C33">
        <w:rPr>
          <w:sz w:val="20"/>
          <w:szCs w:val="20"/>
        </w:rPr>
        <w:t>of</w:t>
      </w:r>
      <w:r w:rsidRPr="003B6C33">
        <w:rPr>
          <w:spacing w:val="-37"/>
          <w:sz w:val="20"/>
          <w:szCs w:val="20"/>
        </w:rPr>
        <w:t xml:space="preserve"> </w:t>
      </w:r>
      <w:r w:rsidRPr="003B6C33">
        <w:rPr>
          <w:sz w:val="20"/>
          <w:szCs w:val="20"/>
        </w:rPr>
        <w:t>Firearms</w:t>
      </w:r>
      <w:r w:rsidRPr="003B6C33">
        <w:rPr>
          <w:spacing w:val="-28"/>
          <w:sz w:val="20"/>
          <w:szCs w:val="20"/>
        </w:rPr>
        <w:t xml:space="preserve"> </w:t>
      </w:r>
      <w:r w:rsidRPr="003B6C33">
        <w:rPr>
          <w:sz w:val="20"/>
          <w:szCs w:val="20"/>
        </w:rPr>
        <w:t>and</w:t>
      </w:r>
      <w:r w:rsidRPr="003B6C33">
        <w:rPr>
          <w:spacing w:val="-35"/>
          <w:sz w:val="20"/>
          <w:szCs w:val="20"/>
        </w:rPr>
        <w:t xml:space="preserve"> </w:t>
      </w:r>
      <w:r w:rsidRPr="003B6C33">
        <w:rPr>
          <w:sz w:val="20"/>
          <w:szCs w:val="20"/>
        </w:rPr>
        <w:t>Toolmark Examiners;</w:t>
      </w:r>
      <w:r w:rsidRPr="003B6C33">
        <w:rPr>
          <w:spacing w:val="-34"/>
          <w:sz w:val="20"/>
          <w:szCs w:val="20"/>
        </w:rPr>
        <w:t xml:space="preserve"> </w:t>
      </w:r>
      <w:r w:rsidRPr="003B6C33">
        <w:rPr>
          <w:sz w:val="20"/>
          <w:szCs w:val="20"/>
        </w:rPr>
        <w:t>if</w:t>
      </w:r>
      <w:r w:rsidRPr="003B6C33">
        <w:rPr>
          <w:spacing w:val="-44"/>
          <w:sz w:val="20"/>
          <w:szCs w:val="20"/>
        </w:rPr>
        <w:t xml:space="preserve"> </w:t>
      </w:r>
      <w:r w:rsidRPr="003B6C33">
        <w:rPr>
          <w:sz w:val="20"/>
          <w:szCs w:val="20"/>
        </w:rPr>
        <w:t>not,</w:t>
      </w:r>
      <w:r w:rsidRPr="003B6C33">
        <w:rPr>
          <w:spacing w:val="-40"/>
          <w:sz w:val="20"/>
          <w:szCs w:val="20"/>
        </w:rPr>
        <w:t xml:space="preserve"> </w:t>
      </w:r>
      <w:r w:rsidRPr="003B6C33">
        <w:rPr>
          <w:sz w:val="20"/>
          <w:szCs w:val="20"/>
        </w:rPr>
        <w:t>why</w:t>
      </w:r>
      <w:r w:rsidRPr="003B6C33">
        <w:rPr>
          <w:spacing w:val="-40"/>
          <w:sz w:val="20"/>
          <w:szCs w:val="20"/>
        </w:rPr>
        <w:t xml:space="preserve"> </w:t>
      </w:r>
      <w:r w:rsidRPr="003B6C33">
        <w:rPr>
          <w:sz w:val="20"/>
          <w:szCs w:val="20"/>
        </w:rPr>
        <w:t>not;</w:t>
      </w:r>
      <w:r w:rsidRPr="003B6C33">
        <w:rPr>
          <w:spacing w:val="-42"/>
          <w:sz w:val="20"/>
          <w:szCs w:val="20"/>
        </w:rPr>
        <w:t xml:space="preserve"> </w:t>
      </w:r>
      <w:r w:rsidRPr="003B6C33">
        <w:rPr>
          <w:sz w:val="20"/>
          <w:szCs w:val="20"/>
        </w:rPr>
        <w:t>if</w:t>
      </w:r>
      <w:r w:rsidRPr="003B6C33">
        <w:rPr>
          <w:spacing w:val="-44"/>
          <w:sz w:val="20"/>
          <w:szCs w:val="20"/>
        </w:rPr>
        <w:t xml:space="preserve"> </w:t>
      </w:r>
      <w:r w:rsidRPr="003B6C33">
        <w:rPr>
          <w:sz w:val="20"/>
          <w:szCs w:val="20"/>
        </w:rPr>
        <w:t>so,</w:t>
      </w:r>
      <w:r w:rsidRPr="003B6C33">
        <w:rPr>
          <w:spacing w:val="-39"/>
          <w:sz w:val="20"/>
          <w:szCs w:val="20"/>
        </w:rPr>
        <w:t xml:space="preserve"> </w:t>
      </w:r>
      <w:r w:rsidRPr="003B6C33">
        <w:rPr>
          <w:sz w:val="20"/>
          <w:szCs w:val="20"/>
        </w:rPr>
        <w:t>on</w:t>
      </w:r>
      <w:r w:rsidRPr="003B6C33">
        <w:rPr>
          <w:spacing w:val="-41"/>
          <w:sz w:val="20"/>
          <w:szCs w:val="20"/>
        </w:rPr>
        <w:t xml:space="preserve"> </w:t>
      </w:r>
      <w:r w:rsidRPr="003B6C33">
        <w:rPr>
          <w:sz w:val="20"/>
          <w:szCs w:val="20"/>
        </w:rPr>
        <w:t>what</w:t>
      </w:r>
      <w:r w:rsidRPr="003B6C33">
        <w:rPr>
          <w:spacing w:val="-42"/>
          <w:sz w:val="20"/>
          <w:szCs w:val="20"/>
        </w:rPr>
        <w:t xml:space="preserve"> </w:t>
      </w:r>
      <w:r w:rsidRPr="003B6C33">
        <w:rPr>
          <w:sz w:val="20"/>
          <w:szCs w:val="20"/>
        </w:rPr>
        <w:t>date</w:t>
      </w:r>
      <w:r w:rsidRPr="003B6C33">
        <w:rPr>
          <w:spacing w:val="-42"/>
          <w:sz w:val="20"/>
          <w:szCs w:val="20"/>
        </w:rPr>
        <w:t xml:space="preserve"> </w:t>
      </w:r>
      <w:r w:rsidRPr="003B6C33">
        <w:rPr>
          <w:sz w:val="20"/>
          <w:szCs w:val="20"/>
        </w:rPr>
        <w:t>was</w:t>
      </w:r>
      <w:r w:rsidRPr="003B6C33">
        <w:rPr>
          <w:spacing w:val="-39"/>
          <w:sz w:val="20"/>
          <w:szCs w:val="20"/>
        </w:rPr>
        <w:t xml:space="preserve"> </w:t>
      </w:r>
      <w:r w:rsidRPr="003B6C33">
        <w:rPr>
          <w:sz w:val="20"/>
          <w:szCs w:val="20"/>
        </w:rPr>
        <w:t>it</w:t>
      </w:r>
      <w:r w:rsidRPr="003B6C33">
        <w:rPr>
          <w:spacing w:val="-40"/>
          <w:sz w:val="20"/>
          <w:szCs w:val="20"/>
        </w:rPr>
        <w:t xml:space="preserve"> </w:t>
      </w:r>
      <w:r w:rsidRPr="003B6C33">
        <w:rPr>
          <w:sz w:val="20"/>
          <w:szCs w:val="20"/>
        </w:rPr>
        <w:t>registered</w:t>
      </w:r>
      <w:r w:rsidRPr="003B6C33">
        <w:rPr>
          <w:spacing w:val="-33"/>
          <w:sz w:val="20"/>
          <w:szCs w:val="20"/>
        </w:rPr>
        <w:t xml:space="preserve"> </w:t>
      </w:r>
      <w:r w:rsidRPr="003B6C33">
        <w:rPr>
          <w:sz w:val="20"/>
          <w:szCs w:val="20"/>
        </w:rPr>
        <w:t>and/or</w:t>
      </w:r>
      <w:r w:rsidRPr="003B6C33">
        <w:rPr>
          <w:spacing w:val="-35"/>
          <w:sz w:val="20"/>
          <w:szCs w:val="20"/>
        </w:rPr>
        <w:t xml:space="preserve"> </w:t>
      </w:r>
      <w:r w:rsidRPr="003B6C33">
        <w:rPr>
          <w:sz w:val="20"/>
          <w:szCs w:val="20"/>
        </w:rPr>
        <w:t>affiliated?</w:t>
      </w:r>
      <w:r w:rsidR="003B6C33" w:rsidRPr="003B6C33">
        <w:rPr>
          <w:sz w:val="20"/>
          <w:szCs w:val="20"/>
        </w:rPr>
        <w:t xml:space="preserve"> </w:t>
      </w:r>
      <w:r w:rsidRPr="003B6C33">
        <w:rPr>
          <w:w w:val="95"/>
          <w:sz w:val="20"/>
          <w:szCs w:val="20"/>
        </w:rPr>
        <w:t>NW2611E</w:t>
      </w:r>
    </w:p>
    <w:p w:rsidR="00DF0CD3" w:rsidRPr="003B6C33" w:rsidRDefault="003B6C33" w:rsidP="003B6C33">
      <w:pPr>
        <w:rPr>
          <w:b/>
          <w:sz w:val="20"/>
          <w:szCs w:val="20"/>
        </w:rPr>
      </w:pPr>
      <w:r w:rsidRPr="003B6C33">
        <w:rPr>
          <w:sz w:val="20"/>
          <w:szCs w:val="20"/>
        </w:rPr>
        <w:br/>
      </w:r>
      <w:r w:rsidR="00B736C2" w:rsidRPr="003B6C33">
        <w:rPr>
          <w:b/>
          <w:sz w:val="20"/>
          <w:szCs w:val="20"/>
        </w:rPr>
        <w:t>REPLY:</w:t>
      </w:r>
    </w:p>
    <w:p w:rsidR="00DF0CD3" w:rsidRPr="003B6C33" w:rsidRDefault="00DF0CD3" w:rsidP="003B6C33">
      <w:pPr>
        <w:rPr>
          <w:sz w:val="20"/>
          <w:szCs w:val="20"/>
        </w:rPr>
      </w:pPr>
    </w:p>
    <w:p w:rsidR="00DF0CD3" w:rsidRPr="003B6C33" w:rsidRDefault="003B6C33" w:rsidP="003B6C33">
      <w:pPr>
        <w:rPr>
          <w:sz w:val="20"/>
          <w:szCs w:val="20"/>
        </w:rPr>
      </w:pPr>
      <w:r w:rsidRPr="003B6C33">
        <w:rPr>
          <w:sz w:val="20"/>
          <w:szCs w:val="20"/>
        </w:rPr>
        <w:t>(1).</w:t>
      </w:r>
      <w:r w:rsidR="00B736C2" w:rsidRPr="003B6C33">
        <w:rPr>
          <w:sz w:val="20"/>
          <w:szCs w:val="20"/>
        </w:rPr>
        <w:t>Internationally,</w:t>
      </w:r>
      <w:r w:rsidR="00B736C2" w:rsidRPr="003B6C33">
        <w:rPr>
          <w:spacing w:val="-47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the</w:t>
      </w:r>
      <w:r w:rsidR="00B736C2" w:rsidRPr="003B6C33">
        <w:rPr>
          <w:spacing w:val="-45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accreditation</w:t>
      </w:r>
      <w:r w:rsidR="00B736C2" w:rsidRPr="003B6C33">
        <w:rPr>
          <w:spacing w:val="-40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of</w:t>
      </w:r>
      <w:r w:rsidR="00B736C2" w:rsidRPr="003B6C33">
        <w:rPr>
          <w:spacing w:val="-45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laboratories</w:t>
      </w:r>
      <w:r w:rsidR="00B736C2" w:rsidRPr="003B6C33">
        <w:rPr>
          <w:spacing w:val="-38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is</w:t>
      </w:r>
      <w:r w:rsidR="00B736C2" w:rsidRPr="003B6C33">
        <w:rPr>
          <w:spacing w:val="-45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a</w:t>
      </w:r>
      <w:r w:rsidR="00B736C2" w:rsidRPr="003B6C33">
        <w:rPr>
          <w:spacing w:val="-42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voluntary</w:t>
      </w:r>
      <w:r w:rsidR="00B736C2" w:rsidRPr="003B6C33">
        <w:rPr>
          <w:spacing w:val="-40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scheme,</w:t>
      </w:r>
      <w:r w:rsidR="00B736C2" w:rsidRPr="003B6C33">
        <w:rPr>
          <w:spacing w:val="-41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which</w:t>
      </w:r>
      <w:r w:rsidR="00B736C2" w:rsidRPr="003B6C33">
        <w:rPr>
          <w:spacing w:val="-45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 xml:space="preserve">is open to any laboratory performing testing and/or calibration. No current </w:t>
      </w:r>
      <w:r w:rsidR="00B736C2" w:rsidRPr="003B6C33">
        <w:rPr>
          <w:w w:val="95"/>
          <w:sz w:val="20"/>
          <w:szCs w:val="20"/>
        </w:rPr>
        <w:t>legislation</w:t>
      </w:r>
      <w:r w:rsidR="00B736C2" w:rsidRPr="003B6C33">
        <w:rPr>
          <w:spacing w:val="-8"/>
          <w:w w:val="95"/>
          <w:sz w:val="20"/>
          <w:szCs w:val="20"/>
        </w:rPr>
        <w:t xml:space="preserve"> </w:t>
      </w:r>
      <w:r w:rsidR="00B736C2" w:rsidRPr="003B6C33">
        <w:rPr>
          <w:w w:val="95"/>
          <w:sz w:val="20"/>
          <w:szCs w:val="20"/>
        </w:rPr>
        <w:t>exists,</w:t>
      </w:r>
      <w:r w:rsidR="00B736C2" w:rsidRPr="003B6C33">
        <w:rPr>
          <w:spacing w:val="-2"/>
          <w:w w:val="95"/>
          <w:sz w:val="20"/>
          <w:szCs w:val="20"/>
        </w:rPr>
        <w:t xml:space="preserve"> </w:t>
      </w:r>
      <w:r w:rsidR="00B736C2" w:rsidRPr="003B6C33">
        <w:rPr>
          <w:w w:val="95"/>
          <w:sz w:val="20"/>
          <w:szCs w:val="20"/>
        </w:rPr>
        <w:t>which</w:t>
      </w:r>
      <w:r w:rsidR="00B736C2" w:rsidRPr="003B6C33">
        <w:rPr>
          <w:spacing w:val="-16"/>
          <w:w w:val="95"/>
          <w:sz w:val="20"/>
          <w:szCs w:val="20"/>
        </w:rPr>
        <w:t xml:space="preserve"> </w:t>
      </w:r>
      <w:r w:rsidR="00B736C2" w:rsidRPr="003B6C33">
        <w:rPr>
          <w:w w:val="95"/>
          <w:sz w:val="20"/>
          <w:szCs w:val="20"/>
        </w:rPr>
        <w:t>requires</w:t>
      </w:r>
      <w:r w:rsidR="00B736C2" w:rsidRPr="003B6C33">
        <w:rPr>
          <w:spacing w:val="-8"/>
          <w:w w:val="95"/>
          <w:sz w:val="20"/>
          <w:szCs w:val="20"/>
        </w:rPr>
        <w:t xml:space="preserve"> </w:t>
      </w:r>
      <w:r w:rsidR="00B736C2" w:rsidRPr="003B6C33">
        <w:rPr>
          <w:w w:val="95"/>
          <w:sz w:val="20"/>
          <w:szCs w:val="20"/>
        </w:rPr>
        <w:t>accreditation</w:t>
      </w:r>
      <w:r w:rsidR="00B736C2" w:rsidRPr="003B6C33">
        <w:rPr>
          <w:spacing w:val="-4"/>
          <w:w w:val="95"/>
          <w:sz w:val="20"/>
          <w:szCs w:val="20"/>
        </w:rPr>
        <w:t xml:space="preserve"> </w:t>
      </w:r>
      <w:r w:rsidR="00B736C2" w:rsidRPr="003B6C33">
        <w:rPr>
          <w:w w:val="95"/>
          <w:sz w:val="20"/>
          <w:szCs w:val="20"/>
        </w:rPr>
        <w:t>as</w:t>
      </w:r>
      <w:r w:rsidR="00B736C2" w:rsidRPr="003B6C33">
        <w:rPr>
          <w:spacing w:val="-20"/>
          <w:w w:val="95"/>
          <w:sz w:val="20"/>
          <w:szCs w:val="20"/>
        </w:rPr>
        <w:t xml:space="preserve"> </w:t>
      </w:r>
      <w:r w:rsidR="00B736C2" w:rsidRPr="003B6C33">
        <w:rPr>
          <w:w w:val="95"/>
          <w:sz w:val="20"/>
          <w:szCs w:val="20"/>
        </w:rPr>
        <w:t>a</w:t>
      </w:r>
      <w:r w:rsidR="00B736C2" w:rsidRPr="003B6C33">
        <w:rPr>
          <w:spacing w:val="-24"/>
          <w:w w:val="95"/>
          <w:sz w:val="20"/>
          <w:szCs w:val="20"/>
        </w:rPr>
        <w:t xml:space="preserve"> </w:t>
      </w:r>
      <w:r w:rsidR="00B736C2" w:rsidRPr="003B6C33">
        <w:rPr>
          <w:w w:val="95"/>
          <w:sz w:val="20"/>
          <w:szCs w:val="20"/>
        </w:rPr>
        <w:t>prerequisite,</w:t>
      </w:r>
      <w:r w:rsidR="00B736C2" w:rsidRPr="003B6C33">
        <w:rPr>
          <w:spacing w:val="-4"/>
          <w:w w:val="95"/>
          <w:sz w:val="20"/>
          <w:szCs w:val="20"/>
        </w:rPr>
        <w:t xml:space="preserve"> </w:t>
      </w:r>
      <w:r w:rsidR="00B736C2" w:rsidRPr="003B6C33">
        <w:rPr>
          <w:w w:val="95"/>
          <w:sz w:val="20"/>
          <w:szCs w:val="20"/>
        </w:rPr>
        <w:t>for</w:t>
      </w:r>
      <w:r w:rsidR="00B736C2" w:rsidRPr="003B6C33">
        <w:rPr>
          <w:spacing w:val="-17"/>
          <w:w w:val="95"/>
          <w:sz w:val="20"/>
          <w:szCs w:val="20"/>
        </w:rPr>
        <w:t xml:space="preserve"> </w:t>
      </w:r>
      <w:r w:rsidR="00B736C2" w:rsidRPr="003B6C33">
        <w:rPr>
          <w:w w:val="95"/>
          <w:sz w:val="20"/>
          <w:szCs w:val="20"/>
        </w:rPr>
        <w:t xml:space="preserve">acceptance </w:t>
      </w:r>
      <w:r w:rsidR="00B736C2" w:rsidRPr="003B6C33">
        <w:rPr>
          <w:sz w:val="20"/>
          <w:szCs w:val="20"/>
        </w:rPr>
        <w:t>of</w:t>
      </w:r>
      <w:r w:rsidR="00B736C2" w:rsidRPr="003B6C33">
        <w:rPr>
          <w:spacing w:val="-21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scientific</w:t>
      </w:r>
      <w:r w:rsidR="00B736C2" w:rsidRPr="003B6C33">
        <w:rPr>
          <w:spacing w:val="-19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test</w:t>
      </w:r>
      <w:r w:rsidR="00B736C2" w:rsidRPr="003B6C33">
        <w:rPr>
          <w:spacing w:val="-20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results</w:t>
      </w:r>
      <w:r w:rsidR="00B736C2" w:rsidRPr="003B6C33">
        <w:rPr>
          <w:spacing w:val="-16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in</w:t>
      </w:r>
      <w:r w:rsidR="00B736C2" w:rsidRPr="003B6C33">
        <w:rPr>
          <w:spacing w:val="-25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legal</w:t>
      </w:r>
      <w:r w:rsidR="00B736C2" w:rsidRPr="003B6C33">
        <w:rPr>
          <w:spacing w:val="-21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proceedings</w:t>
      </w:r>
      <w:r w:rsidR="00B736C2" w:rsidRPr="003B6C33">
        <w:rPr>
          <w:spacing w:val="-17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when</w:t>
      </w:r>
      <w:r w:rsidR="00B736C2" w:rsidRPr="003B6C33">
        <w:rPr>
          <w:spacing w:val="-21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the</w:t>
      </w:r>
      <w:r w:rsidR="00B736C2" w:rsidRPr="003B6C33">
        <w:rPr>
          <w:spacing w:val="-24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credibility</w:t>
      </w:r>
      <w:r w:rsidR="00B736C2" w:rsidRPr="003B6C33">
        <w:rPr>
          <w:spacing w:val="-17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of</w:t>
      </w:r>
      <w:r w:rsidR="00B736C2" w:rsidRPr="003B6C33">
        <w:rPr>
          <w:spacing w:val="-24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the</w:t>
      </w:r>
      <w:r w:rsidR="00B736C2" w:rsidRPr="003B6C33">
        <w:rPr>
          <w:spacing w:val="-24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results can</w:t>
      </w:r>
      <w:r w:rsidR="00B736C2" w:rsidRPr="003B6C33">
        <w:rPr>
          <w:spacing w:val="-37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be</w:t>
      </w:r>
      <w:r w:rsidR="00B736C2" w:rsidRPr="003B6C33">
        <w:rPr>
          <w:spacing w:val="-43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proven</w:t>
      </w:r>
      <w:r w:rsidR="00B736C2" w:rsidRPr="003B6C33">
        <w:rPr>
          <w:spacing w:val="-35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according</w:t>
      </w:r>
      <w:r w:rsidR="00B736C2" w:rsidRPr="003B6C33">
        <w:rPr>
          <w:spacing w:val="-31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to</w:t>
      </w:r>
      <w:r w:rsidR="00B736C2" w:rsidRPr="003B6C33">
        <w:rPr>
          <w:spacing w:val="-38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full</w:t>
      </w:r>
      <w:r w:rsidR="00B736C2" w:rsidRPr="003B6C33">
        <w:rPr>
          <w:spacing w:val="-39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traceability</w:t>
      </w:r>
      <w:r w:rsidR="00B736C2" w:rsidRPr="003B6C33">
        <w:rPr>
          <w:spacing w:val="-29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of</w:t>
      </w:r>
      <w:r w:rsidR="00B736C2" w:rsidRPr="003B6C33">
        <w:rPr>
          <w:spacing w:val="-41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processes</w:t>
      </w:r>
      <w:r w:rsidR="00B736C2" w:rsidRPr="003B6C33">
        <w:rPr>
          <w:spacing w:val="-26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and</w:t>
      </w:r>
      <w:r w:rsidR="00B736C2" w:rsidRPr="003B6C33">
        <w:rPr>
          <w:spacing w:val="-35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materials,</w:t>
      </w:r>
      <w:r w:rsidR="00B736C2" w:rsidRPr="003B6C33">
        <w:rPr>
          <w:spacing w:val="-28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used</w:t>
      </w:r>
      <w:r w:rsidR="00B736C2" w:rsidRPr="003B6C33">
        <w:rPr>
          <w:spacing w:val="-34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to produce a result or</w:t>
      </w:r>
      <w:r w:rsidR="00B736C2" w:rsidRPr="003B6C33">
        <w:rPr>
          <w:spacing w:val="6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finding.</w:t>
      </w:r>
    </w:p>
    <w:p w:rsidR="00DF0CD3" w:rsidRPr="003B6C33" w:rsidRDefault="00DF0CD3" w:rsidP="003B6C33">
      <w:pPr>
        <w:rPr>
          <w:sz w:val="20"/>
          <w:szCs w:val="20"/>
        </w:rPr>
      </w:pPr>
    </w:p>
    <w:p w:rsidR="00DF0CD3" w:rsidRPr="003B6C33" w:rsidRDefault="00B736C2" w:rsidP="003B6C33">
      <w:pPr>
        <w:rPr>
          <w:sz w:val="20"/>
          <w:szCs w:val="20"/>
        </w:rPr>
      </w:pPr>
      <w:r w:rsidRPr="003B6C33">
        <w:rPr>
          <w:sz w:val="20"/>
          <w:szCs w:val="20"/>
        </w:rPr>
        <w:t>Currently, the South African Police Service (SAPS) Forensic Science Laboratory (FSL), is not an accredited laboratory, as per ISO 17025:2017. However,</w:t>
      </w:r>
      <w:r w:rsidRPr="003B6C33">
        <w:rPr>
          <w:spacing w:val="-23"/>
          <w:sz w:val="20"/>
          <w:szCs w:val="20"/>
        </w:rPr>
        <w:t xml:space="preserve"> </w:t>
      </w:r>
      <w:r w:rsidRPr="003B6C33">
        <w:rPr>
          <w:sz w:val="20"/>
          <w:szCs w:val="20"/>
        </w:rPr>
        <w:t>it</w:t>
      </w:r>
      <w:r w:rsidRPr="003B6C33">
        <w:rPr>
          <w:spacing w:val="-34"/>
          <w:sz w:val="20"/>
          <w:szCs w:val="20"/>
        </w:rPr>
        <w:t xml:space="preserve"> </w:t>
      </w:r>
      <w:r w:rsidRPr="003B6C33">
        <w:rPr>
          <w:sz w:val="20"/>
          <w:szCs w:val="20"/>
        </w:rPr>
        <w:t>is</w:t>
      </w:r>
      <w:r w:rsidRPr="003B6C33">
        <w:rPr>
          <w:spacing w:val="-29"/>
          <w:sz w:val="20"/>
          <w:szCs w:val="20"/>
        </w:rPr>
        <w:t xml:space="preserve"> </w:t>
      </w:r>
      <w:r w:rsidRPr="003B6C33">
        <w:rPr>
          <w:sz w:val="20"/>
          <w:szCs w:val="20"/>
        </w:rPr>
        <w:t>working</w:t>
      </w:r>
      <w:r w:rsidRPr="003B6C33">
        <w:rPr>
          <w:spacing w:val="-29"/>
          <w:sz w:val="20"/>
          <w:szCs w:val="20"/>
        </w:rPr>
        <w:t xml:space="preserve"> </w:t>
      </w:r>
      <w:r w:rsidRPr="003B6C33">
        <w:rPr>
          <w:sz w:val="20"/>
          <w:szCs w:val="20"/>
        </w:rPr>
        <w:t>towards</w:t>
      </w:r>
      <w:r w:rsidRPr="003B6C33">
        <w:rPr>
          <w:spacing w:val="-24"/>
          <w:sz w:val="20"/>
          <w:szCs w:val="20"/>
        </w:rPr>
        <w:t xml:space="preserve"> </w:t>
      </w:r>
      <w:r w:rsidRPr="003B6C33">
        <w:rPr>
          <w:sz w:val="20"/>
          <w:szCs w:val="20"/>
        </w:rPr>
        <w:t>obtaining</w:t>
      </w:r>
      <w:r w:rsidRPr="003B6C33">
        <w:rPr>
          <w:spacing w:val="-27"/>
          <w:sz w:val="20"/>
          <w:szCs w:val="20"/>
        </w:rPr>
        <w:t xml:space="preserve"> </w:t>
      </w:r>
      <w:r w:rsidRPr="003B6C33">
        <w:rPr>
          <w:sz w:val="20"/>
          <w:szCs w:val="20"/>
        </w:rPr>
        <w:t>accreditation,</w:t>
      </w:r>
      <w:r w:rsidRPr="003B6C33">
        <w:rPr>
          <w:spacing w:val="-35"/>
          <w:sz w:val="20"/>
          <w:szCs w:val="20"/>
        </w:rPr>
        <w:t xml:space="preserve"> </w:t>
      </w:r>
      <w:r w:rsidRPr="003B6C33">
        <w:rPr>
          <w:sz w:val="20"/>
          <w:szCs w:val="20"/>
        </w:rPr>
        <w:t>as</w:t>
      </w:r>
      <w:r w:rsidRPr="003B6C33">
        <w:rPr>
          <w:spacing w:val="-33"/>
          <w:sz w:val="20"/>
          <w:szCs w:val="20"/>
        </w:rPr>
        <w:t xml:space="preserve"> </w:t>
      </w:r>
      <w:r w:rsidRPr="003B6C33">
        <w:rPr>
          <w:sz w:val="20"/>
          <w:szCs w:val="20"/>
        </w:rPr>
        <w:t>a</w:t>
      </w:r>
      <w:r w:rsidRPr="003B6C33">
        <w:rPr>
          <w:spacing w:val="-33"/>
          <w:sz w:val="20"/>
          <w:szCs w:val="20"/>
        </w:rPr>
        <w:t xml:space="preserve"> </w:t>
      </w:r>
      <w:r w:rsidRPr="003B6C33">
        <w:rPr>
          <w:sz w:val="20"/>
          <w:szCs w:val="20"/>
        </w:rPr>
        <w:t>laboratory</w:t>
      </w:r>
      <w:r w:rsidRPr="003B6C33">
        <w:rPr>
          <w:spacing w:val="-29"/>
          <w:sz w:val="20"/>
          <w:szCs w:val="20"/>
        </w:rPr>
        <w:t xml:space="preserve"> </w:t>
      </w:r>
      <w:r w:rsidRPr="003B6C33">
        <w:rPr>
          <w:sz w:val="20"/>
          <w:szCs w:val="20"/>
        </w:rPr>
        <w:t>testing facility. Such accreditation status only provides a benefit, in terms of the Accreditation for Conformity Assessment, Calibration and Good</w:t>
      </w:r>
      <w:r w:rsidRPr="003B6C33">
        <w:rPr>
          <w:spacing w:val="-44"/>
          <w:sz w:val="20"/>
          <w:szCs w:val="20"/>
        </w:rPr>
        <w:t xml:space="preserve"> </w:t>
      </w:r>
      <w:r w:rsidRPr="003B6C33">
        <w:rPr>
          <w:sz w:val="20"/>
          <w:szCs w:val="20"/>
        </w:rPr>
        <w:t>Laboratory Practice Act, 2006 (Act No. 19 of 2006).</w:t>
      </w:r>
    </w:p>
    <w:p w:rsidR="00DF0CD3" w:rsidRPr="003B6C33" w:rsidRDefault="00DF0CD3" w:rsidP="003B6C33">
      <w:pPr>
        <w:rPr>
          <w:sz w:val="20"/>
          <w:szCs w:val="20"/>
        </w:rPr>
      </w:pPr>
    </w:p>
    <w:p w:rsidR="00DF0CD3" w:rsidRPr="003B6C33" w:rsidRDefault="00B736C2" w:rsidP="003B6C33">
      <w:pPr>
        <w:pStyle w:val="BodyText"/>
        <w:rPr>
          <w:sz w:val="20"/>
          <w:szCs w:val="20"/>
        </w:rPr>
      </w:pPr>
      <w:r w:rsidRPr="003B6C33">
        <w:rPr>
          <w:sz w:val="20"/>
          <w:szCs w:val="20"/>
        </w:rPr>
        <w:t xml:space="preserve">The FSL has a developed a Quality Management </w:t>
      </w:r>
      <w:r w:rsidRPr="003B6C33">
        <w:rPr>
          <w:sz w:val="20"/>
          <w:szCs w:val="20"/>
        </w:rPr>
        <w:t>System (QMS</w:t>
      </w:r>
      <w:r w:rsidRPr="003B6C33">
        <w:rPr>
          <w:sz w:val="20"/>
          <w:szCs w:val="20"/>
        </w:rPr>
        <w:t xml:space="preserve">), </w:t>
      </w:r>
      <w:r w:rsidRPr="003B6C33">
        <w:rPr>
          <w:sz w:val="20"/>
          <w:szCs w:val="20"/>
        </w:rPr>
        <w:t xml:space="preserve">which is in line with </w:t>
      </w:r>
      <w:r w:rsidRPr="003B6C33">
        <w:rPr>
          <w:sz w:val="20"/>
          <w:szCs w:val="20"/>
        </w:rPr>
        <w:t xml:space="preserve">ISO </w:t>
      </w:r>
      <w:r w:rsidRPr="003B6C33">
        <w:rPr>
          <w:sz w:val="20"/>
          <w:szCs w:val="20"/>
        </w:rPr>
        <w:t xml:space="preserve">17025:2017, </w:t>
      </w:r>
      <w:r w:rsidRPr="003B6C33">
        <w:rPr>
          <w:sz w:val="20"/>
          <w:szCs w:val="20"/>
        </w:rPr>
        <w:t xml:space="preserve">through which the credibility of the results can be </w:t>
      </w:r>
      <w:r w:rsidRPr="003B6C33">
        <w:rPr>
          <w:sz w:val="20"/>
          <w:szCs w:val="20"/>
        </w:rPr>
        <w:t>proven.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Forensic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analysts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in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the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environment,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are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subjected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to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forensic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 xml:space="preserve">training </w:t>
      </w:r>
      <w:r w:rsidRPr="003B6C33">
        <w:rPr>
          <w:sz w:val="20"/>
          <w:szCs w:val="20"/>
        </w:rPr>
        <w:t>and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mentoring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programmes,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prior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to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performing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duties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independently.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 xml:space="preserve">Cases </w:t>
      </w:r>
      <w:r w:rsidRPr="003B6C33">
        <w:rPr>
          <w:sz w:val="20"/>
          <w:szCs w:val="20"/>
        </w:rPr>
        <w:t>are subjected to peer review, as part of quality control. The FSL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also</w:t>
      </w:r>
      <w:r w:rsidR="003B6C33"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participates</w:t>
      </w:r>
      <w:r w:rsidRPr="003B6C33">
        <w:rPr>
          <w:spacing w:val="-16"/>
          <w:sz w:val="20"/>
          <w:szCs w:val="20"/>
        </w:rPr>
        <w:t xml:space="preserve"> </w:t>
      </w:r>
      <w:r w:rsidRPr="003B6C33">
        <w:rPr>
          <w:sz w:val="20"/>
          <w:szCs w:val="20"/>
        </w:rPr>
        <w:t>in</w:t>
      </w:r>
      <w:r w:rsidRPr="003B6C33">
        <w:rPr>
          <w:spacing w:val="-26"/>
          <w:sz w:val="20"/>
          <w:szCs w:val="20"/>
        </w:rPr>
        <w:t xml:space="preserve"> </w:t>
      </w:r>
      <w:r w:rsidRPr="003B6C33">
        <w:rPr>
          <w:sz w:val="20"/>
          <w:szCs w:val="20"/>
        </w:rPr>
        <w:t>a</w:t>
      </w:r>
      <w:r w:rsidRPr="003B6C33">
        <w:rPr>
          <w:spacing w:val="-20"/>
          <w:sz w:val="20"/>
          <w:szCs w:val="20"/>
        </w:rPr>
        <w:t xml:space="preserve"> </w:t>
      </w:r>
      <w:r w:rsidRPr="003B6C33">
        <w:rPr>
          <w:sz w:val="20"/>
          <w:szCs w:val="20"/>
        </w:rPr>
        <w:t>proficiency</w:t>
      </w:r>
      <w:r w:rsidRPr="003B6C33">
        <w:rPr>
          <w:spacing w:val="-17"/>
          <w:sz w:val="20"/>
          <w:szCs w:val="20"/>
        </w:rPr>
        <w:t xml:space="preserve"> </w:t>
      </w:r>
      <w:r w:rsidRPr="003B6C33">
        <w:rPr>
          <w:sz w:val="20"/>
          <w:szCs w:val="20"/>
        </w:rPr>
        <w:t>testing</w:t>
      </w:r>
      <w:r w:rsidRPr="003B6C33">
        <w:rPr>
          <w:spacing w:val="-17"/>
          <w:sz w:val="20"/>
          <w:szCs w:val="20"/>
        </w:rPr>
        <w:t xml:space="preserve"> </w:t>
      </w:r>
      <w:r w:rsidRPr="003B6C33">
        <w:rPr>
          <w:sz w:val="20"/>
          <w:szCs w:val="20"/>
        </w:rPr>
        <w:t>programme,</w:t>
      </w:r>
      <w:r w:rsidRPr="003B6C33">
        <w:rPr>
          <w:spacing w:val="-12"/>
          <w:sz w:val="20"/>
          <w:szCs w:val="20"/>
        </w:rPr>
        <w:t xml:space="preserve"> </w:t>
      </w:r>
      <w:r w:rsidRPr="003B6C33">
        <w:rPr>
          <w:sz w:val="20"/>
          <w:szCs w:val="20"/>
        </w:rPr>
        <w:t>to</w:t>
      </w:r>
      <w:r w:rsidRPr="003B6C33">
        <w:rPr>
          <w:spacing w:val="-19"/>
          <w:sz w:val="20"/>
          <w:szCs w:val="20"/>
        </w:rPr>
        <w:t xml:space="preserve"> </w:t>
      </w:r>
      <w:r w:rsidRPr="003B6C33">
        <w:rPr>
          <w:sz w:val="20"/>
          <w:szCs w:val="20"/>
        </w:rPr>
        <w:t>provide</w:t>
      </w:r>
      <w:r w:rsidRPr="003B6C33">
        <w:rPr>
          <w:spacing w:val="-14"/>
          <w:sz w:val="20"/>
          <w:szCs w:val="20"/>
        </w:rPr>
        <w:t xml:space="preserve"> </w:t>
      </w:r>
      <w:r w:rsidRPr="003B6C33">
        <w:rPr>
          <w:sz w:val="20"/>
          <w:szCs w:val="20"/>
        </w:rPr>
        <w:t>confidence</w:t>
      </w:r>
      <w:r w:rsidRPr="003B6C33">
        <w:rPr>
          <w:spacing w:val="-9"/>
          <w:sz w:val="20"/>
          <w:szCs w:val="20"/>
        </w:rPr>
        <w:t xml:space="preserve"> </w:t>
      </w:r>
      <w:r w:rsidRPr="003B6C33">
        <w:rPr>
          <w:sz w:val="20"/>
          <w:szCs w:val="20"/>
        </w:rPr>
        <w:t>in</w:t>
      </w:r>
      <w:r w:rsidRPr="003B6C33">
        <w:rPr>
          <w:spacing w:val="-19"/>
          <w:sz w:val="20"/>
          <w:szCs w:val="20"/>
        </w:rPr>
        <w:t xml:space="preserve"> </w:t>
      </w:r>
      <w:r w:rsidRPr="003B6C33">
        <w:rPr>
          <w:sz w:val="20"/>
          <w:szCs w:val="20"/>
        </w:rPr>
        <w:t>test results and to monitor the performance of</w:t>
      </w:r>
      <w:r w:rsidRPr="003B6C33">
        <w:rPr>
          <w:spacing w:val="-17"/>
          <w:sz w:val="20"/>
          <w:szCs w:val="20"/>
        </w:rPr>
        <w:t xml:space="preserve"> </w:t>
      </w:r>
      <w:r w:rsidRPr="003B6C33">
        <w:rPr>
          <w:sz w:val="20"/>
          <w:szCs w:val="20"/>
        </w:rPr>
        <w:t>analysts.</w:t>
      </w:r>
    </w:p>
    <w:p w:rsidR="00DF0CD3" w:rsidRPr="003B6C33" w:rsidRDefault="00DF0CD3" w:rsidP="003B6C33">
      <w:pPr>
        <w:rPr>
          <w:sz w:val="20"/>
          <w:szCs w:val="20"/>
        </w:rPr>
      </w:pPr>
    </w:p>
    <w:p w:rsidR="00DF0CD3" w:rsidRPr="003B6C33" w:rsidRDefault="00B736C2" w:rsidP="003B6C33">
      <w:pPr>
        <w:pStyle w:val="BodyText"/>
        <w:rPr>
          <w:sz w:val="20"/>
          <w:szCs w:val="20"/>
        </w:rPr>
      </w:pPr>
      <w:r w:rsidRPr="003B6C33">
        <w:rPr>
          <w:sz w:val="20"/>
          <w:szCs w:val="20"/>
        </w:rPr>
        <w:t>The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methods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employed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for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analyses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within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the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FSL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are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internationally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 xml:space="preserve">accepted </w:t>
      </w:r>
      <w:r w:rsidRPr="003B6C33">
        <w:rPr>
          <w:sz w:val="20"/>
          <w:szCs w:val="20"/>
        </w:rPr>
        <w:t>and have been used for many years. The methods are largely based on a qualitative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comparison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analysis,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using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certified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reference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materials,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which</w:t>
      </w:r>
      <w:r w:rsidRPr="003B6C33">
        <w:rPr>
          <w:sz w:val="20"/>
          <w:szCs w:val="20"/>
        </w:rPr>
        <w:t xml:space="preserve"> </w:t>
      </w:r>
      <w:r w:rsidRPr="003B6C33">
        <w:rPr>
          <w:sz w:val="20"/>
          <w:szCs w:val="20"/>
        </w:rPr>
        <w:t>are</w:t>
      </w:r>
      <w:r w:rsidRPr="003B6C33">
        <w:rPr>
          <w:sz w:val="20"/>
          <w:szCs w:val="20"/>
        </w:rPr>
        <w:t xml:space="preserve"> fully</w:t>
      </w:r>
      <w:r w:rsidRPr="003B6C33">
        <w:rPr>
          <w:spacing w:val="8"/>
          <w:sz w:val="20"/>
          <w:szCs w:val="20"/>
        </w:rPr>
        <w:t xml:space="preserve"> </w:t>
      </w:r>
      <w:r w:rsidRPr="003B6C33">
        <w:rPr>
          <w:sz w:val="20"/>
          <w:szCs w:val="20"/>
        </w:rPr>
        <w:t>traceable.</w:t>
      </w:r>
    </w:p>
    <w:p w:rsidR="00DF0CD3" w:rsidRPr="003B6C33" w:rsidRDefault="00DF0CD3" w:rsidP="003B6C33">
      <w:pPr>
        <w:rPr>
          <w:sz w:val="20"/>
          <w:szCs w:val="20"/>
        </w:rPr>
      </w:pPr>
    </w:p>
    <w:p w:rsidR="00DF0CD3" w:rsidRPr="003B6C33" w:rsidRDefault="00B736C2" w:rsidP="003B6C33">
      <w:pPr>
        <w:rPr>
          <w:sz w:val="20"/>
          <w:szCs w:val="20"/>
        </w:rPr>
      </w:pPr>
      <w:r w:rsidRPr="003B6C33">
        <w:rPr>
          <w:sz w:val="20"/>
          <w:szCs w:val="20"/>
        </w:rPr>
        <w:t>The accreditation status does not prevent the FSL from providing forensic services,</w:t>
      </w:r>
      <w:r w:rsidRPr="003B6C33">
        <w:rPr>
          <w:spacing w:val="-26"/>
          <w:sz w:val="20"/>
          <w:szCs w:val="20"/>
        </w:rPr>
        <w:t xml:space="preserve"> </w:t>
      </w:r>
      <w:r w:rsidRPr="003B6C33">
        <w:rPr>
          <w:sz w:val="20"/>
          <w:szCs w:val="20"/>
        </w:rPr>
        <w:t>as</w:t>
      </w:r>
      <w:r w:rsidRPr="003B6C33">
        <w:rPr>
          <w:spacing w:val="-32"/>
          <w:sz w:val="20"/>
          <w:szCs w:val="20"/>
        </w:rPr>
        <w:t xml:space="preserve"> </w:t>
      </w:r>
      <w:r w:rsidRPr="003B6C33">
        <w:rPr>
          <w:sz w:val="20"/>
          <w:szCs w:val="20"/>
        </w:rPr>
        <w:t>Courts</w:t>
      </w:r>
      <w:r w:rsidRPr="003B6C33">
        <w:rPr>
          <w:spacing w:val="-27"/>
          <w:sz w:val="20"/>
          <w:szCs w:val="20"/>
        </w:rPr>
        <w:t xml:space="preserve"> </w:t>
      </w:r>
      <w:r w:rsidRPr="003B6C33">
        <w:rPr>
          <w:sz w:val="20"/>
          <w:szCs w:val="20"/>
        </w:rPr>
        <w:t>of</w:t>
      </w:r>
      <w:r w:rsidRPr="003B6C33">
        <w:rPr>
          <w:spacing w:val="-35"/>
          <w:sz w:val="20"/>
          <w:szCs w:val="20"/>
        </w:rPr>
        <w:t xml:space="preserve"> </w:t>
      </w:r>
      <w:r w:rsidRPr="003B6C33">
        <w:rPr>
          <w:sz w:val="20"/>
          <w:szCs w:val="20"/>
        </w:rPr>
        <w:t>Law</w:t>
      </w:r>
      <w:r w:rsidRPr="003B6C33">
        <w:rPr>
          <w:spacing w:val="-28"/>
          <w:sz w:val="20"/>
          <w:szCs w:val="20"/>
        </w:rPr>
        <w:t xml:space="preserve"> </w:t>
      </w:r>
      <w:r w:rsidRPr="003B6C33">
        <w:rPr>
          <w:sz w:val="20"/>
          <w:szCs w:val="20"/>
        </w:rPr>
        <w:t>will</w:t>
      </w:r>
      <w:r w:rsidRPr="003B6C33">
        <w:rPr>
          <w:spacing w:val="-35"/>
          <w:sz w:val="20"/>
          <w:szCs w:val="20"/>
        </w:rPr>
        <w:t xml:space="preserve"> </w:t>
      </w:r>
      <w:r w:rsidRPr="003B6C33">
        <w:rPr>
          <w:sz w:val="20"/>
          <w:szCs w:val="20"/>
        </w:rPr>
        <w:t>evaluate</w:t>
      </w:r>
      <w:r w:rsidRPr="003B6C33">
        <w:rPr>
          <w:spacing w:val="-28"/>
          <w:sz w:val="20"/>
          <w:szCs w:val="20"/>
        </w:rPr>
        <w:t xml:space="preserve"> </w:t>
      </w:r>
      <w:r w:rsidRPr="003B6C33">
        <w:rPr>
          <w:sz w:val="20"/>
          <w:szCs w:val="20"/>
        </w:rPr>
        <w:t>all</w:t>
      </w:r>
      <w:r w:rsidRPr="003B6C33">
        <w:rPr>
          <w:spacing w:val="-34"/>
          <w:sz w:val="20"/>
          <w:szCs w:val="20"/>
        </w:rPr>
        <w:t xml:space="preserve"> </w:t>
      </w:r>
      <w:r w:rsidRPr="003B6C33">
        <w:rPr>
          <w:sz w:val="20"/>
          <w:szCs w:val="20"/>
        </w:rPr>
        <w:t>the</w:t>
      </w:r>
      <w:r w:rsidRPr="003B6C33">
        <w:rPr>
          <w:spacing w:val="-32"/>
          <w:sz w:val="20"/>
          <w:szCs w:val="20"/>
        </w:rPr>
        <w:t xml:space="preserve"> </w:t>
      </w:r>
      <w:r w:rsidRPr="003B6C33">
        <w:rPr>
          <w:sz w:val="20"/>
          <w:szCs w:val="20"/>
        </w:rPr>
        <w:t>evidence</w:t>
      </w:r>
      <w:r w:rsidRPr="003B6C33">
        <w:rPr>
          <w:spacing w:val="-29"/>
          <w:sz w:val="20"/>
          <w:szCs w:val="20"/>
        </w:rPr>
        <w:t xml:space="preserve"> </w:t>
      </w:r>
      <w:r w:rsidRPr="003B6C33">
        <w:rPr>
          <w:sz w:val="20"/>
          <w:szCs w:val="20"/>
        </w:rPr>
        <w:t>and</w:t>
      </w:r>
      <w:r w:rsidRPr="003B6C33">
        <w:rPr>
          <w:spacing w:val="-33"/>
          <w:sz w:val="20"/>
          <w:szCs w:val="20"/>
        </w:rPr>
        <w:t xml:space="preserve"> </w:t>
      </w:r>
      <w:r w:rsidRPr="003B6C33">
        <w:rPr>
          <w:sz w:val="20"/>
          <w:szCs w:val="20"/>
        </w:rPr>
        <w:t>decide,</w:t>
      </w:r>
      <w:r w:rsidRPr="003B6C33">
        <w:rPr>
          <w:spacing w:val="-30"/>
          <w:sz w:val="20"/>
          <w:szCs w:val="20"/>
        </w:rPr>
        <w:t xml:space="preserve"> </w:t>
      </w:r>
      <w:r w:rsidRPr="003B6C33">
        <w:rPr>
          <w:sz w:val="20"/>
          <w:szCs w:val="20"/>
        </w:rPr>
        <w:t>on</w:t>
      </w:r>
      <w:r w:rsidRPr="003B6C33">
        <w:rPr>
          <w:spacing w:val="-34"/>
          <w:sz w:val="20"/>
          <w:szCs w:val="20"/>
        </w:rPr>
        <w:t xml:space="preserve"> </w:t>
      </w:r>
      <w:r w:rsidRPr="003B6C33">
        <w:rPr>
          <w:sz w:val="20"/>
          <w:szCs w:val="20"/>
        </w:rPr>
        <w:t>a</w:t>
      </w:r>
      <w:r w:rsidRPr="003B6C33">
        <w:rPr>
          <w:spacing w:val="-32"/>
          <w:sz w:val="20"/>
          <w:szCs w:val="20"/>
        </w:rPr>
        <w:t xml:space="preserve"> </w:t>
      </w:r>
      <w:r w:rsidRPr="003B6C33">
        <w:rPr>
          <w:sz w:val="20"/>
          <w:szCs w:val="20"/>
        </w:rPr>
        <w:t>case to</w:t>
      </w:r>
      <w:r w:rsidRPr="003B6C33">
        <w:rPr>
          <w:spacing w:val="-23"/>
          <w:sz w:val="20"/>
          <w:szCs w:val="20"/>
        </w:rPr>
        <w:t xml:space="preserve"> </w:t>
      </w:r>
      <w:r w:rsidRPr="003B6C33">
        <w:rPr>
          <w:sz w:val="20"/>
          <w:szCs w:val="20"/>
        </w:rPr>
        <w:t>case</w:t>
      </w:r>
      <w:r w:rsidRPr="003B6C33">
        <w:rPr>
          <w:spacing w:val="-18"/>
          <w:sz w:val="20"/>
          <w:szCs w:val="20"/>
        </w:rPr>
        <w:t xml:space="preserve"> </w:t>
      </w:r>
      <w:r w:rsidRPr="003B6C33">
        <w:rPr>
          <w:sz w:val="20"/>
          <w:szCs w:val="20"/>
        </w:rPr>
        <w:t>basis,</w:t>
      </w:r>
      <w:r w:rsidRPr="003B6C33">
        <w:rPr>
          <w:spacing w:val="-4"/>
          <w:sz w:val="20"/>
          <w:szCs w:val="20"/>
        </w:rPr>
        <w:t xml:space="preserve"> </w:t>
      </w:r>
      <w:r w:rsidRPr="003B6C33">
        <w:rPr>
          <w:sz w:val="20"/>
          <w:szCs w:val="20"/>
        </w:rPr>
        <w:t>the</w:t>
      </w:r>
      <w:r w:rsidRPr="003B6C33">
        <w:rPr>
          <w:spacing w:val="-17"/>
          <w:sz w:val="20"/>
          <w:szCs w:val="20"/>
        </w:rPr>
        <w:t xml:space="preserve"> </w:t>
      </w:r>
      <w:r w:rsidRPr="003B6C33">
        <w:rPr>
          <w:sz w:val="20"/>
          <w:szCs w:val="20"/>
        </w:rPr>
        <w:t>acceptability</w:t>
      </w:r>
      <w:r w:rsidRPr="003B6C33">
        <w:rPr>
          <w:spacing w:val="1"/>
          <w:sz w:val="20"/>
          <w:szCs w:val="20"/>
        </w:rPr>
        <w:t xml:space="preserve"> </w:t>
      </w:r>
      <w:r w:rsidRPr="003B6C33">
        <w:rPr>
          <w:sz w:val="20"/>
          <w:szCs w:val="20"/>
        </w:rPr>
        <w:t>of</w:t>
      </w:r>
      <w:r w:rsidRPr="003B6C33">
        <w:rPr>
          <w:spacing w:val="-12"/>
          <w:sz w:val="20"/>
          <w:szCs w:val="20"/>
        </w:rPr>
        <w:t xml:space="preserve"> </w:t>
      </w:r>
      <w:r w:rsidRPr="003B6C33">
        <w:rPr>
          <w:sz w:val="20"/>
          <w:szCs w:val="20"/>
        </w:rPr>
        <w:t>the</w:t>
      </w:r>
      <w:r w:rsidRPr="003B6C33">
        <w:rPr>
          <w:spacing w:val="-17"/>
          <w:sz w:val="20"/>
          <w:szCs w:val="20"/>
        </w:rPr>
        <w:t xml:space="preserve"> </w:t>
      </w:r>
      <w:r w:rsidRPr="003B6C33">
        <w:rPr>
          <w:sz w:val="20"/>
          <w:szCs w:val="20"/>
        </w:rPr>
        <w:t>scientific</w:t>
      </w:r>
      <w:r w:rsidRPr="003B6C33">
        <w:rPr>
          <w:spacing w:val="-2"/>
          <w:sz w:val="20"/>
          <w:szCs w:val="20"/>
        </w:rPr>
        <w:t xml:space="preserve"> </w:t>
      </w:r>
      <w:r w:rsidRPr="003B6C33">
        <w:rPr>
          <w:sz w:val="20"/>
          <w:szCs w:val="20"/>
        </w:rPr>
        <w:t>evidence</w:t>
      </w:r>
      <w:r w:rsidRPr="003B6C33">
        <w:rPr>
          <w:spacing w:val="-7"/>
          <w:sz w:val="20"/>
          <w:szCs w:val="20"/>
        </w:rPr>
        <w:t xml:space="preserve"> </w:t>
      </w:r>
      <w:r w:rsidRPr="003B6C33">
        <w:rPr>
          <w:sz w:val="20"/>
          <w:szCs w:val="20"/>
        </w:rPr>
        <w:t>submitted.</w:t>
      </w:r>
    </w:p>
    <w:p w:rsidR="00DF0CD3" w:rsidRPr="003B6C33" w:rsidRDefault="00DF0CD3" w:rsidP="003B6C33">
      <w:pPr>
        <w:rPr>
          <w:sz w:val="20"/>
          <w:szCs w:val="20"/>
        </w:rPr>
      </w:pPr>
    </w:p>
    <w:p w:rsidR="00DF0CD3" w:rsidRPr="003B6C33" w:rsidRDefault="003B6C33" w:rsidP="003B6C33">
      <w:pPr>
        <w:rPr>
          <w:sz w:val="20"/>
          <w:szCs w:val="20"/>
        </w:rPr>
      </w:pPr>
      <w:r w:rsidRPr="003B6C33">
        <w:rPr>
          <w:sz w:val="20"/>
          <w:szCs w:val="20"/>
        </w:rPr>
        <w:t xml:space="preserve">(2) </w:t>
      </w:r>
      <w:r w:rsidR="00B736C2" w:rsidRPr="003B6C33">
        <w:rPr>
          <w:sz w:val="20"/>
          <w:szCs w:val="20"/>
        </w:rPr>
        <w:t>The Ballistics Section of the FSL is not registered with the Association of Firearms</w:t>
      </w:r>
      <w:r w:rsidR="00B736C2" w:rsidRPr="003B6C33">
        <w:rPr>
          <w:spacing w:val="-14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and</w:t>
      </w:r>
      <w:r w:rsidR="00B736C2" w:rsidRPr="003B6C33">
        <w:rPr>
          <w:spacing w:val="-20"/>
          <w:sz w:val="20"/>
          <w:szCs w:val="20"/>
        </w:rPr>
        <w:t xml:space="preserve"> </w:t>
      </w:r>
      <w:r w:rsidRPr="003B6C33">
        <w:rPr>
          <w:sz w:val="20"/>
          <w:szCs w:val="20"/>
        </w:rPr>
        <w:t>Toolmarks</w:t>
      </w:r>
      <w:r w:rsidR="00B736C2" w:rsidRPr="003B6C33">
        <w:rPr>
          <w:spacing w:val="-12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Examiners</w:t>
      </w:r>
      <w:r w:rsidR="00B736C2" w:rsidRPr="003B6C33">
        <w:rPr>
          <w:spacing w:val="-13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(AFTE).</w:t>
      </w:r>
      <w:r w:rsidR="00B736C2" w:rsidRPr="003B6C33">
        <w:rPr>
          <w:spacing w:val="-14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The</w:t>
      </w:r>
      <w:r w:rsidR="00B736C2" w:rsidRPr="003B6C33">
        <w:rPr>
          <w:spacing w:val="-24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AFTE</w:t>
      </w:r>
      <w:r w:rsidR="00B736C2" w:rsidRPr="003B6C33">
        <w:rPr>
          <w:spacing w:val="-21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registers</w:t>
      </w:r>
      <w:r w:rsidR="00B736C2" w:rsidRPr="003B6C33">
        <w:rPr>
          <w:spacing w:val="-14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individuals and</w:t>
      </w:r>
      <w:r w:rsidR="00B736C2" w:rsidRPr="003B6C33">
        <w:rPr>
          <w:spacing w:val="-22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not</w:t>
      </w:r>
      <w:r w:rsidR="00B736C2" w:rsidRPr="003B6C33">
        <w:rPr>
          <w:spacing w:val="-26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institutions.</w:t>
      </w:r>
      <w:r w:rsidR="00B736C2" w:rsidRPr="003B6C33">
        <w:rPr>
          <w:spacing w:val="-19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It</w:t>
      </w:r>
      <w:r w:rsidR="00B736C2" w:rsidRPr="003B6C33">
        <w:rPr>
          <w:spacing w:val="-26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is</w:t>
      </w:r>
      <w:r w:rsidR="00B736C2" w:rsidRPr="003B6C33">
        <w:rPr>
          <w:spacing w:val="-27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not</w:t>
      </w:r>
      <w:r w:rsidR="00B736C2" w:rsidRPr="003B6C33">
        <w:rPr>
          <w:spacing w:val="-25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compulsory</w:t>
      </w:r>
      <w:r w:rsidR="00B736C2" w:rsidRPr="003B6C33">
        <w:rPr>
          <w:spacing w:val="-22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to</w:t>
      </w:r>
      <w:r w:rsidR="00B736C2" w:rsidRPr="003B6C33">
        <w:rPr>
          <w:spacing w:val="-32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be</w:t>
      </w:r>
      <w:r w:rsidR="00B736C2" w:rsidRPr="003B6C33">
        <w:rPr>
          <w:spacing w:val="-25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an</w:t>
      </w:r>
      <w:r w:rsidR="00B736C2" w:rsidRPr="003B6C33">
        <w:rPr>
          <w:spacing w:val="-26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AFTE</w:t>
      </w:r>
      <w:r w:rsidR="00B736C2" w:rsidRPr="003B6C33">
        <w:rPr>
          <w:spacing w:val="-24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registered</w:t>
      </w:r>
      <w:r w:rsidR="00B736C2" w:rsidRPr="003B6C33">
        <w:rPr>
          <w:spacing w:val="-22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member,</w:t>
      </w:r>
      <w:r w:rsidR="00B736C2" w:rsidRPr="003B6C33">
        <w:rPr>
          <w:spacing w:val="-18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to conduct forensic ballistics examinations, in South Africa. The fact that the Ballistics</w:t>
      </w:r>
      <w:r w:rsidR="00B736C2" w:rsidRPr="003B6C33">
        <w:rPr>
          <w:spacing w:val="-16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Section</w:t>
      </w:r>
      <w:r w:rsidR="00B736C2" w:rsidRPr="003B6C33">
        <w:rPr>
          <w:spacing w:val="-21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of</w:t>
      </w:r>
      <w:r w:rsidR="00B736C2" w:rsidRPr="003B6C33">
        <w:rPr>
          <w:spacing w:val="-30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the</w:t>
      </w:r>
      <w:r w:rsidR="00B736C2" w:rsidRPr="003B6C33">
        <w:rPr>
          <w:spacing w:val="-32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FSL</w:t>
      </w:r>
      <w:r w:rsidR="00B736C2" w:rsidRPr="003B6C33">
        <w:rPr>
          <w:spacing w:val="-28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is</w:t>
      </w:r>
      <w:r w:rsidR="00B736C2" w:rsidRPr="003B6C33">
        <w:rPr>
          <w:spacing w:val="-27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not</w:t>
      </w:r>
      <w:r w:rsidR="00B736C2" w:rsidRPr="003B6C33">
        <w:rPr>
          <w:spacing w:val="-29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registered</w:t>
      </w:r>
      <w:r w:rsidR="00B736C2" w:rsidRPr="003B6C33">
        <w:rPr>
          <w:spacing w:val="-21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with</w:t>
      </w:r>
      <w:r w:rsidR="00B736C2" w:rsidRPr="003B6C33">
        <w:rPr>
          <w:spacing w:val="-27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the</w:t>
      </w:r>
      <w:r w:rsidR="00B736C2" w:rsidRPr="003B6C33">
        <w:rPr>
          <w:spacing w:val="-31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AFTE,</w:t>
      </w:r>
      <w:r w:rsidR="00B736C2" w:rsidRPr="003B6C33">
        <w:rPr>
          <w:spacing w:val="-26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has</w:t>
      </w:r>
      <w:r w:rsidR="00B736C2" w:rsidRPr="003B6C33">
        <w:rPr>
          <w:spacing w:val="-27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no</w:t>
      </w:r>
      <w:r w:rsidR="00B736C2" w:rsidRPr="003B6C33">
        <w:rPr>
          <w:spacing w:val="-29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impact</w:t>
      </w:r>
      <w:r w:rsidR="00B736C2" w:rsidRPr="003B6C33">
        <w:rPr>
          <w:spacing w:val="-23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on the duties conducted by the personnel of the Ballistics Section, nor their testimony in Courts of</w:t>
      </w:r>
      <w:r w:rsidR="00B736C2" w:rsidRPr="003B6C33">
        <w:rPr>
          <w:spacing w:val="17"/>
          <w:sz w:val="20"/>
          <w:szCs w:val="20"/>
        </w:rPr>
        <w:t xml:space="preserve"> </w:t>
      </w:r>
      <w:r w:rsidR="00B736C2" w:rsidRPr="003B6C33">
        <w:rPr>
          <w:sz w:val="20"/>
          <w:szCs w:val="20"/>
        </w:rPr>
        <w:t>Law.</w:t>
      </w:r>
    </w:p>
    <w:p w:rsidR="00DF0CD3" w:rsidRPr="003B6C33" w:rsidRDefault="00DF0CD3" w:rsidP="003B6C33">
      <w:pPr>
        <w:rPr>
          <w:sz w:val="20"/>
          <w:szCs w:val="20"/>
        </w:rPr>
      </w:pPr>
    </w:p>
    <w:p w:rsidR="00DF0CD3" w:rsidRPr="003B6C33" w:rsidRDefault="00B736C2" w:rsidP="003B6C33">
      <w:pPr>
        <w:rPr>
          <w:sz w:val="20"/>
          <w:szCs w:val="20"/>
        </w:rPr>
      </w:pPr>
      <w:r w:rsidRPr="003B6C33">
        <w:rPr>
          <w:sz w:val="20"/>
          <w:szCs w:val="20"/>
        </w:rPr>
        <w:t>Rep</w:t>
      </w:r>
      <w:r w:rsidR="003B6C33" w:rsidRPr="003B6C33">
        <w:rPr>
          <w:sz w:val="20"/>
          <w:szCs w:val="20"/>
        </w:rPr>
        <w:t>ly to question 2049 recommended</w:t>
      </w:r>
    </w:p>
    <w:p w:rsidR="00DF0CD3" w:rsidRPr="003B6C33" w:rsidRDefault="00DF0CD3" w:rsidP="003B6C33">
      <w:pPr>
        <w:rPr>
          <w:sz w:val="20"/>
          <w:szCs w:val="20"/>
        </w:rPr>
      </w:pPr>
    </w:p>
    <w:p w:rsidR="00DF0CD3" w:rsidRPr="003B6C33" w:rsidRDefault="00DF0CD3" w:rsidP="003B6C33">
      <w:pPr>
        <w:rPr>
          <w:sz w:val="20"/>
          <w:szCs w:val="20"/>
        </w:rPr>
      </w:pPr>
    </w:p>
    <w:p w:rsidR="003B6C33" w:rsidRPr="003B6C33" w:rsidRDefault="003B6C33" w:rsidP="003B6C33">
      <w:pPr>
        <w:pStyle w:val="BodyText"/>
        <w:rPr>
          <w:sz w:val="20"/>
          <w:szCs w:val="20"/>
        </w:rPr>
      </w:pPr>
      <w:r w:rsidRPr="003B6C33">
        <w:rPr>
          <w:b/>
          <w:sz w:val="20"/>
          <w:szCs w:val="20"/>
        </w:rPr>
        <w:t>GENERAL NATIONAL COMMISSIONER: SOUTH AFRICAN POLICE SERVICE</w:t>
      </w:r>
      <w:r w:rsidRPr="003B6C33">
        <w:rPr>
          <w:b/>
          <w:sz w:val="20"/>
          <w:szCs w:val="20"/>
        </w:rPr>
        <w:br/>
        <w:t>KJ SITOLE (SOEG)</w:t>
      </w:r>
      <w:r w:rsidRPr="003B6C33">
        <w:rPr>
          <w:b/>
          <w:sz w:val="20"/>
          <w:szCs w:val="20"/>
        </w:rPr>
        <w:br/>
        <w:t>Date</w:t>
      </w:r>
      <w:r w:rsidRPr="003B6C33">
        <w:rPr>
          <w:sz w:val="20"/>
          <w:szCs w:val="20"/>
        </w:rPr>
        <w:t>: 2020/09/13</w:t>
      </w:r>
    </w:p>
    <w:p w:rsidR="003B6C33" w:rsidRPr="003B6C33" w:rsidRDefault="003B6C33" w:rsidP="003B6C33">
      <w:pPr>
        <w:pStyle w:val="BodyText"/>
        <w:rPr>
          <w:sz w:val="20"/>
          <w:szCs w:val="20"/>
        </w:rPr>
      </w:pPr>
    </w:p>
    <w:p w:rsidR="003B6C33" w:rsidRPr="003B6C33" w:rsidRDefault="003B6C33" w:rsidP="003B6C33">
      <w:pPr>
        <w:pStyle w:val="BodyText"/>
        <w:rPr>
          <w:sz w:val="20"/>
          <w:szCs w:val="20"/>
        </w:rPr>
      </w:pPr>
    </w:p>
    <w:p w:rsidR="003B6C33" w:rsidRPr="003B6C33" w:rsidRDefault="003B6C33" w:rsidP="003B6C33">
      <w:pPr>
        <w:pStyle w:val="BodyText"/>
        <w:rPr>
          <w:sz w:val="20"/>
          <w:szCs w:val="20"/>
        </w:rPr>
      </w:pPr>
      <w:r w:rsidRPr="003B6C33">
        <w:rPr>
          <w:w w:val="115"/>
          <w:sz w:val="20"/>
          <w:szCs w:val="20"/>
        </w:rPr>
        <w:t xml:space="preserve">Reply to question </w:t>
      </w:r>
      <w:r w:rsidRPr="003B6C33">
        <w:rPr>
          <w:sz w:val="20"/>
          <w:szCs w:val="20"/>
        </w:rPr>
        <w:t>2049 approved</w:t>
      </w:r>
    </w:p>
    <w:p w:rsidR="003B6C33" w:rsidRPr="003B6C33" w:rsidRDefault="003B6C33" w:rsidP="003B6C33">
      <w:pPr>
        <w:pStyle w:val="BodyText"/>
        <w:rPr>
          <w:sz w:val="20"/>
          <w:szCs w:val="20"/>
        </w:rPr>
      </w:pPr>
    </w:p>
    <w:p w:rsidR="003B6C33" w:rsidRPr="003B6C33" w:rsidRDefault="003B6C33" w:rsidP="003B6C33">
      <w:pPr>
        <w:pStyle w:val="BodyText"/>
        <w:rPr>
          <w:sz w:val="20"/>
          <w:szCs w:val="20"/>
        </w:rPr>
      </w:pPr>
    </w:p>
    <w:p w:rsidR="00DF0CD3" w:rsidRPr="003B6C33" w:rsidRDefault="003B6C33" w:rsidP="003B6C33">
      <w:pPr>
        <w:rPr>
          <w:sz w:val="20"/>
          <w:szCs w:val="20"/>
        </w:rPr>
      </w:pPr>
      <w:r w:rsidRPr="003B6C33">
        <w:rPr>
          <w:b/>
          <w:sz w:val="20"/>
          <w:szCs w:val="20"/>
        </w:rPr>
        <w:t xml:space="preserve">MINISTER OF POLICE </w:t>
      </w:r>
      <w:r w:rsidRPr="003B6C33">
        <w:rPr>
          <w:b/>
          <w:sz w:val="20"/>
          <w:szCs w:val="20"/>
        </w:rPr>
        <w:br/>
        <w:t>GENERAL BH CELE, MP</w:t>
      </w:r>
      <w:r w:rsidRPr="003B6C33">
        <w:rPr>
          <w:b/>
          <w:sz w:val="20"/>
          <w:szCs w:val="20"/>
        </w:rPr>
        <w:br/>
        <w:t>DATE</w:t>
      </w:r>
      <w:r w:rsidRPr="003B6C33">
        <w:rPr>
          <w:sz w:val="20"/>
          <w:szCs w:val="20"/>
        </w:rPr>
        <w:t>: 27/09/2020</w:t>
      </w:r>
    </w:p>
    <w:sectPr w:rsidR="00DF0CD3" w:rsidRPr="003B6C33" w:rsidSect="00DF0CD3">
      <w:headerReference w:type="default" r:id="rId7"/>
      <w:pgSz w:w="11900" w:h="16820"/>
      <w:pgMar w:top="1400" w:right="1500" w:bottom="280" w:left="1420" w:header="9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C2" w:rsidRDefault="00B736C2" w:rsidP="00DF0CD3">
      <w:r>
        <w:separator/>
      </w:r>
    </w:p>
  </w:endnote>
  <w:endnote w:type="continuationSeparator" w:id="1">
    <w:p w:rsidR="00B736C2" w:rsidRDefault="00B736C2" w:rsidP="00DF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C2" w:rsidRDefault="00B736C2" w:rsidP="00DF0CD3">
      <w:r>
        <w:separator/>
      </w:r>
    </w:p>
  </w:footnote>
  <w:footnote w:type="continuationSeparator" w:id="1">
    <w:p w:rsidR="00B736C2" w:rsidRDefault="00B736C2" w:rsidP="00DF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D3" w:rsidRDefault="00DF0CD3">
    <w:pPr>
      <w:pStyle w:val="BodyText"/>
      <w:spacing w:line="14" w:lineRule="auto"/>
      <w:rPr>
        <w:sz w:val="20"/>
      </w:rPr>
    </w:pPr>
    <w:r w:rsidRPr="00DF0C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15pt;margin-top:44.25pt;width:12.05pt;height:14.95pt;z-index:-251658752;mso-position-horizontal-relative:page;mso-position-vertical-relative:page" filled="f" stroked="f">
          <v:textbox inset="0,0,0,0">
            <w:txbxContent>
              <w:p w:rsidR="00DF0CD3" w:rsidRPr="003B6C33" w:rsidRDefault="00DF0CD3" w:rsidP="003B6C3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06B"/>
    <w:multiLevelType w:val="hybridMultilevel"/>
    <w:tmpl w:val="70D4175E"/>
    <w:lvl w:ilvl="0" w:tplc="F8F8C58C">
      <w:start w:val="1"/>
      <w:numFmt w:val="decimal"/>
      <w:lvlText w:val="(%1)"/>
      <w:lvlJc w:val="left"/>
      <w:pPr>
        <w:ind w:left="857" w:hanging="679"/>
        <w:jc w:val="left"/>
      </w:pPr>
      <w:rPr>
        <w:rFonts w:ascii="Arial" w:eastAsia="Arial" w:hAnsi="Arial" w:cs="Arial" w:hint="default"/>
        <w:color w:val="5E5E5E"/>
        <w:spacing w:val="-1"/>
        <w:w w:val="92"/>
        <w:sz w:val="24"/>
        <w:szCs w:val="24"/>
        <w:lang w:val="en-US" w:eastAsia="en-US" w:bidi="en-US"/>
      </w:rPr>
    </w:lvl>
    <w:lvl w:ilvl="1" w:tplc="45460DBC">
      <w:numFmt w:val="bullet"/>
      <w:lvlText w:val="•"/>
      <w:lvlJc w:val="left"/>
      <w:pPr>
        <w:ind w:left="1672" w:hanging="679"/>
      </w:pPr>
      <w:rPr>
        <w:rFonts w:hint="default"/>
        <w:lang w:val="en-US" w:eastAsia="en-US" w:bidi="en-US"/>
      </w:rPr>
    </w:lvl>
    <w:lvl w:ilvl="2" w:tplc="6344879C">
      <w:numFmt w:val="bullet"/>
      <w:lvlText w:val="•"/>
      <w:lvlJc w:val="left"/>
      <w:pPr>
        <w:ind w:left="2484" w:hanging="679"/>
      </w:pPr>
      <w:rPr>
        <w:rFonts w:hint="default"/>
        <w:lang w:val="en-US" w:eastAsia="en-US" w:bidi="en-US"/>
      </w:rPr>
    </w:lvl>
    <w:lvl w:ilvl="3" w:tplc="143200EE">
      <w:numFmt w:val="bullet"/>
      <w:lvlText w:val="•"/>
      <w:lvlJc w:val="left"/>
      <w:pPr>
        <w:ind w:left="3296" w:hanging="679"/>
      </w:pPr>
      <w:rPr>
        <w:rFonts w:hint="default"/>
        <w:lang w:val="en-US" w:eastAsia="en-US" w:bidi="en-US"/>
      </w:rPr>
    </w:lvl>
    <w:lvl w:ilvl="4" w:tplc="0632F664">
      <w:numFmt w:val="bullet"/>
      <w:lvlText w:val="•"/>
      <w:lvlJc w:val="left"/>
      <w:pPr>
        <w:ind w:left="4108" w:hanging="679"/>
      </w:pPr>
      <w:rPr>
        <w:rFonts w:hint="default"/>
        <w:lang w:val="en-US" w:eastAsia="en-US" w:bidi="en-US"/>
      </w:rPr>
    </w:lvl>
    <w:lvl w:ilvl="5" w:tplc="19CC18F2">
      <w:numFmt w:val="bullet"/>
      <w:lvlText w:val="•"/>
      <w:lvlJc w:val="left"/>
      <w:pPr>
        <w:ind w:left="4920" w:hanging="679"/>
      </w:pPr>
      <w:rPr>
        <w:rFonts w:hint="default"/>
        <w:lang w:val="en-US" w:eastAsia="en-US" w:bidi="en-US"/>
      </w:rPr>
    </w:lvl>
    <w:lvl w:ilvl="6" w:tplc="70A03FAC">
      <w:numFmt w:val="bullet"/>
      <w:lvlText w:val="•"/>
      <w:lvlJc w:val="left"/>
      <w:pPr>
        <w:ind w:left="5732" w:hanging="679"/>
      </w:pPr>
      <w:rPr>
        <w:rFonts w:hint="default"/>
        <w:lang w:val="en-US" w:eastAsia="en-US" w:bidi="en-US"/>
      </w:rPr>
    </w:lvl>
    <w:lvl w:ilvl="7" w:tplc="2990BFD2">
      <w:numFmt w:val="bullet"/>
      <w:lvlText w:val="•"/>
      <w:lvlJc w:val="left"/>
      <w:pPr>
        <w:ind w:left="6544" w:hanging="679"/>
      </w:pPr>
      <w:rPr>
        <w:rFonts w:hint="default"/>
        <w:lang w:val="en-US" w:eastAsia="en-US" w:bidi="en-US"/>
      </w:rPr>
    </w:lvl>
    <w:lvl w:ilvl="8" w:tplc="6B143B1E">
      <w:numFmt w:val="bullet"/>
      <w:lvlText w:val="•"/>
      <w:lvlJc w:val="left"/>
      <w:pPr>
        <w:ind w:left="7356" w:hanging="679"/>
      </w:pPr>
      <w:rPr>
        <w:rFonts w:hint="default"/>
        <w:lang w:val="en-US" w:eastAsia="en-US" w:bidi="en-US"/>
      </w:rPr>
    </w:lvl>
  </w:abstractNum>
  <w:abstractNum w:abstractNumId="1">
    <w:nsid w:val="3B6F5F58"/>
    <w:multiLevelType w:val="hybridMultilevel"/>
    <w:tmpl w:val="00341028"/>
    <w:lvl w:ilvl="0" w:tplc="54165626">
      <w:start w:val="1"/>
      <w:numFmt w:val="decimal"/>
      <w:lvlText w:val="(%1)"/>
      <w:lvlJc w:val="left"/>
      <w:pPr>
        <w:ind w:left="858" w:hanging="684"/>
        <w:jc w:val="left"/>
      </w:pPr>
      <w:rPr>
        <w:rFonts w:hint="default"/>
        <w:spacing w:val="-1"/>
        <w:w w:val="92"/>
        <w:lang w:val="en-US" w:eastAsia="en-US" w:bidi="en-US"/>
      </w:rPr>
    </w:lvl>
    <w:lvl w:ilvl="1" w:tplc="724A2154">
      <w:numFmt w:val="bullet"/>
      <w:lvlText w:val="•"/>
      <w:lvlJc w:val="left"/>
      <w:pPr>
        <w:ind w:left="1672" w:hanging="684"/>
      </w:pPr>
      <w:rPr>
        <w:rFonts w:hint="default"/>
        <w:lang w:val="en-US" w:eastAsia="en-US" w:bidi="en-US"/>
      </w:rPr>
    </w:lvl>
    <w:lvl w:ilvl="2" w:tplc="E49AA9AE">
      <w:numFmt w:val="bullet"/>
      <w:lvlText w:val="•"/>
      <w:lvlJc w:val="left"/>
      <w:pPr>
        <w:ind w:left="2484" w:hanging="684"/>
      </w:pPr>
      <w:rPr>
        <w:rFonts w:hint="default"/>
        <w:lang w:val="en-US" w:eastAsia="en-US" w:bidi="en-US"/>
      </w:rPr>
    </w:lvl>
    <w:lvl w:ilvl="3" w:tplc="E8860CB4">
      <w:numFmt w:val="bullet"/>
      <w:lvlText w:val="•"/>
      <w:lvlJc w:val="left"/>
      <w:pPr>
        <w:ind w:left="3296" w:hanging="684"/>
      </w:pPr>
      <w:rPr>
        <w:rFonts w:hint="default"/>
        <w:lang w:val="en-US" w:eastAsia="en-US" w:bidi="en-US"/>
      </w:rPr>
    </w:lvl>
    <w:lvl w:ilvl="4" w:tplc="D69814C6">
      <w:numFmt w:val="bullet"/>
      <w:lvlText w:val="•"/>
      <w:lvlJc w:val="left"/>
      <w:pPr>
        <w:ind w:left="4108" w:hanging="684"/>
      </w:pPr>
      <w:rPr>
        <w:rFonts w:hint="default"/>
        <w:lang w:val="en-US" w:eastAsia="en-US" w:bidi="en-US"/>
      </w:rPr>
    </w:lvl>
    <w:lvl w:ilvl="5" w:tplc="54A47760">
      <w:numFmt w:val="bullet"/>
      <w:lvlText w:val="•"/>
      <w:lvlJc w:val="left"/>
      <w:pPr>
        <w:ind w:left="4920" w:hanging="684"/>
      </w:pPr>
      <w:rPr>
        <w:rFonts w:hint="default"/>
        <w:lang w:val="en-US" w:eastAsia="en-US" w:bidi="en-US"/>
      </w:rPr>
    </w:lvl>
    <w:lvl w:ilvl="6" w:tplc="18026696">
      <w:numFmt w:val="bullet"/>
      <w:lvlText w:val="•"/>
      <w:lvlJc w:val="left"/>
      <w:pPr>
        <w:ind w:left="5732" w:hanging="684"/>
      </w:pPr>
      <w:rPr>
        <w:rFonts w:hint="default"/>
        <w:lang w:val="en-US" w:eastAsia="en-US" w:bidi="en-US"/>
      </w:rPr>
    </w:lvl>
    <w:lvl w:ilvl="7" w:tplc="048007D2">
      <w:numFmt w:val="bullet"/>
      <w:lvlText w:val="•"/>
      <w:lvlJc w:val="left"/>
      <w:pPr>
        <w:ind w:left="6544" w:hanging="684"/>
      </w:pPr>
      <w:rPr>
        <w:rFonts w:hint="default"/>
        <w:lang w:val="en-US" w:eastAsia="en-US" w:bidi="en-US"/>
      </w:rPr>
    </w:lvl>
    <w:lvl w:ilvl="8" w:tplc="53D20D36">
      <w:numFmt w:val="bullet"/>
      <w:lvlText w:val="•"/>
      <w:lvlJc w:val="left"/>
      <w:pPr>
        <w:ind w:left="7356" w:hanging="684"/>
      </w:pPr>
      <w:rPr>
        <w:rFonts w:hint="default"/>
        <w:lang w:val="en-US" w:eastAsia="en-US" w:bidi="en-US"/>
      </w:rPr>
    </w:lvl>
  </w:abstractNum>
  <w:abstractNum w:abstractNumId="2">
    <w:nsid w:val="546A2638"/>
    <w:multiLevelType w:val="hybridMultilevel"/>
    <w:tmpl w:val="439C2226"/>
    <w:lvl w:ilvl="0" w:tplc="059A2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92058"/>
    <w:multiLevelType w:val="hybridMultilevel"/>
    <w:tmpl w:val="F8D83B32"/>
    <w:lvl w:ilvl="0" w:tplc="C92E6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F0CD3"/>
    <w:rsid w:val="003B6C33"/>
    <w:rsid w:val="00B736C2"/>
    <w:rsid w:val="00D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0CD3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0CD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F0CD3"/>
    <w:pPr>
      <w:ind w:left="811" w:right="156" w:hanging="687"/>
      <w:jc w:val="both"/>
    </w:pPr>
  </w:style>
  <w:style w:type="paragraph" w:customStyle="1" w:styleId="TableParagraph">
    <w:name w:val="Table Paragraph"/>
    <w:basedOn w:val="Normal"/>
    <w:uiPriority w:val="1"/>
    <w:qFormat/>
    <w:rsid w:val="00DF0CD3"/>
  </w:style>
  <w:style w:type="paragraph" w:styleId="BalloonText">
    <w:name w:val="Balloon Text"/>
    <w:basedOn w:val="Normal"/>
    <w:link w:val="BalloonTextChar"/>
    <w:uiPriority w:val="99"/>
    <w:semiHidden/>
    <w:unhideWhenUsed/>
    <w:rsid w:val="003B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33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B6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C3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B6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C33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3B6C33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2733</Characters>
  <Application>Microsoft Office Word</Application>
  <DocSecurity>0</DocSecurity>
  <Lines>22</Lines>
  <Paragraphs>6</Paragraphs>
  <ScaleCrop>false</ScaleCrop>
  <Company>Toshiba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SKM_C55820092810460</dc:title>
  <cp:lastModifiedBy>PMG User</cp:lastModifiedBy>
  <cp:revision>2</cp:revision>
  <dcterms:created xsi:type="dcterms:W3CDTF">2020-09-29T12:54:00Z</dcterms:created>
  <dcterms:modified xsi:type="dcterms:W3CDTF">2020-09-29T13:44:00Z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KM_C558</vt:lpwstr>
  </property>
  <property fmtid="{D5CDD505-2E9C-101B-9397-08002B2CF9AE}" pid="4" name="LastSaved">
    <vt:filetime>2020-09-29T00:00:00Z</vt:filetime>
  </property>
</Properties>
</file>