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03" w:rsidRDefault="00B96703" w:rsidP="00095CFC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96703" w:rsidRDefault="00B96703" w:rsidP="00095CFC">
      <w:pPr>
        <w:spacing w:line="240" w:lineRule="auto"/>
        <w:jc w:val="both"/>
        <w:rPr>
          <w:rFonts w:ascii="Arial" w:hAnsi="Arial" w:cs="Arial"/>
        </w:rPr>
      </w:pPr>
    </w:p>
    <w:p w:rsidR="00D66DC9" w:rsidRDefault="00D66DC9" w:rsidP="00095CFC">
      <w:pPr>
        <w:spacing w:line="240" w:lineRule="auto"/>
        <w:jc w:val="both"/>
        <w:rPr>
          <w:rFonts w:ascii="Arial" w:hAnsi="Arial" w:cs="Arial"/>
        </w:rPr>
      </w:pPr>
    </w:p>
    <w:p w:rsidR="006015AE" w:rsidRPr="00001E46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01E46">
        <w:rPr>
          <w:rFonts w:ascii="Arial" w:eastAsia="Calibri" w:hAnsi="Arial" w:cs="Arial"/>
          <w:b/>
          <w:lang w:val="en-ZA"/>
        </w:rPr>
        <w:t>N</w:t>
      </w:r>
      <w:r w:rsidR="00207D00" w:rsidRPr="00001E46">
        <w:rPr>
          <w:rFonts w:ascii="Arial" w:eastAsia="Calibri" w:hAnsi="Arial" w:cs="Arial"/>
          <w:b/>
          <w:lang w:val="en-ZA"/>
        </w:rPr>
        <w:t xml:space="preserve">ational </w:t>
      </w:r>
      <w:r w:rsidR="007151CA" w:rsidRPr="00001E46">
        <w:rPr>
          <w:rFonts w:ascii="Arial" w:eastAsia="Calibri" w:hAnsi="Arial" w:cs="Arial"/>
          <w:b/>
          <w:lang w:val="en-ZA"/>
        </w:rPr>
        <w:t>of Assembly</w:t>
      </w:r>
    </w:p>
    <w:p w:rsidR="00A57F7D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01E46">
        <w:rPr>
          <w:rFonts w:ascii="Arial" w:eastAsia="Calibri" w:hAnsi="Arial" w:cs="Arial"/>
          <w:b/>
          <w:lang w:val="en-ZA"/>
        </w:rPr>
        <w:t xml:space="preserve">Question No: </w:t>
      </w:r>
      <w:r w:rsidR="00754609" w:rsidRPr="005B28CA">
        <w:rPr>
          <w:rFonts w:ascii="Arial" w:eastAsia="Calibri" w:hAnsi="Arial" w:cs="Arial"/>
          <w:b/>
          <w:color w:val="000000" w:themeColor="text1"/>
          <w:lang w:val="en-ZA"/>
        </w:rPr>
        <w:t>2</w:t>
      </w:r>
      <w:r w:rsidR="005B28CA" w:rsidRPr="005B28CA">
        <w:rPr>
          <w:rFonts w:ascii="Arial" w:eastAsia="Calibri" w:hAnsi="Arial" w:cs="Arial"/>
          <w:b/>
          <w:color w:val="000000" w:themeColor="text1"/>
          <w:lang w:val="en-ZA"/>
        </w:rPr>
        <w:t>0</w:t>
      </w:r>
      <w:r w:rsidR="00F92A25" w:rsidRPr="005B28CA">
        <w:rPr>
          <w:rFonts w:ascii="Arial" w:eastAsia="Calibri" w:hAnsi="Arial" w:cs="Arial"/>
          <w:b/>
          <w:color w:val="000000" w:themeColor="text1"/>
          <w:lang w:val="en-ZA"/>
        </w:rPr>
        <w:t>40</w:t>
      </w:r>
    </w:p>
    <w:p w:rsidR="00F92A25" w:rsidRPr="00F92A25" w:rsidRDefault="00F92A25" w:rsidP="00F92A2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</w:rPr>
      </w:pPr>
      <w:r w:rsidRPr="00F92A25">
        <w:rPr>
          <w:rFonts w:ascii="Arial" w:eastAsia="Times New Roman" w:hAnsi="Arial" w:cs="Arial"/>
          <w:b/>
        </w:rPr>
        <w:t>2</w:t>
      </w:r>
      <w:r w:rsidR="005B28CA">
        <w:rPr>
          <w:rFonts w:ascii="Arial" w:eastAsia="Times New Roman" w:hAnsi="Arial" w:cs="Arial"/>
          <w:b/>
        </w:rPr>
        <w:t>0</w:t>
      </w:r>
      <w:r w:rsidRPr="00F92A25">
        <w:rPr>
          <w:rFonts w:ascii="Arial" w:eastAsia="Times New Roman" w:hAnsi="Arial" w:cs="Arial"/>
          <w:b/>
        </w:rPr>
        <w:t>40.</w:t>
      </w:r>
      <w:r w:rsidRPr="00F92A25">
        <w:rPr>
          <w:rFonts w:ascii="Arial" w:eastAsia="Times New Roman" w:hAnsi="Arial" w:cs="Arial"/>
          <w:b/>
        </w:rPr>
        <w:tab/>
        <w:t>Mr C H HHunsinger (DA) to ask the Minister of Transport</w:t>
      </w:r>
      <w:r w:rsidR="00A07CA8" w:rsidRPr="00F92A25">
        <w:rPr>
          <w:rFonts w:ascii="Arial" w:eastAsia="Times New Roman" w:hAnsi="Arial" w:cs="Arial"/>
          <w:b/>
        </w:rPr>
        <w:fldChar w:fldCharType="begin"/>
      </w:r>
      <w:r w:rsidRPr="00F92A25">
        <w:rPr>
          <w:rFonts w:ascii="Arial" w:hAnsi="Arial" w:cs="Arial"/>
        </w:rPr>
        <w:instrText xml:space="preserve"> XE "</w:instrText>
      </w:r>
      <w:r w:rsidRPr="00F92A25">
        <w:rPr>
          <w:rFonts w:ascii="Arial" w:eastAsia="Times New Roman" w:hAnsi="Arial" w:cs="Arial"/>
          <w:b/>
        </w:rPr>
        <w:instrText>Transport</w:instrText>
      </w:r>
      <w:r w:rsidRPr="00F92A25">
        <w:rPr>
          <w:rFonts w:ascii="Arial" w:hAnsi="Arial" w:cs="Arial"/>
        </w:rPr>
        <w:instrText xml:space="preserve">" </w:instrText>
      </w:r>
      <w:r w:rsidR="00A07CA8" w:rsidRPr="00F92A25">
        <w:rPr>
          <w:rFonts w:ascii="Arial" w:eastAsia="Times New Roman" w:hAnsi="Arial" w:cs="Arial"/>
          <w:b/>
        </w:rPr>
        <w:fldChar w:fldCharType="end"/>
      </w:r>
      <w:r w:rsidRPr="00F92A25">
        <w:rPr>
          <w:rFonts w:ascii="Arial" w:eastAsia="Times New Roman" w:hAnsi="Arial" w:cs="Arial"/>
          <w:b/>
        </w:rPr>
        <w:t>:</w:t>
      </w:r>
    </w:p>
    <w:p w:rsidR="00F92A25" w:rsidRPr="00F92A25" w:rsidRDefault="00F92A25" w:rsidP="00F92A25">
      <w:pPr>
        <w:spacing w:before="100" w:beforeAutospacing="1" w:after="100" w:afterAutospacing="1" w:line="240" w:lineRule="auto"/>
        <w:ind w:left="1418" w:hanging="709"/>
        <w:jc w:val="both"/>
        <w:rPr>
          <w:rFonts w:ascii="Arial" w:hAnsi="Arial" w:cs="Arial"/>
        </w:rPr>
      </w:pPr>
      <w:r w:rsidRPr="00F92A25">
        <w:rPr>
          <w:rFonts w:ascii="Arial" w:hAnsi="Arial" w:cs="Arial"/>
        </w:rPr>
        <w:t>(1)</w:t>
      </w:r>
      <w:r w:rsidRPr="00F92A25">
        <w:rPr>
          <w:rFonts w:ascii="Arial" w:hAnsi="Arial" w:cs="Arial"/>
        </w:rPr>
        <w:tab/>
        <w:t>What measures have been undertaken to replace SA Civil Aviation Authority’s Calibration Cessna Citation aircraft which crashed in January 2020;</w:t>
      </w:r>
    </w:p>
    <w:p w:rsidR="00F92A25" w:rsidRPr="00F92A25" w:rsidRDefault="00F92A25" w:rsidP="00F92A25">
      <w:pPr>
        <w:spacing w:before="100" w:beforeAutospacing="1" w:after="100" w:afterAutospacing="1" w:line="240" w:lineRule="auto"/>
        <w:ind w:left="1418" w:hanging="709"/>
        <w:jc w:val="both"/>
        <w:rPr>
          <w:rFonts w:ascii="Arial" w:hAnsi="Arial" w:cs="Arial"/>
        </w:rPr>
      </w:pPr>
      <w:r w:rsidRPr="00F92A25">
        <w:rPr>
          <w:rFonts w:ascii="Arial" w:hAnsi="Arial" w:cs="Arial"/>
        </w:rPr>
        <w:t>(2)</w:t>
      </w:r>
      <w:r w:rsidRPr="00F92A25">
        <w:rPr>
          <w:rFonts w:ascii="Arial" w:hAnsi="Arial" w:cs="Arial"/>
        </w:rPr>
        <w:tab/>
        <w:t xml:space="preserve">whether there are any South African aviation companies that have both the aircraft and pilot’s skills that will ensure accurate calibration of the Republic’s main airports; if not, what is the position in this regard; if so, </w:t>
      </w:r>
    </w:p>
    <w:p w:rsidR="00F92A25" w:rsidRPr="00F92A25" w:rsidRDefault="00F92A25" w:rsidP="00F92A25">
      <w:pPr>
        <w:spacing w:before="100" w:beforeAutospacing="1" w:after="100" w:afterAutospacing="1" w:line="240" w:lineRule="auto"/>
        <w:ind w:left="1418" w:hanging="709"/>
        <w:jc w:val="both"/>
        <w:rPr>
          <w:rFonts w:ascii="Arial" w:hAnsi="Arial" w:cs="Arial"/>
        </w:rPr>
      </w:pPr>
      <w:r w:rsidRPr="00F92A25">
        <w:rPr>
          <w:rFonts w:ascii="Arial" w:hAnsi="Arial" w:cs="Arial"/>
        </w:rPr>
        <w:t>(3)</w:t>
      </w:r>
      <w:r w:rsidRPr="00F92A25">
        <w:rPr>
          <w:rFonts w:ascii="Arial" w:hAnsi="Arial" w:cs="Arial"/>
        </w:rPr>
        <w:tab/>
        <w:t>were any of the specified companies approached to provide a quote on instrumentation calibration at any major airport; if not, why not; if so, on what date will operations commence?</w:t>
      </w:r>
      <w:r w:rsidRPr="00F92A25">
        <w:rPr>
          <w:rFonts w:ascii="Arial" w:hAnsi="Arial" w:cs="Arial"/>
        </w:rPr>
        <w:tab/>
      </w:r>
      <w:r w:rsidRPr="00F92A25">
        <w:rPr>
          <w:rFonts w:ascii="Arial" w:hAnsi="Arial" w:cs="Arial"/>
        </w:rPr>
        <w:tab/>
      </w:r>
      <w:r w:rsidRPr="00F92A25">
        <w:rPr>
          <w:rFonts w:ascii="Arial" w:hAnsi="Arial" w:cs="Arial"/>
        </w:rPr>
        <w:tab/>
      </w:r>
      <w:r w:rsidRPr="00F92A25">
        <w:rPr>
          <w:rFonts w:ascii="Arial" w:hAnsi="Arial" w:cs="Arial"/>
        </w:rPr>
        <w:tab/>
      </w:r>
      <w:r w:rsidRPr="00F92A25">
        <w:rPr>
          <w:rFonts w:ascii="Arial" w:hAnsi="Arial" w:cs="Arial"/>
        </w:rPr>
        <w:tab/>
      </w:r>
      <w:r w:rsidRPr="00F92A25">
        <w:rPr>
          <w:rFonts w:ascii="Arial" w:eastAsia="SimSun" w:hAnsi="Arial" w:cs="Arial"/>
          <w:lang w:eastAsia="en-ZA"/>
        </w:rPr>
        <w:t>NW2602E</w:t>
      </w:r>
    </w:p>
    <w:p w:rsidR="00A80A95" w:rsidRPr="00754609" w:rsidRDefault="00A80A95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200E83" w:rsidRDefault="006D3AFC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</w:t>
      </w:r>
    </w:p>
    <w:p w:rsidR="00441F2E" w:rsidRPr="00F6105C" w:rsidRDefault="00F6105C" w:rsidP="00DA72D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  <w:r w:rsidRPr="00F6105C">
        <w:rPr>
          <w:rFonts w:ascii="Arial" w:eastAsia="Calibri" w:hAnsi="Arial" w:cs="Arial"/>
          <w:bCs/>
          <w:lang w:val="en-ZA"/>
        </w:rPr>
        <w:t xml:space="preserve">The </w:t>
      </w:r>
      <w:r w:rsidR="00441F2E" w:rsidRPr="00F6105C">
        <w:rPr>
          <w:rFonts w:ascii="Arial" w:eastAsia="Calibri" w:hAnsi="Arial" w:cs="Arial"/>
          <w:bCs/>
          <w:lang w:val="en-ZA"/>
        </w:rPr>
        <w:t xml:space="preserve">SACAA </w:t>
      </w:r>
      <w:r>
        <w:rPr>
          <w:rFonts w:ascii="Arial" w:eastAsia="Calibri" w:hAnsi="Arial" w:cs="Arial"/>
          <w:bCs/>
          <w:lang w:val="en-ZA"/>
        </w:rPr>
        <w:t xml:space="preserve">went on an open tender to procure the services of a service provider who can provide calibration services to the SACAA FIU clients.The tender was advertised on 19 February 2020 and ultimately closed on 17 March 2020. A service provider was appointed according to the PFMA requirements and they commenced work on 22 August 2020. </w:t>
      </w:r>
      <w:r w:rsidR="00316287">
        <w:rPr>
          <w:rFonts w:ascii="Arial" w:eastAsia="Calibri" w:hAnsi="Arial" w:cs="Arial"/>
          <w:bCs/>
          <w:lang w:val="en-ZA"/>
        </w:rPr>
        <w:t xml:space="preserve">The permanent replacement has been halted for about 12 months due to financial constraints as a result of the Covid-19 pandemic.  </w:t>
      </w:r>
    </w:p>
    <w:p w:rsidR="00853AE2" w:rsidRPr="00F6105C" w:rsidRDefault="00853AE2" w:rsidP="00853AE2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color w:val="FF0000"/>
          <w:lang w:val="en-ZA"/>
        </w:rPr>
      </w:pPr>
    </w:p>
    <w:p w:rsidR="00932285" w:rsidRPr="00AF6F7B" w:rsidRDefault="00F6105C" w:rsidP="00D7297E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  <w:r w:rsidRPr="00AF6F7B">
        <w:rPr>
          <w:rFonts w:ascii="Arial" w:eastAsia="Calibri" w:hAnsi="Arial" w:cs="Arial"/>
          <w:bCs/>
          <w:lang w:val="en-ZA"/>
        </w:rPr>
        <w:t>As far as the SACAA is aware there is no</w:t>
      </w:r>
      <w:r w:rsidR="00F023CB" w:rsidRPr="00AF6F7B">
        <w:rPr>
          <w:rFonts w:ascii="Arial" w:eastAsia="Calibri" w:hAnsi="Arial" w:cs="Arial"/>
          <w:bCs/>
          <w:lang w:val="en-ZA"/>
        </w:rPr>
        <w:t xml:space="preserve"> service provider for flight calibration in South Africa other than the SACAA FIU, neither is there an</w:t>
      </w:r>
      <w:r w:rsidRPr="00AF6F7B">
        <w:rPr>
          <w:rFonts w:ascii="Arial" w:eastAsia="Calibri" w:hAnsi="Arial" w:cs="Arial"/>
          <w:bCs/>
          <w:lang w:val="en-ZA"/>
        </w:rPr>
        <w:t xml:space="preserve"> aircraft in South Africa that is fitted with a </w:t>
      </w:r>
      <w:r w:rsidR="00F023CB" w:rsidRPr="00AF6F7B">
        <w:rPr>
          <w:rFonts w:ascii="Arial" w:eastAsia="Calibri" w:hAnsi="Arial" w:cs="Arial"/>
          <w:bCs/>
          <w:lang w:val="en-ZA"/>
        </w:rPr>
        <w:t>flight inspection system.</w:t>
      </w:r>
      <w:r w:rsidR="00932285" w:rsidRPr="00AF6F7B">
        <w:rPr>
          <w:rFonts w:ascii="Arial" w:eastAsia="Calibri" w:hAnsi="Arial" w:cs="Arial"/>
          <w:bCs/>
          <w:lang w:val="en-ZA"/>
        </w:rPr>
        <w:t xml:space="preserve">Flight Inspection requires specific flight profiles to enable specific tests to certify a landing system, these flight profiles are not common to general flying </w:t>
      </w:r>
      <w:r w:rsidR="001B49DE" w:rsidRPr="00AF6F7B">
        <w:rPr>
          <w:rFonts w:ascii="Arial" w:eastAsia="Calibri" w:hAnsi="Arial" w:cs="Arial"/>
          <w:bCs/>
          <w:lang w:val="en-ZA"/>
        </w:rPr>
        <w:t xml:space="preserve">procedures </w:t>
      </w:r>
      <w:r w:rsidR="00932285" w:rsidRPr="00AF6F7B">
        <w:rPr>
          <w:rFonts w:ascii="Arial" w:eastAsia="Calibri" w:hAnsi="Arial" w:cs="Arial"/>
          <w:bCs/>
          <w:lang w:val="en-ZA"/>
        </w:rPr>
        <w:t xml:space="preserve">and requires specific pilot training as the flight profiles are done at </w:t>
      </w:r>
      <w:r w:rsidR="001B49DE" w:rsidRPr="00AF6F7B">
        <w:rPr>
          <w:rFonts w:ascii="Arial" w:eastAsia="Calibri" w:hAnsi="Arial" w:cs="Arial"/>
          <w:bCs/>
          <w:lang w:val="en-ZA"/>
        </w:rPr>
        <w:t xml:space="preserve">very </w:t>
      </w:r>
      <w:r w:rsidR="00932285" w:rsidRPr="00AF6F7B">
        <w:rPr>
          <w:rFonts w:ascii="Arial" w:eastAsia="Calibri" w:hAnsi="Arial" w:cs="Arial"/>
          <w:bCs/>
          <w:lang w:val="en-ZA"/>
        </w:rPr>
        <w:t>low levels.</w:t>
      </w:r>
      <w:bookmarkStart w:id="1" w:name="_Hlk49728587"/>
      <w:r w:rsidR="00AF6F7B">
        <w:rPr>
          <w:rFonts w:ascii="Arial" w:eastAsia="Calibri" w:hAnsi="Arial" w:cs="Arial"/>
          <w:bCs/>
          <w:lang w:val="en-ZA"/>
        </w:rPr>
        <w:t xml:space="preserve">  Unless a South African pilot is conducting the same type of flying overseas, the SACAA is not aware that there </w:t>
      </w:r>
      <w:r w:rsidR="00646B60">
        <w:rPr>
          <w:rFonts w:ascii="Arial" w:eastAsia="Calibri" w:hAnsi="Arial" w:cs="Arial"/>
          <w:bCs/>
          <w:lang w:val="en-ZA"/>
        </w:rPr>
        <w:t>are any SA pilots who are current on</w:t>
      </w:r>
      <w:r w:rsidR="00AF6F7B">
        <w:rPr>
          <w:rFonts w:ascii="Arial" w:eastAsia="Calibri" w:hAnsi="Arial" w:cs="Arial"/>
          <w:bCs/>
          <w:lang w:val="en-ZA"/>
        </w:rPr>
        <w:t xml:space="preserve"> flight calibration fl</w:t>
      </w:r>
      <w:r w:rsidR="00646B60">
        <w:rPr>
          <w:rFonts w:ascii="Arial" w:eastAsia="Calibri" w:hAnsi="Arial" w:cs="Arial"/>
          <w:bCs/>
          <w:lang w:val="en-ZA"/>
        </w:rPr>
        <w:t>ying at the moment.</w:t>
      </w:r>
    </w:p>
    <w:bookmarkEnd w:id="1"/>
    <w:p w:rsidR="00853AE2" w:rsidRPr="00F6105C" w:rsidRDefault="00853AE2" w:rsidP="00853AE2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</w:p>
    <w:p w:rsidR="00853AE2" w:rsidRPr="00646B60" w:rsidRDefault="00646B60" w:rsidP="00335C56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Cs/>
          <w:lang w:val="en-ZA"/>
        </w:rPr>
      </w:pPr>
      <w:r w:rsidRPr="00646B60">
        <w:rPr>
          <w:rFonts w:ascii="Arial" w:eastAsia="Calibri" w:hAnsi="Arial" w:cs="Arial"/>
          <w:bCs/>
          <w:lang w:val="en-ZA"/>
        </w:rPr>
        <w:t xml:space="preserve">The </w:t>
      </w:r>
      <w:r w:rsidR="00853AE2" w:rsidRPr="00646B60">
        <w:rPr>
          <w:rFonts w:ascii="Arial" w:eastAsia="Calibri" w:hAnsi="Arial" w:cs="Arial"/>
          <w:bCs/>
          <w:lang w:val="en-ZA"/>
        </w:rPr>
        <w:t xml:space="preserve">SACAA </w:t>
      </w:r>
      <w:r w:rsidRPr="00646B60">
        <w:rPr>
          <w:rFonts w:ascii="Arial" w:eastAsia="Calibri" w:hAnsi="Arial" w:cs="Arial"/>
          <w:bCs/>
          <w:lang w:val="en-ZA"/>
        </w:rPr>
        <w:t xml:space="preserve">advertised </w:t>
      </w:r>
      <w:r w:rsidR="00853AE2" w:rsidRPr="00646B60">
        <w:rPr>
          <w:rFonts w:ascii="Arial" w:eastAsia="Calibri" w:hAnsi="Arial" w:cs="Arial"/>
          <w:bCs/>
          <w:lang w:val="en-ZA"/>
        </w:rPr>
        <w:t xml:space="preserve">an open tender and </w:t>
      </w:r>
      <w:r w:rsidRPr="00646B60">
        <w:rPr>
          <w:rFonts w:ascii="Arial" w:eastAsia="Calibri" w:hAnsi="Arial" w:cs="Arial"/>
          <w:bCs/>
          <w:lang w:val="en-ZA"/>
        </w:rPr>
        <w:t xml:space="preserve">there was more than one </w:t>
      </w:r>
      <w:r w:rsidR="00853AE2" w:rsidRPr="00646B60">
        <w:rPr>
          <w:rFonts w:ascii="Arial" w:eastAsia="Calibri" w:hAnsi="Arial" w:cs="Arial"/>
          <w:bCs/>
          <w:lang w:val="en-ZA"/>
        </w:rPr>
        <w:t xml:space="preserve">SA company </w:t>
      </w:r>
      <w:r w:rsidRPr="00646B60">
        <w:rPr>
          <w:rFonts w:ascii="Arial" w:eastAsia="Calibri" w:hAnsi="Arial" w:cs="Arial"/>
          <w:bCs/>
          <w:lang w:val="en-ZA"/>
        </w:rPr>
        <w:t>who participated in the tende</w:t>
      </w:r>
      <w:r>
        <w:rPr>
          <w:rFonts w:ascii="Arial" w:eastAsia="Calibri" w:hAnsi="Arial" w:cs="Arial"/>
          <w:bCs/>
          <w:lang w:val="en-ZA"/>
        </w:rPr>
        <w:t xml:space="preserve">r.  A South African company was eventually appointed even though they are using an aircraft and crew from Europe.  </w:t>
      </w:r>
      <w:r w:rsidR="00853AE2" w:rsidRPr="00646B60">
        <w:rPr>
          <w:rFonts w:ascii="Arial" w:eastAsia="Calibri" w:hAnsi="Arial" w:cs="Arial"/>
          <w:bCs/>
          <w:lang w:val="en-ZA"/>
        </w:rPr>
        <w:t xml:space="preserve">The operations with the </w:t>
      </w:r>
      <w:r w:rsidR="008F663C" w:rsidRPr="00646B60">
        <w:rPr>
          <w:rFonts w:ascii="Arial" w:eastAsia="Calibri" w:hAnsi="Arial" w:cs="Arial"/>
          <w:bCs/>
          <w:lang w:val="en-ZA"/>
        </w:rPr>
        <w:t>flight calibration service provider started on the 22 August 2020</w:t>
      </w:r>
      <w:r w:rsidR="00316287">
        <w:rPr>
          <w:rFonts w:ascii="Arial" w:eastAsia="Calibri" w:hAnsi="Arial" w:cs="Arial"/>
          <w:bCs/>
          <w:lang w:val="en-ZA"/>
        </w:rPr>
        <w:t xml:space="preserve"> and continuing</w:t>
      </w:r>
      <w:r w:rsidR="008F663C" w:rsidRPr="00646B60">
        <w:rPr>
          <w:rFonts w:ascii="Arial" w:eastAsia="Calibri" w:hAnsi="Arial" w:cs="Arial"/>
          <w:bCs/>
          <w:lang w:val="en-ZA"/>
        </w:rPr>
        <w:t xml:space="preserve">. </w:t>
      </w:r>
    </w:p>
    <w:sectPr w:rsidR="00853AE2" w:rsidRPr="00646B60" w:rsidSect="0057359B">
      <w:footerReference w:type="default" r:id="rId8"/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A0B" w:rsidRDefault="00044A0B" w:rsidP="00DB1508">
      <w:pPr>
        <w:spacing w:after="0" w:line="240" w:lineRule="auto"/>
      </w:pPr>
      <w:r>
        <w:separator/>
      </w:r>
    </w:p>
  </w:endnote>
  <w:endnote w:type="continuationSeparator" w:id="1">
    <w:p w:rsidR="00044A0B" w:rsidRDefault="00044A0B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767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2E7" w:rsidRDefault="00A07CA8">
        <w:pPr>
          <w:pStyle w:val="Footer"/>
          <w:jc w:val="right"/>
        </w:pPr>
        <w:r>
          <w:fldChar w:fldCharType="begin"/>
        </w:r>
        <w:r w:rsidR="00F762E7">
          <w:instrText xml:space="preserve"> PAGE   \* MERGEFORMAT </w:instrText>
        </w:r>
        <w:r>
          <w:fldChar w:fldCharType="separate"/>
        </w:r>
        <w:r w:rsidR="00DB28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2E7" w:rsidRDefault="00F76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A0B" w:rsidRDefault="00044A0B" w:rsidP="00DB1508">
      <w:pPr>
        <w:spacing w:after="0" w:line="240" w:lineRule="auto"/>
      </w:pPr>
      <w:r>
        <w:separator/>
      </w:r>
    </w:p>
  </w:footnote>
  <w:footnote w:type="continuationSeparator" w:id="1">
    <w:p w:rsidR="00044A0B" w:rsidRDefault="00044A0B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D47"/>
    <w:multiLevelType w:val="multilevel"/>
    <w:tmpl w:val="E98AF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DB5667"/>
    <w:multiLevelType w:val="multilevel"/>
    <w:tmpl w:val="0D18B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1E4F65"/>
    <w:multiLevelType w:val="multilevel"/>
    <w:tmpl w:val="6B448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0CA66A2"/>
    <w:multiLevelType w:val="hybridMultilevel"/>
    <w:tmpl w:val="24B8FC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1E4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0B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18B9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2254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874AA"/>
    <w:rsid w:val="001A41E7"/>
    <w:rsid w:val="001B00F5"/>
    <w:rsid w:val="001B2869"/>
    <w:rsid w:val="001B2E53"/>
    <w:rsid w:val="001B4385"/>
    <w:rsid w:val="001B49DE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0E83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55680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2290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16287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1F2E"/>
    <w:rsid w:val="004421CD"/>
    <w:rsid w:val="0044602E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4583E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235"/>
    <w:rsid w:val="005945E9"/>
    <w:rsid w:val="0059674B"/>
    <w:rsid w:val="005A0BF1"/>
    <w:rsid w:val="005B28CA"/>
    <w:rsid w:val="005C057E"/>
    <w:rsid w:val="005C3AA4"/>
    <w:rsid w:val="005D3F65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1BFA"/>
    <w:rsid w:val="006456E7"/>
    <w:rsid w:val="00646B60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3AFC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609"/>
    <w:rsid w:val="0075491A"/>
    <w:rsid w:val="0076195B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69D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3EE"/>
    <w:rsid w:val="00850CC7"/>
    <w:rsid w:val="008513C3"/>
    <w:rsid w:val="00853649"/>
    <w:rsid w:val="00853AE2"/>
    <w:rsid w:val="008540F9"/>
    <w:rsid w:val="00856F99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8F663C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2285"/>
    <w:rsid w:val="00935382"/>
    <w:rsid w:val="00935C43"/>
    <w:rsid w:val="00936505"/>
    <w:rsid w:val="0093674F"/>
    <w:rsid w:val="009405C3"/>
    <w:rsid w:val="009409B9"/>
    <w:rsid w:val="0094120B"/>
    <w:rsid w:val="00941DB4"/>
    <w:rsid w:val="00942F9D"/>
    <w:rsid w:val="00943540"/>
    <w:rsid w:val="009435C5"/>
    <w:rsid w:val="00945740"/>
    <w:rsid w:val="00945835"/>
    <w:rsid w:val="00952B5C"/>
    <w:rsid w:val="009539AF"/>
    <w:rsid w:val="00957D66"/>
    <w:rsid w:val="009601D2"/>
    <w:rsid w:val="00961C6C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181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39C9"/>
    <w:rsid w:val="00A07CA8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4870"/>
    <w:rsid w:val="00A750D6"/>
    <w:rsid w:val="00A756F5"/>
    <w:rsid w:val="00A75AE8"/>
    <w:rsid w:val="00A7701D"/>
    <w:rsid w:val="00A8003C"/>
    <w:rsid w:val="00A80A95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105"/>
    <w:rsid w:val="00AF387B"/>
    <w:rsid w:val="00AF6F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3A0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2661"/>
    <w:rsid w:val="00B85208"/>
    <w:rsid w:val="00B8706F"/>
    <w:rsid w:val="00B90502"/>
    <w:rsid w:val="00B92307"/>
    <w:rsid w:val="00B93309"/>
    <w:rsid w:val="00B95F63"/>
    <w:rsid w:val="00B96703"/>
    <w:rsid w:val="00B96F82"/>
    <w:rsid w:val="00BA3834"/>
    <w:rsid w:val="00BA4847"/>
    <w:rsid w:val="00BA7C43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4B02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20"/>
    <w:rsid w:val="00C202CB"/>
    <w:rsid w:val="00C2148A"/>
    <w:rsid w:val="00C221EA"/>
    <w:rsid w:val="00C30BAC"/>
    <w:rsid w:val="00C32D6D"/>
    <w:rsid w:val="00C33C1E"/>
    <w:rsid w:val="00C449EC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C7E6D"/>
    <w:rsid w:val="00CE1573"/>
    <w:rsid w:val="00CE44DC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873C0"/>
    <w:rsid w:val="00D91442"/>
    <w:rsid w:val="00D92CFD"/>
    <w:rsid w:val="00D92F30"/>
    <w:rsid w:val="00D93081"/>
    <w:rsid w:val="00D94B31"/>
    <w:rsid w:val="00DA0998"/>
    <w:rsid w:val="00DA1E37"/>
    <w:rsid w:val="00DA37E7"/>
    <w:rsid w:val="00DA7064"/>
    <w:rsid w:val="00DB04E0"/>
    <w:rsid w:val="00DB1508"/>
    <w:rsid w:val="00DB21E7"/>
    <w:rsid w:val="00DB28D3"/>
    <w:rsid w:val="00DB382A"/>
    <w:rsid w:val="00DC35EF"/>
    <w:rsid w:val="00DD0885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108DA"/>
    <w:rsid w:val="00E1127E"/>
    <w:rsid w:val="00E14172"/>
    <w:rsid w:val="00E1610F"/>
    <w:rsid w:val="00E16B9F"/>
    <w:rsid w:val="00E2371E"/>
    <w:rsid w:val="00E23729"/>
    <w:rsid w:val="00E24CB8"/>
    <w:rsid w:val="00E26225"/>
    <w:rsid w:val="00E2702D"/>
    <w:rsid w:val="00E30D7E"/>
    <w:rsid w:val="00E31670"/>
    <w:rsid w:val="00E31BF8"/>
    <w:rsid w:val="00E34060"/>
    <w:rsid w:val="00E37C58"/>
    <w:rsid w:val="00E41111"/>
    <w:rsid w:val="00E42375"/>
    <w:rsid w:val="00E4370C"/>
    <w:rsid w:val="00E44027"/>
    <w:rsid w:val="00E449A5"/>
    <w:rsid w:val="00E456B6"/>
    <w:rsid w:val="00E458BE"/>
    <w:rsid w:val="00E52941"/>
    <w:rsid w:val="00E53BF6"/>
    <w:rsid w:val="00E54842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AB"/>
    <w:rsid w:val="00ED1AF6"/>
    <w:rsid w:val="00ED2B51"/>
    <w:rsid w:val="00ED3E50"/>
    <w:rsid w:val="00ED4839"/>
    <w:rsid w:val="00ED6510"/>
    <w:rsid w:val="00EE2C11"/>
    <w:rsid w:val="00EF3B09"/>
    <w:rsid w:val="00EF5FED"/>
    <w:rsid w:val="00EF7862"/>
    <w:rsid w:val="00F00B6B"/>
    <w:rsid w:val="00F023C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45C6"/>
    <w:rsid w:val="00F44FEB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105C"/>
    <w:rsid w:val="00F65142"/>
    <w:rsid w:val="00F66AA5"/>
    <w:rsid w:val="00F70001"/>
    <w:rsid w:val="00F704C4"/>
    <w:rsid w:val="00F762E7"/>
    <w:rsid w:val="00F77ABE"/>
    <w:rsid w:val="00F806FE"/>
    <w:rsid w:val="00F80B01"/>
    <w:rsid w:val="00F83B37"/>
    <w:rsid w:val="00F83C35"/>
    <w:rsid w:val="00F86A5F"/>
    <w:rsid w:val="00F91072"/>
    <w:rsid w:val="00F920A1"/>
    <w:rsid w:val="00F92A25"/>
    <w:rsid w:val="00F930A1"/>
    <w:rsid w:val="00FA3CC6"/>
    <w:rsid w:val="00FA6022"/>
    <w:rsid w:val="00FB09F5"/>
    <w:rsid w:val="00FB3291"/>
    <w:rsid w:val="00FB4378"/>
    <w:rsid w:val="00FB7150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A97A-A6C4-404D-AC21-6CB05B2A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2020-08-24T05:29:00Z</cp:lastPrinted>
  <dcterms:created xsi:type="dcterms:W3CDTF">2020-10-01T12:42:00Z</dcterms:created>
  <dcterms:modified xsi:type="dcterms:W3CDTF">2020-10-01T12:42:00Z</dcterms:modified>
</cp:coreProperties>
</file>