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6564D1" w:rsidRDefault="00CC32BE" w:rsidP="00173BDA">
      <w:pPr>
        <w:spacing w:line="240" w:lineRule="auto"/>
        <w:rPr>
          <w:rFonts w:ascii="Arial" w:eastAsia="Times New Roman" w:hAnsi="Arial" w:cs="Arial"/>
          <w:b/>
          <w:snapToGrid w:val="0"/>
          <w:color w:val="000000"/>
          <w:sz w:val="24"/>
          <w:szCs w:val="24"/>
          <w:lang w:val="en-GB"/>
        </w:rPr>
      </w:pPr>
      <w:r w:rsidRPr="006564D1">
        <w:rPr>
          <w:rFonts w:ascii="Arial" w:eastAsia="Times New Roman" w:hAnsi="Arial" w:cs="Arial"/>
          <w:b/>
          <w:snapToGrid w:val="0"/>
          <w:color w:val="000000"/>
          <w:sz w:val="24"/>
          <w:szCs w:val="24"/>
          <w:lang w:val="en-GB"/>
        </w:rPr>
        <w:t>_______________________________________</w:t>
      </w:r>
      <w:r w:rsidR="006564D1">
        <w:rPr>
          <w:rFonts w:ascii="Arial" w:eastAsia="Times New Roman" w:hAnsi="Arial" w:cs="Arial"/>
          <w:b/>
          <w:snapToGrid w:val="0"/>
          <w:color w:val="000000"/>
          <w:sz w:val="24"/>
          <w:szCs w:val="24"/>
          <w:lang w:val="en-GB"/>
        </w:rPr>
        <w:t>____________________________</w:t>
      </w:r>
    </w:p>
    <w:p w:rsidR="00D33C41" w:rsidRPr="006564D1"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6564D1">
        <w:rPr>
          <w:rFonts w:ascii="Arial" w:eastAsia="Times New Roman" w:hAnsi="Arial" w:cs="Arial"/>
          <w:b/>
          <w:snapToGrid w:val="0"/>
          <w:color w:val="000000"/>
          <w:sz w:val="24"/>
          <w:szCs w:val="24"/>
          <w:lang w:val="en-GB"/>
        </w:rPr>
        <w:t>NATIONAL ASSEMBLY</w:t>
      </w:r>
    </w:p>
    <w:p w:rsidR="00D33C41" w:rsidRPr="006564D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6564D1">
        <w:rPr>
          <w:rFonts w:ascii="Arial" w:eastAsia="Times New Roman" w:hAnsi="Arial" w:cs="Arial"/>
          <w:b/>
          <w:snapToGrid w:val="0"/>
          <w:color w:val="000000"/>
          <w:sz w:val="24"/>
          <w:szCs w:val="24"/>
          <w:lang w:val="en-GB"/>
        </w:rPr>
        <w:t xml:space="preserve">QUESTION FOR </w:t>
      </w:r>
      <w:r w:rsidR="00A10621" w:rsidRPr="006564D1">
        <w:rPr>
          <w:rFonts w:ascii="Arial" w:eastAsia="Times New Roman" w:hAnsi="Arial" w:cs="Arial"/>
          <w:b/>
          <w:snapToGrid w:val="0"/>
          <w:color w:val="000000"/>
          <w:sz w:val="24"/>
          <w:szCs w:val="24"/>
          <w:lang w:val="en-GB"/>
        </w:rPr>
        <w:t>WRITTEN</w:t>
      </w:r>
      <w:r w:rsidR="00D33C41" w:rsidRPr="006564D1">
        <w:rPr>
          <w:rFonts w:ascii="Arial" w:eastAsia="Times New Roman" w:hAnsi="Arial" w:cs="Arial"/>
          <w:b/>
          <w:snapToGrid w:val="0"/>
          <w:color w:val="000000"/>
          <w:sz w:val="24"/>
          <w:szCs w:val="24"/>
          <w:lang w:val="en-GB"/>
        </w:rPr>
        <w:t xml:space="preserve"> REPLY</w:t>
      </w:r>
    </w:p>
    <w:p w:rsidR="00D33C41" w:rsidRPr="006564D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6564D1">
        <w:rPr>
          <w:rFonts w:ascii="Arial" w:eastAsia="Times New Roman" w:hAnsi="Arial" w:cs="Arial"/>
          <w:b/>
          <w:snapToGrid w:val="0"/>
          <w:sz w:val="24"/>
          <w:szCs w:val="24"/>
          <w:lang w:val="en-GB"/>
        </w:rPr>
        <w:t>QUESTION NUMBER:</w:t>
      </w:r>
      <w:r w:rsidR="00E556BF" w:rsidRPr="006564D1">
        <w:rPr>
          <w:rFonts w:ascii="Arial" w:eastAsia="Times New Roman" w:hAnsi="Arial" w:cs="Arial"/>
          <w:b/>
          <w:snapToGrid w:val="0"/>
          <w:sz w:val="24"/>
          <w:szCs w:val="24"/>
          <w:lang w:val="en-GB"/>
        </w:rPr>
        <w:t xml:space="preserve"> </w:t>
      </w:r>
      <w:r w:rsidRPr="006564D1">
        <w:rPr>
          <w:rFonts w:ascii="Arial" w:eastAsia="Times New Roman" w:hAnsi="Arial" w:cs="Arial"/>
          <w:b/>
          <w:snapToGrid w:val="0"/>
          <w:sz w:val="24"/>
          <w:szCs w:val="24"/>
          <w:lang w:val="en-GB"/>
        </w:rPr>
        <w:tab/>
      </w:r>
      <w:r w:rsidR="00A70225" w:rsidRPr="006564D1">
        <w:rPr>
          <w:rFonts w:ascii="Arial" w:eastAsia="Times New Roman" w:hAnsi="Arial" w:cs="Arial"/>
          <w:b/>
          <w:snapToGrid w:val="0"/>
          <w:sz w:val="24"/>
          <w:szCs w:val="24"/>
          <w:lang w:val="en-GB"/>
        </w:rPr>
        <w:t>203</w:t>
      </w:r>
      <w:r w:rsidR="00492048" w:rsidRPr="006564D1">
        <w:rPr>
          <w:rFonts w:ascii="Arial" w:eastAsia="Times New Roman" w:hAnsi="Arial" w:cs="Arial"/>
          <w:b/>
          <w:snapToGrid w:val="0"/>
          <w:sz w:val="24"/>
          <w:szCs w:val="24"/>
          <w:lang w:val="en-GB"/>
        </w:rPr>
        <w:t>8</w:t>
      </w:r>
      <w:r w:rsidR="00E556BF" w:rsidRPr="006564D1">
        <w:rPr>
          <w:rFonts w:ascii="Arial" w:eastAsia="Times New Roman" w:hAnsi="Arial" w:cs="Arial"/>
          <w:b/>
          <w:snapToGrid w:val="0"/>
          <w:sz w:val="24"/>
          <w:szCs w:val="24"/>
          <w:lang w:val="en-GB"/>
        </w:rPr>
        <w:tab/>
      </w:r>
    </w:p>
    <w:p w:rsidR="00D33C41" w:rsidRPr="006564D1" w:rsidRDefault="00D33C41" w:rsidP="00FB4659">
      <w:pPr>
        <w:spacing w:after="120" w:line="240" w:lineRule="auto"/>
        <w:jc w:val="center"/>
        <w:rPr>
          <w:rFonts w:ascii="Arial" w:eastAsia="Times New Roman" w:hAnsi="Arial" w:cs="Arial"/>
          <w:b/>
          <w:snapToGrid w:val="0"/>
          <w:sz w:val="24"/>
          <w:szCs w:val="24"/>
          <w:lang w:val="en-GB"/>
        </w:rPr>
      </w:pPr>
      <w:r w:rsidRPr="006564D1">
        <w:rPr>
          <w:rFonts w:ascii="Arial" w:eastAsia="Times New Roman" w:hAnsi="Arial" w:cs="Arial"/>
          <w:b/>
          <w:snapToGrid w:val="0"/>
          <w:sz w:val="24"/>
          <w:szCs w:val="24"/>
          <w:lang w:val="en-GB"/>
        </w:rPr>
        <w:t xml:space="preserve">DATE OF PUBLICATION IN INTERNAL QUESTION PAPER: </w:t>
      </w:r>
      <w:r w:rsidR="00C03175" w:rsidRPr="006564D1">
        <w:rPr>
          <w:rFonts w:ascii="Arial" w:eastAsia="Times New Roman" w:hAnsi="Arial" w:cs="Arial"/>
          <w:b/>
          <w:snapToGrid w:val="0"/>
          <w:sz w:val="24"/>
          <w:szCs w:val="24"/>
          <w:lang w:val="en-GB"/>
        </w:rPr>
        <w:t>26</w:t>
      </w:r>
      <w:r w:rsidR="00224288" w:rsidRPr="006564D1">
        <w:rPr>
          <w:rFonts w:ascii="Arial" w:eastAsia="Times New Roman" w:hAnsi="Arial" w:cs="Arial"/>
          <w:b/>
          <w:snapToGrid w:val="0"/>
          <w:sz w:val="24"/>
          <w:szCs w:val="24"/>
          <w:lang w:val="en-GB"/>
        </w:rPr>
        <w:t xml:space="preserve"> MAY</w:t>
      </w:r>
      <w:r w:rsidR="00A10621" w:rsidRPr="006564D1">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6564D1">
        <w:rPr>
          <w:rFonts w:ascii="Arial" w:eastAsia="Times New Roman" w:hAnsi="Arial" w:cs="Arial"/>
          <w:b/>
          <w:snapToGrid w:val="0"/>
          <w:sz w:val="24"/>
          <w:szCs w:val="24"/>
          <w:lang w:val="en-GB"/>
        </w:rPr>
        <w:t xml:space="preserve">INTERNAL QUESTION PAPER NUMBER: </w:t>
      </w:r>
      <w:r w:rsidR="00A10621" w:rsidRPr="006564D1">
        <w:rPr>
          <w:rFonts w:ascii="Arial" w:eastAsia="Times New Roman" w:hAnsi="Arial" w:cs="Arial"/>
          <w:b/>
          <w:snapToGrid w:val="0"/>
          <w:sz w:val="24"/>
          <w:szCs w:val="24"/>
          <w:lang w:val="en-GB"/>
        </w:rPr>
        <w:t>1</w:t>
      </w:r>
      <w:r w:rsidR="00C03175" w:rsidRPr="006564D1">
        <w:rPr>
          <w:rFonts w:ascii="Arial" w:eastAsia="Times New Roman" w:hAnsi="Arial" w:cs="Arial"/>
          <w:b/>
          <w:snapToGrid w:val="0"/>
          <w:sz w:val="24"/>
          <w:szCs w:val="24"/>
          <w:lang w:val="en-GB"/>
        </w:rPr>
        <w:t>9</w:t>
      </w:r>
      <w:r w:rsidR="009E7540" w:rsidRPr="006564D1">
        <w:rPr>
          <w:rFonts w:ascii="Arial" w:eastAsia="Times New Roman" w:hAnsi="Arial" w:cs="Arial"/>
          <w:b/>
          <w:snapToGrid w:val="0"/>
          <w:sz w:val="24"/>
          <w:szCs w:val="24"/>
          <w:lang w:val="en-GB"/>
        </w:rPr>
        <w:t xml:space="preserve"> </w:t>
      </w:r>
      <w:r w:rsidR="006564D1">
        <w:rPr>
          <w:rFonts w:ascii="Arial" w:eastAsia="Times New Roman" w:hAnsi="Arial" w:cs="Arial"/>
          <w:b/>
          <w:snapToGrid w:val="0"/>
          <w:sz w:val="24"/>
          <w:szCs w:val="24"/>
          <w:lang w:val="en-GB"/>
        </w:rPr>
        <w:t>–</w:t>
      </w:r>
      <w:r w:rsidR="009E7540" w:rsidRPr="006564D1">
        <w:rPr>
          <w:rFonts w:ascii="Arial" w:eastAsia="Times New Roman" w:hAnsi="Arial" w:cs="Arial"/>
          <w:b/>
          <w:snapToGrid w:val="0"/>
          <w:sz w:val="24"/>
          <w:szCs w:val="24"/>
          <w:lang w:val="en-GB"/>
        </w:rPr>
        <w:t xml:space="preserve"> 202</w:t>
      </w:r>
      <w:r w:rsidR="00A10621" w:rsidRPr="006564D1">
        <w:rPr>
          <w:rFonts w:ascii="Arial" w:eastAsia="Times New Roman" w:hAnsi="Arial" w:cs="Arial"/>
          <w:b/>
          <w:snapToGrid w:val="0"/>
          <w:sz w:val="24"/>
          <w:szCs w:val="24"/>
          <w:lang w:val="en-GB"/>
        </w:rPr>
        <w:t>3</w:t>
      </w:r>
    </w:p>
    <w:p w:rsidR="006564D1" w:rsidRPr="006564D1" w:rsidRDefault="006564D1"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492048" w:rsidRPr="006564D1" w:rsidRDefault="00492048" w:rsidP="00492048">
      <w:pPr>
        <w:spacing w:before="100" w:beforeAutospacing="1" w:after="100" w:afterAutospacing="1" w:line="240" w:lineRule="auto"/>
        <w:ind w:left="720" w:hanging="720"/>
        <w:jc w:val="both"/>
        <w:outlineLvl w:val="0"/>
        <w:rPr>
          <w:rFonts w:ascii="Arial" w:hAnsi="Arial" w:cs="Arial"/>
          <w:b/>
          <w:sz w:val="24"/>
          <w:szCs w:val="24"/>
        </w:rPr>
      </w:pPr>
      <w:r w:rsidRPr="006564D1">
        <w:rPr>
          <w:rFonts w:ascii="Arial" w:hAnsi="Arial" w:cs="Arial"/>
          <w:b/>
          <w:sz w:val="24"/>
          <w:szCs w:val="24"/>
        </w:rPr>
        <w:t>2038.</w:t>
      </w:r>
      <w:r w:rsidRPr="006564D1">
        <w:rPr>
          <w:rFonts w:ascii="Arial" w:hAnsi="Arial" w:cs="Arial"/>
          <w:b/>
          <w:sz w:val="24"/>
          <w:szCs w:val="24"/>
        </w:rPr>
        <w:tab/>
        <w:t xml:space="preserve">Ms </w:t>
      </w:r>
      <w:proofErr w:type="gramStart"/>
      <w:r w:rsidRPr="006564D1">
        <w:rPr>
          <w:rFonts w:ascii="Arial" w:hAnsi="Arial" w:cs="Arial"/>
          <w:b/>
          <w:sz w:val="24"/>
          <w:szCs w:val="24"/>
        </w:rPr>
        <w:t>A</w:t>
      </w:r>
      <w:proofErr w:type="gramEnd"/>
      <w:r w:rsidRPr="006564D1">
        <w:rPr>
          <w:rFonts w:ascii="Arial" w:hAnsi="Arial" w:cs="Arial"/>
          <w:b/>
          <w:sz w:val="24"/>
          <w:szCs w:val="24"/>
        </w:rPr>
        <w:t xml:space="preserve"> L A Abrahams (DA) to ask the Minister of Social Development</w:t>
      </w:r>
      <w:r w:rsidR="00B31028" w:rsidRPr="006564D1">
        <w:rPr>
          <w:rFonts w:ascii="Arial" w:hAnsi="Arial" w:cs="Arial"/>
          <w:b/>
          <w:sz w:val="24"/>
          <w:szCs w:val="24"/>
        </w:rPr>
        <w:fldChar w:fldCharType="begin"/>
      </w:r>
      <w:r w:rsidRPr="006564D1">
        <w:rPr>
          <w:rFonts w:ascii="Arial" w:hAnsi="Arial" w:cs="Arial"/>
          <w:sz w:val="24"/>
          <w:szCs w:val="24"/>
        </w:rPr>
        <w:instrText xml:space="preserve"> XE "</w:instrText>
      </w:r>
      <w:r w:rsidRPr="006564D1">
        <w:rPr>
          <w:rFonts w:ascii="Arial" w:hAnsi="Arial" w:cs="Arial"/>
          <w:b/>
          <w:bCs/>
          <w:sz w:val="24"/>
          <w:szCs w:val="24"/>
        </w:rPr>
        <w:instrText>Minister of Social Development</w:instrText>
      </w:r>
      <w:r w:rsidRPr="006564D1">
        <w:rPr>
          <w:rFonts w:ascii="Arial" w:hAnsi="Arial" w:cs="Arial"/>
          <w:sz w:val="24"/>
          <w:szCs w:val="24"/>
        </w:rPr>
        <w:instrText xml:space="preserve">" </w:instrText>
      </w:r>
      <w:r w:rsidR="00B31028" w:rsidRPr="006564D1">
        <w:rPr>
          <w:rFonts w:ascii="Arial" w:hAnsi="Arial" w:cs="Arial"/>
          <w:b/>
          <w:sz w:val="24"/>
          <w:szCs w:val="24"/>
        </w:rPr>
        <w:fldChar w:fldCharType="end"/>
      </w:r>
      <w:r w:rsidRPr="006564D1">
        <w:rPr>
          <w:rFonts w:ascii="Arial" w:hAnsi="Arial" w:cs="Arial"/>
          <w:b/>
          <w:sz w:val="24"/>
          <w:szCs w:val="24"/>
        </w:rPr>
        <w:t>:</w:t>
      </w:r>
    </w:p>
    <w:p w:rsidR="006564D1" w:rsidRDefault="00492048" w:rsidP="00492048">
      <w:pPr>
        <w:spacing w:before="100" w:beforeAutospacing="1" w:after="100" w:afterAutospacing="1" w:line="240" w:lineRule="auto"/>
        <w:ind w:left="720"/>
        <w:jc w:val="both"/>
        <w:rPr>
          <w:rFonts w:ascii="Arial" w:hAnsi="Arial" w:cs="Arial"/>
          <w:sz w:val="24"/>
          <w:szCs w:val="24"/>
        </w:rPr>
      </w:pPr>
      <w:r w:rsidRPr="006564D1">
        <w:rPr>
          <w:rFonts w:ascii="Arial" w:hAnsi="Arial" w:cs="Arial"/>
          <w:sz w:val="24"/>
          <w:szCs w:val="24"/>
        </w:rPr>
        <w:t>What number of (a) persons and (b) households that receive a social grant have been linked to (i) permanent and/or (ii) temporary economic and employment opportunities through her department since 1 January 2019 in each province?</w:t>
      </w:r>
      <w:r w:rsidRPr="006564D1">
        <w:rPr>
          <w:rFonts w:ascii="Arial" w:hAnsi="Arial" w:cs="Arial"/>
          <w:sz w:val="24"/>
          <w:szCs w:val="24"/>
        </w:rPr>
        <w:tab/>
      </w:r>
      <w:r w:rsidRPr="006564D1">
        <w:rPr>
          <w:rFonts w:ascii="Arial" w:hAnsi="Arial" w:cs="Arial"/>
          <w:sz w:val="24"/>
          <w:szCs w:val="24"/>
        </w:rPr>
        <w:tab/>
      </w:r>
      <w:r w:rsidR="006564D1">
        <w:rPr>
          <w:rFonts w:ascii="Arial" w:hAnsi="Arial" w:cs="Arial"/>
          <w:sz w:val="24"/>
          <w:szCs w:val="24"/>
        </w:rPr>
        <w:tab/>
      </w:r>
      <w:r w:rsidR="006564D1">
        <w:rPr>
          <w:rFonts w:ascii="Arial" w:hAnsi="Arial" w:cs="Arial"/>
          <w:sz w:val="24"/>
          <w:szCs w:val="24"/>
        </w:rPr>
        <w:tab/>
      </w:r>
      <w:r w:rsidR="006564D1">
        <w:rPr>
          <w:rFonts w:ascii="Arial" w:hAnsi="Arial" w:cs="Arial"/>
          <w:sz w:val="24"/>
          <w:szCs w:val="24"/>
        </w:rPr>
        <w:tab/>
      </w:r>
      <w:r w:rsidR="006564D1">
        <w:rPr>
          <w:rFonts w:ascii="Arial" w:hAnsi="Arial" w:cs="Arial"/>
          <w:sz w:val="24"/>
          <w:szCs w:val="24"/>
        </w:rPr>
        <w:tab/>
      </w:r>
      <w:r w:rsidR="006564D1">
        <w:rPr>
          <w:rFonts w:ascii="Arial" w:hAnsi="Arial" w:cs="Arial"/>
          <w:sz w:val="24"/>
          <w:szCs w:val="24"/>
        </w:rPr>
        <w:tab/>
      </w:r>
      <w:r w:rsidR="006564D1">
        <w:rPr>
          <w:rFonts w:ascii="Arial" w:hAnsi="Arial" w:cs="Arial"/>
          <w:sz w:val="24"/>
          <w:szCs w:val="24"/>
        </w:rPr>
        <w:tab/>
      </w:r>
      <w:r w:rsidR="006564D1">
        <w:rPr>
          <w:rFonts w:ascii="Arial" w:hAnsi="Arial" w:cs="Arial"/>
          <w:sz w:val="24"/>
          <w:szCs w:val="24"/>
        </w:rPr>
        <w:tab/>
      </w:r>
      <w:r w:rsidR="006564D1">
        <w:rPr>
          <w:rFonts w:ascii="Arial" w:hAnsi="Arial" w:cs="Arial"/>
          <w:sz w:val="24"/>
          <w:szCs w:val="24"/>
        </w:rPr>
        <w:tab/>
      </w:r>
    </w:p>
    <w:p w:rsidR="00492048" w:rsidRPr="006564D1" w:rsidRDefault="00492048" w:rsidP="006564D1">
      <w:pPr>
        <w:spacing w:before="100" w:beforeAutospacing="1" w:after="100" w:afterAutospacing="1" w:line="240" w:lineRule="auto"/>
        <w:ind w:left="7200" w:firstLine="720"/>
        <w:jc w:val="both"/>
        <w:rPr>
          <w:rFonts w:ascii="Arial" w:hAnsi="Arial" w:cs="Arial"/>
          <w:sz w:val="24"/>
          <w:szCs w:val="24"/>
        </w:rPr>
      </w:pPr>
      <w:r w:rsidRPr="006564D1">
        <w:rPr>
          <w:rFonts w:ascii="Arial" w:hAnsi="Arial" w:cs="Arial"/>
          <w:sz w:val="24"/>
          <w:szCs w:val="24"/>
        </w:rPr>
        <w:t>NW2306E</w:t>
      </w:r>
    </w:p>
    <w:p w:rsidR="00CC32BE" w:rsidRDefault="00CC32BE" w:rsidP="00FB4659">
      <w:pPr>
        <w:spacing w:after="0" w:line="240" w:lineRule="auto"/>
        <w:jc w:val="both"/>
        <w:rPr>
          <w:rFonts w:ascii="Arial" w:eastAsia="Times New Roman" w:hAnsi="Arial" w:cs="Arial"/>
          <w:b/>
          <w:snapToGrid w:val="0"/>
          <w:color w:val="000000"/>
          <w:sz w:val="24"/>
          <w:szCs w:val="24"/>
          <w:lang w:val="en-GB"/>
        </w:rPr>
      </w:pPr>
      <w:r w:rsidRPr="006564D1">
        <w:rPr>
          <w:rFonts w:ascii="Arial" w:eastAsia="Times New Roman" w:hAnsi="Arial" w:cs="Arial"/>
          <w:b/>
          <w:snapToGrid w:val="0"/>
          <w:color w:val="000000"/>
          <w:sz w:val="24"/>
          <w:szCs w:val="24"/>
          <w:lang w:val="en-GB"/>
        </w:rPr>
        <w:t>REPLY:</w:t>
      </w:r>
    </w:p>
    <w:p w:rsidR="006564D1" w:rsidRPr="006564D1" w:rsidRDefault="006564D1" w:rsidP="00FB4659">
      <w:pPr>
        <w:spacing w:after="0" w:line="240" w:lineRule="auto"/>
        <w:jc w:val="both"/>
        <w:rPr>
          <w:rFonts w:ascii="Arial" w:eastAsia="Times New Roman" w:hAnsi="Arial" w:cs="Arial"/>
          <w:b/>
          <w:snapToGrid w:val="0"/>
          <w:color w:val="000000"/>
          <w:sz w:val="24"/>
          <w:szCs w:val="24"/>
          <w:lang w:val="en-GB"/>
        </w:rPr>
      </w:pPr>
    </w:p>
    <w:p w:rsidR="00872063" w:rsidRPr="006564D1" w:rsidRDefault="00872063" w:rsidP="00FB4659">
      <w:pPr>
        <w:spacing w:after="0" w:line="240" w:lineRule="auto"/>
        <w:jc w:val="both"/>
        <w:rPr>
          <w:rFonts w:ascii="Arial" w:eastAsia="Times New Roman" w:hAnsi="Arial" w:cs="Arial"/>
          <w:snapToGrid w:val="0"/>
          <w:color w:val="000000"/>
          <w:sz w:val="24"/>
          <w:szCs w:val="24"/>
          <w:lang w:val="en-GB"/>
        </w:rPr>
      </w:pPr>
      <w:r w:rsidRPr="006564D1">
        <w:rPr>
          <w:rFonts w:ascii="Arial" w:eastAsia="Times New Roman" w:hAnsi="Arial" w:cs="Arial"/>
          <w:snapToGrid w:val="0"/>
          <w:color w:val="000000"/>
          <w:sz w:val="24"/>
          <w:szCs w:val="24"/>
          <w:lang w:val="en-GB"/>
        </w:rPr>
        <w:t>The department developed a framework for linking social grant beneficiaries to sustainable livelihoods and economic opportunities in provinces through sustainable livelihoods programme</w:t>
      </w:r>
      <w:r w:rsidR="00557644" w:rsidRPr="006564D1">
        <w:rPr>
          <w:rFonts w:ascii="Arial" w:eastAsia="Times New Roman" w:hAnsi="Arial" w:cs="Arial"/>
          <w:snapToGrid w:val="0"/>
          <w:color w:val="000000"/>
          <w:sz w:val="24"/>
          <w:szCs w:val="24"/>
          <w:lang w:val="en-GB"/>
        </w:rPr>
        <w:t>s</w:t>
      </w:r>
      <w:r w:rsidRPr="006564D1">
        <w:rPr>
          <w:rFonts w:ascii="Arial" w:eastAsia="Times New Roman" w:hAnsi="Arial" w:cs="Arial"/>
          <w:snapToGrid w:val="0"/>
          <w:color w:val="000000"/>
          <w:sz w:val="24"/>
          <w:szCs w:val="24"/>
          <w:lang w:val="en-GB"/>
        </w:rPr>
        <w:t xml:space="preserve">.  </w:t>
      </w:r>
    </w:p>
    <w:p w:rsidR="0079784B" w:rsidRPr="006564D1" w:rsidRDefault="0079784B" w:rsidP="00FB4659">
      <w:pPr>
        <w:spacing w:after="0" w:line="240" w:lineRule="auto"/>
        <w:jc w:val="both"/>
        <w:rPr>
          <w:rFonts w:ascii="Arial" w:eastAsia="Times New Roman" w:hAnsi="Arial" w:cs="Arial"/>
          <w:snapToGrid w:val="0"/>
          <w:color w:val="000000"/>
          <w:sz w:val="24"/>
          <w:szCs w:val="24"/>
          <w:lang w:val="en-GB"/>
        </w:rPr>
      </w:pPr>
    </w:p>
    <w:p w:rsidR="006221FB" w:rsidRPr="006564D1" w:rsidRDefault="00C33F3B" w:rsidP="0079784B">
      <w:pPr>
        <w:pStyle w:val="ListParagraph"/>
        <w:numPr>
          <w:ilvl w:val="0"/>
          <w:numId w:val="17"/>
        </w:numPr>
        <w:spacing w:after="0" w:line="240" w:lineRule="auto"/>
        <w:ind w:left="0" w:firstLine="0"/>
        <w:jc w:val="both"/>
        <w:rPr>
          <w:rFonts w:ascii="Arial" w:hAnsi="Arial" w:cs="Arial"/>
          <w:sz w:val="24"/>
          <w:szCs w:val="24"/>
        </w:rPr>
      </w:pPr>
      <w:r w:rsidRPr="006564D1">
        <w:rPr>
          <w:rFonts w:ascii="Arial" w:hAnsi="Arial" w:cs="Arial"/>
          <w:sz w:val="24"/>
          <w:szCs w:val="24"/>
        </w:rPr>
        <w:t>(i) (</w:t>
      </w:r>
      <w:proofErr w:type="gramStart"/>
      <w:r w:rsidRPr="006564D1">
        <w:rPr>
          <w:rFonts w:ascii="Arial" w:hAnsi="Arial" w:cs="Arial"/>
          <w:sz w:val="24"/>
          <w:szCs w:val="24"/>
        </w:rPr>
        <w:t>ii</w:t>
      </w:r>
      <w:proofErr w:type="gramEnd"/>
      <w:r w:rsidRPr="006564D1">
        <w:rPr>
          <w:rFonts w:ascii="Arial" w:hAnsi="Arial" w:cs="Arial"/>
          <w:sz w:val="24"/>
          <w:szCs w:val="24"/>
        </w:rPr>
        <w:t>).</w:t>
      </w:r>
      <w:r w:rsidR="00872063" w:rsidRPr="006564D1">
        <w:rPr>
          <w:rFonts w:ascii="Arial" w:hAnsi="Arial" w:cs="Arial"/>
          <w:sz w:val="24"/>
          <w:szCs w:val="24"/>
        </w:rPr>
        <w:t>The department ha</w:t>
      </w:r>
      <w:r w:rsidR="0079784B" w:rsidRPr="006564D1">
        <w:rPr>
          <w:rFonts w:ascii="Arial" w:hAnsi="Arial" w:cs="Arial"/>
          <w:sz w:val="24"/>
          <w:szCs w:val="24"/>
        </w:rPr>
        <w:t xml:space="preserve">s </w:t>
      </w:r>
      <w:r w:rsidR="00872063" w:rsidRPr="006564D1">
        <w:rPr>
          <w:rFonts w:ascii="Arial" w:hAnsi="Arial" w:cs="Arial"/>
          <w:sz w:val="24"/>
          <w:szCs w:val="24"/>
        </w:rPr>
        <w:t xml:space="preserve">linked </w:t>
      </w:r>
      <w:r w:rsidR="0079784B" w:rsidRPr="006564D1">
        <w:rPr>
          <w:rFonts w:ascii="Arial" w:hAnsi="Arial" w:cs="Arial"/>
          <w:b/>
          <w:sz w:val="24"/>
          <w:szCs w:val="24"/>
          <w:lang w:val="en-US"/>
        </w:rPr>
        <w:t>49 449</w:t>
      </w:r>
      <w:r w:rsidR="00872063" w:rsidRPr="006564D1">
        <w:rPr>
          <w:rFonts w:ascii="Arial" w:hAnsi="Arial" w:cs="Arial"/>
          <w:color w:val="FF0000"/>
          <w:sz w:val="24"/>
          <w:szCs w:val="24"/>
        </w:rPr>
        <w:t xml:space="preserve"> </w:t>
      </w:r>
      <w:r w:rsidR="00590326" w:rsidRPr="006564D1">
        <w:rPr>
          <w:rFonts w:ascii="Arial" w:hAnsi="Arial" w:cs="Arial"/>
          <w:b/>
          <w:sz w:val="24"/>
          <w:szCs w:val="24"/>
        </w:rPr>
        <w:t>persons</w:t>
      </w:r>
      <w:r w:rsidR="00590326" w:rsidRPr="006564D1">
        <w:rPr>
          <w:rFonts w:ascii="Arial" w:hAnsi="Arial" w:cs="Arial"/>
          <w:sz w:val="24"/>
          <w:szCs w:val="24"/>
        </w:rPr>
        <w:t xml:space="preserve"> </w:t>
      </w:r>
      <w:r w:rsidR="001405D6" w:rsidRPr="006564D1">
        <w:rPr>
          <w:rFonts w:ascii="Arial" w:hAnsi="Arial" w:cs="Arial"/>
          <w:sz w:val="24"/>
          <w:szCs w:val="24"/>
        </w:rPr>
        <w:t xml:space="preserve">that receive a social grant </w:t>
      </w:r>
      <w:r w:rsidR="00872063" w:rsidRPr="006564D1">
        <w:rPr>
          <w:rFonts w:ascii="Arial" w:hAnsi="Arial" w:cs="Arial"/>
          <w:sz w:val="24"/>
          <w:szCs w:val="24"/>
        </w:rPr>
        <w:t>to economic and employment opportunities. The linking data is not disaggregated according to the permanent or temporary opportunities but only economic or sustainable</w:t>
      </w:r>
      <w:r w:rsidR="00557644" w:rsidRPr="006564D1">
        <w:rPr>
          <w:rFonts w:ascii="Arial" w:hAnsi="Arial" w:cs="Arial"/>
          <w:sz w:val="24"/>
          <w:szCs w:val="24"/>
        </w:rPr>
        <w:t xml:space="preserve"> livelihoods opportunities</w:t>
      </w:r>
      <w:r w:rsidR="00872063" w:rsidRPr="006564D1">
        <w:rPr>
          <w:rFonts w:ascii="Arial" w:hAnsi="Arial" w:cs="Arial"/>
          <w:sz w:val="24"/>
          <w:szCs w:val="24"/>
        </w:rPr>
        <w:t xml:space="preserve">. Since </w:t>
      </w:r>
      <w:r w:rsidR="001405D6" w:rsidRPr="006564D1">
        <w:rPr>
          <w:rFonts w:ascii="Arial" w:hAnsi="Arial" w:cs="Arial"/>
          <w:sz w:val="24"/>
          <w:szCs w:val="24"/>
        </w:rPr>
        <w:t xml:space="preserve">1 January 2019 </w:t>
      </w:r>
      <w:r w:rsidR="00872063" w:rsidRPr="006564D1">
        <w:rPr>
          <w:rFonts w:ascii="Arial" w:hAnsi="Arial" w:cs="Arial"/>
          <w:sz w:val="24"/>
          <w:szCs w:val="24"/>
        </w:rPr>
        <w:t>the d</w:t>
      </w:r>
      <w:r w:rsidR="001405D6" w:rsidRPr="006564D1">
        <w:rPr>
          <w:rFonts w:ascii="Arial" w:hAnsi="Arial" w:cs="Arial"/>
          <w:sz w:val="24"/>
          <w:szCs w:val="24"/>
        </w:rPr>
        <w:t xml:space="preserve">epartment of Social Development have managed to link </w:t>
      </w:r>
      <w:r w:rsidR="0079784B" w:rsidRPr="006564D1">
        <w:rPr>
          <w:rFonts w:ascii="Arial" w:hAnsi="Arial" w:cs="Arial"/>
          <w:b/>
          <w:sz w:val="24"/>
          <w:szCs w:val="24"/>
          <w:lang w:val="en-US"/>
        </w:rPr>
        <w:t>49 449</w:t>
      </w:r>
      <w:r w:rsidR="00557644" w:rsidRPr="006564D1">
        <w:rPr>
          <w:rFonts w:ascii="Arial" w:hAnsi="Arial" w:cs="Arial"/>
          <w:b/>
          <w:sz w:val="24"/>
          <w:szCs w:val="24"/>
          <w:lang w:val="en-US"/>
        </w:rPr>
        <w:t xml:space="preserve"> </w:t>
      </w:r>
      <w:r w:rsidR="001405D6" w:rsidRPr="006564D1">
        <w:rPr>
          <w:rFonts w:ascii="Arial" w:hAnsi="Arial" w:cs="Arial"/>
          <w:sz w:val="24"/>
          <w:szCs w:val="24"/>
        </w:rPr>
        <w:t>persons receiving social grants to Sustainable Livelihoods opportunities as follows:</w:t>
      </w:r>
    </w:p>
    <w:p w:rsidR="0082023F" w:rsidRPr="006564D1" w:rsidRDefault="0082023F" w:rsidP="00A10621">
      <w:pPr>
        <w:spacing w:after="0" w:line="240" w:lineRule="auto"/>
        <w:jc w:val="both"/>
        <w:rPr>
          <w:rFonts w:ascii="Arial" w:eastAsia="Times New Roman" w:hAnsi="Arial" w:cs="Arial"/>
          <w:b/>
          <w:snapToGrid w:val="0"/>
          <w:color w:val="000000"/>
          <w:sz w:val="24"/>
          <w:szCs w:val="24"/>
        </w:rPr>
      </w:pPr>
    </w:p>
    <w:p w:rsidR="0082023F" w:rsidRPr="006564D1" w:rsidRDefault="0082023F" w:rsidP="00A10621">
      <w:pPr>
        <w:spacing w:after="0" w:line="240" w:lineRule="auto"/>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PERSONS</w:t>
      </w:r>
      <w:r w:rsidR="00040BAA" w:rsidRPr="006564D1">
        <w:rPr>
          <w:rFonts w:ascii="Arial" w:eastAsia="Times New Roman" w:hAnsi="Arial" w:cs="Arial"/>
          <w:b/>
          <w:snapToGrid w:val="0"/>
          <w:color w:val="000000"/>
          <w:sz w:val="24"/>
          <w:szCs w:val="24"/>
        </w:rPr>
        <w:t xml:space="preserve"> </w:t>
      </w:r>
      <w:r w:rsidRPr="006564D1">
        <w:rPr>
          <w:rFonts w:ascii="Arial" w:eastAsia="Times New Roman" w:hAnsi="Arial" w:cs="Arial"/>
          <w:b/>
          <w:snapToGrid w:val="0"/>
          <w:color w:val="000000"/>
          <w:sz w:val="24"/>
          <w:szCs w:val="24"/>
        </w:rPr>
        <w:t>LINKED TO ECONOMIC OPPORTUNITIES</w:t>
      </w:r>
    </w:p>
    <w:tbl>
      <w:tblPr>
        <w:tblStyle w:val="TableGrid"/>
        <w:tblW w:w="9776" w:type="dxa"/>
        <w:tblLook w:val="04A0"/>
      </w:tblPr>
      <w:tblGrid>
        <w:gridCol w:w="3011"/>
        <w:gridCol w:w="2982"/>
        <w:gridCol w:w="3783"/>
      </w:tblGrid>
      <w:tr w:rsidR="0082023F" w:rsidRPr="006564D1" w:rsidTr="00AD6D4C">
        <w:tc>
          <w:tcPr>
            <w:tcW w:w="3011" w:type="dxa"/>
            <w:shd w:val="clear" w:color="auto" w:fill="FABF8F" w:themeFill="accent6" w:themeFillTint="99"/>
          </w:tcPr>
          <w:p w:rsidR="0082023F" w:rsidRPr="006564D1" w:rsidRDefault="0082023F" w:rsidP="00AD6D4C">
            <w:pPr>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Province</w:t>
            </w:r>
          </w:p>
        </w:tc>
        <w:tc>
          <w:tcPr>
            <w:tcW w:w="2982" w:type="dxa"/>
            <w:shd w:val="clear" w:color="auto" w:fill="FABF8F" w:themeFill="accent6" w:themeFillTint="99"/>
          </w:tcPr>
          <w:p w:rsidR="0082023F" w:rsidRPr="006564D1" w:rsidRDefault="00040BAA" w:rsidP="00AD6D4C">
            <w:pPr>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Linked to economic opportunities</w:t>
            </w:r>
          </w:p>
        </w:tc>
        <w:tc>
          <w:tcPr>
            <w:tcW w:w="3783" w:type="dxa"/>
            <w:shd w:val="clear" w:color="auto" w:fill="FABF8F" w:themeFill="accent6" w:themeFillTint="99"/>
          </w:tcPr>
          <w:p w:rsidR="0082023F" w:rsidRPr="006564D1" w:rsidRDefault="00040BAA" w:rsidP="00AD6D4C">
            <w:pPr>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Type of linkages</w:t>
            </w:r>
          </w:p>
        </w:tc>
      </w:tr>
      <w:tr w:rsidR="0082023F" w:rsidRPr="006564D1" w:rsidTr="00AD6D4C">
        <w:tc>
          <w:tcPr>
            <w:tcW w:w="3011" w:type="dxa"/>
          </w:tcPr>
          <w:p w:rsidR="0082023F" w:rsidRPr="006564D1" w:rsidRDefault="008202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Eastern Cape</w:t>
            </w:r>
          </w:p>
        </w:tc>
        <w:tc>
          <w:tcPr>
            <w:tcW w:w="2982" w:type="dxa"/>
          </w:tcPr>
          <w:p w:rsidR="0082023F" w:rsidRPr="006564D1" w:rsidRDefault="001C163F" w:rsidP="00AD6D4C">
            <w:pPr>
              <w:spacing w:line="360" w:lineRule="auto"/>
              <w:jc w:val="both"/>
              <w:rPr>
                <w:rFonts w:ascii="Arial" w:eastAsia="Times New Roman" w:hAnsi="Arial" w:cs="Arial"/>
                <w:b/>
                <w:snapToGrid w:val="0"/>
                <w:color w:val="000000"/>
                <w:sz w:val="24"/>
                <w:szCs w:val="24"/>
              </w:rPr>
            </w:pPr>
            <w:r w:rsidRPr="006564D1">
              <w:rPr>
                <w:rFonts w:ascii="Arial" w:hAnsi="Arial" w:cs="Arial"/>
                <w:sz w:val="24"/>
                <w:szCs w:val="24"/>
                <w:lang w:val="en-US"/>
              </w:rPr>
              <w:t>6</w:t>
            </w:r>
            <w:r w:rsidR="004E3BD5" w:rsidRPr="006564D1">
              <w:rPr>
                <w:rFonts w:ascii="Arial" w:hAnsi="Arial" w:cs="Arial"/>
                <w:sz w:val="24"/>
                <w:szCs w:val="24"/>
                <w:lang w:val="en-US"/>
              </w:rPr>
              <w:t xml:space="preserve"> </w:t>
            </w:r>
            <w:r w:rsidRPr="006564D1">
              <w:rPr>
                <w:rFonts w:ascii="Arial" w:hAnsi="Arial" w:cs="Arial"/>
                <w:sz w:val="24"/>
                <w:szCs w:val="24"/>
                <w:lang w:val="en-US"/>
              </w:rPr>
              <w:t>262</w:t>
            </w:r>
          </w:p>
        </w:tc>
        <w:tc>
          <w:tcPr>
            <w:tcW w:w="3783" w:type="dxa"/>
          </w:tcPr>
          <w:p w:rsidR="0082023F" w:rsidRPr="006564D1" w:rsidRDefault="00092D7C" w:rsidP="00AD6D4C">
            <w:pPr>
              <w:spacing w:line="360" w:lineRule="auto"/>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Skills, employment, cooperatives</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Free State</w:t>
            </w:r>
          </w:p>
        </w:tc>
        <w:tc>
          <w:tcPr>
            <w:tcW w:w="2982" w:type="dxa"/>
          </w:tcPr>
          <w:p w:rsidR="001C163F" w:rsidRPr="006564D1" w:rsidRDefault="001C163F" w:rsidP="00AD6D4C">
            <w:pPr>
              <w:spacing w:line="360" w:lineRule="auto"/>
              <w:jc w:val="both"/>
              <w:rPr>
                <w:rFonts w:ascii="Arial" w:eastAsia="Times New Roman" w:hAnsi="Arial" w:cs="Arial"/>
                <w:b/>
                <w:snapToGrid w:val="0"/>
                <w:color w:val="000000"/>
                <w:sz w:val="24"/>
                <w:szCs w:val="24"/>
              </w:rPr>
            </w:pPr>
            <w:r w:rsidRPr="006564D1">
              <w:rPr>
                <w:rFonts w:ascii="Arial" w:hAnsi="Arial" w:cs="Arial"/>
                <w:sz w:val="24"/>
                <w:szCs w:val="24"/>
                <w:lang w:val="en-US"/>
              </w:rPr>
              <w:t>2 348</w:t>
            </w:r>
          </w:p>
        </w:tc>
        <w:tc>
          <w:tcPr>
            <w:tcW w:w="3783" w:type="dxa"/>
          </w:tcPr>
          <w:p w:rsidR="001C163F" w:rsidRPr="006564D1" w:rsidRDefault="007D10B7" w:rsidP="00AD6D4C">
            <w:pPr>
              <w:spacing w:line="360" w:lineRule="auto"/>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 xml:space="preserve">Skills, employment, </w:t>
            </w:r>
            <w:r w:rsidRPr="006564D1">
              <w:rPr>
                <w:rFonts w:ascii="Arial" w:eastAsia="Times New Roman" w:hAnsi="Arial" w:cs="Arial"/>
                <w:b/>
                <w:snapToGrid w:val="0"/>
                <w:color w:val="000000"/>
                <w:sz w:val="24"/>
                <w:szCs w:val="24"/>
              </w:rPr>
              <w:lastRenderedPageBreak/>
              <w:t>cooperatives</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lastRenderedPageBreak/>
              <w:t>Gauteng</w:t>
            </w:r>
          </w:p>
        </w:tc>
        <w:tc>
          <w:tcPr>
            <w:tcW w:w="2982" w:type="dxa"/>
          </w:tcPr>
          <w:p w:rsidR="001C163F" w:rsidRPr="006564D1" w:rsidRDefault="00040BAA"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25 900</w:t>
            </w:r>
          </w:p>
        </w:tc>
        <w:tc>
          <w:tcPr>
            <w:tcW w:w="3783" w:type="dxa"/>
          </w:tcPr>
          <w:p w:rsidR="001C163F" w:rsidRPr="006564D1" w:rsidRDefault="007D10B7" w:rsidP="00AD6D4C">
            <w:pPr>
              <w:spacing w:line="360" w:lineRule="auto"/>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Skills, employment, cooperatives</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Kwa Zulu Natal</w:t>
            </w:r>
          </w:p>
        </w:tc>
        <w:tc>
          <w:tcPr>
            <w:tcW w:w="2982" w:type="dxa"/>
          </w:tcPr>
          <w:p w:rsidR="001C163F" w:rsidRPr="006564D1" w:rsidRDefault="0079784B"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sz w:val="24"/>
                <w:szCs w:val="24"/>
              </w:rPr>
              <w:t>976</w:t>
            </w:r>
          </w:p>
        </w:tc>
        <w:tc>
          <w:tcPr>
            <w:tcW w:w="3783" w:type="dxa"/>
          </w:tcPr>
          <w:p w:rsidR="001C163F" w:rsidRPr="006564D1" w:rsidRDefault="003D2B8B" w:rsidP="00AD6D4C">
            <w:pPr>
              <w:spacing w:line="360" w:lineRule="auto"/>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Skills, employment, cooperatives</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Limpopo</w:t>
            </w:r>
          </w:p>
        </w:tc>
        <w:tc>
          <w:tcPr>
            <w:tcW w:w="2982"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hAnsi="Arial" w:cs="Arial"/>
                <w:sz w:val="24"/>
                <w:szCs w:val="24"/>
                <w:lang w:val="en-US"/>
              </w:rPr>
              <w:t>848</w:t>
            </w:r>
          </w:p>
        </w:tc>
        <w:tc>
          <w:tcPr>
            <w:tcW w:w="3783" w:type="dxa"/>
          </w:tcPr>
          <w:p w:rsidR="001C163F" w:rsidRPr="006564D1" w:rsidRDefault="003D2B8B"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b/>
                <w:snapToGrid w:val="0"/>
                <w:color w:val="000000"/>
                <w:sz w:val="24"/>
                <w:szCs w:val="24"/>
              </w:rPr>
              <w:t>Skills, employment, cooperatives</w:t>
            </w:r>
          </w:p>
        </w:tc>
      </w:tr>
      <w:tr w:rsidR="00092D7C" w:rsidRPr="006564D1" w:rsidTr="00AD6D4C">
        <w:tc>
          <w:tcPr>
            <w:tcW w:w="3011" w:type="dxa"/>
          </w:tcPr>
          <w:p w:rsidR="00092D7C" w:rsidRPr="006564D1" w:rsidRDefault="00092D7C"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NDA</w:t>
            </w:r>
          </w:p>
        </w:tc>
        <w:tc>
          <w:tcPr>
            <w:tcW w:w="2982" w:type="dxa"/>
          </w:tcPr>
          <w:p w:rsidR="00092D7C" w:rsidRPr="006564D1" w:rsidRDefault="002E00AF" w:rsidP="00AD6D4C">
            <w:pPr>
              <w:spacing w:line="360" w:lineRule="auto"/>
              <w:jc w:val="both"/>
              <w:rPr>
                <w:rFonts w:ascii="Arial" w:hAnsi="Arial" w:cs="Arial"/>
                <w:sz w:val="24"/>
                <w:szCs w:val="24"/>
                <w:lang w:val="en-US"/>
              </w:rPr>
            </w:pPr>
            <w:r w:rsidRPr="006564D1">
              <w:rPr>
                <w:rFonts w:ascii="Arial" w:hAnsi="Arial" w:cs="Arial"/>
                <w:sz w:val="24"/>
                <w:szCs w:val="24"/>
                <w:lang w:val="en-US"/>
              </w:rPr>
              <w:t>2300</w:t>
            </w:r>
          </w:p>
        </w:tc>
        <w:tc>
          <w:tcPr>
            <w:tcW w:w="3783" w:type="dxa"/>
          </w:tcPr>
          <w:p w:rsidR="00092D7C" w:rsidRPr="006564D1" w:rsidRDefault="00092D7C"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Volunteerism</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Mpumalanga</w:t>
            </w:r>
          </w:p>
        </w:tc>
        <w:tc>
          <w:tcPr>
            <w:tcW w:w="2982" w:type="dxa"/>
          </w:tcPr>
          <w:p w:rsidR="001C163F" w:rsidRPr="006564D1" w:rsidRDefault="00AF1E78"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18</w:t>
            </w:r>
          </w:p>
        </w:tc>
        <w:tc>
          <w:tcPr>
            <w:tcW w:w="3783" w:type="dxa"/>
          </w:tcPr>
          <w:p w:rsidR="001C163F" w:rsidRPr="006564D1" w:rsidRDefault="003D2B8B"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b/>
                <w:snapToGrid w:val="0"/>
                <w:color w:val="000000"/>
                <w:sz w:val="24"/>
                <w:szCs w:val="24"/>
              </w:rPr>
              <w:t>Skills, employment, cooperatives</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 xml:space="preserve">Northern Cape </w:t>
            </w:r>
          </w:p>
        </w:tc>
        <w:tc>
          <w:tcPr>
            <w:tcW w:w="2982"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hAnsi="Arial" w:cs="Arial"/>
                <w:sz w:val="24"/>
                <w:szCs w:val="24"/>
                <w:lang w:val="en-US"/>
              </w:rPr>
              <w:t>848</w:t>
            </w:r>
          </w:p>
        </w:tc>
        <w:tc>
          <w:tcPr>
            <w:tcW w:w="3783" w:type="dxa"/>
          </w:tcPr>
          <w:p w:rsidR="001C163F" w:rsidRPr="006564D1" w:rsidRDefault="003D2B8B"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b/>
                <w:snapToGrid w:val="0"/>
                <w:color w:val="000000"/>
                <w:sz w:val="24"/>
                <w:szCs w:val="24"/>
              </w:rPr>
              <w:t>Skills, employment, cooperatives</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North West</w:t>
            </w:r>
          </w:p>
        </w:tc>
        <w:tc>
          <w:tcPr>
            <w:tcW w:w="2982"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hAnsi="Arial" w:cs="Arial"/>
                <w:sz w:val="24"/>
                <w:szCs w:val="24"/>
                <w:lang w:val="en-US"/>
              </w:rPr>
              <w:t>329</w:t>
            </w:r>
          </w:p>
        </w:tc>
        <w:tc>
          <w:tcPr>
            <w:tcW w:w="3783" w:type="dxa"/>
          </w:tcPr>
          <w:p w:rsidR="001C163F" w:rsidRPr="006564D1" w:rsidRDefault="003D2B8B"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b/>
                <w:snapToGrid w:val="0"/>
                <w:color w:val="000000"/>
                <w:sz w:val="24"/>
                <w:szCs w:val="24"/>
              </w:rPr>
              <w:t>Skills, employment, cooperatives</w:t>
            </w:r>
          </w:p>
        </w:tc>
      </w:tr>
      <w:tr w:rsidR="001C163F" w:rsidRPr="006564D1" w:rsidTr="00AD6D4C">
        <w:tc>
          <w:tcPr>
            <w:tcW w:w="3011"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eastAsia="Times New Roman" w:hAnsi="Arial" w:cs="Arial"/>
                <w:snapToGrid w:val="0"/>
                <w:color w:val="000000"/>
                <w:sz w:val="24"/>
                <w:szCs w:val="24"/>
              </w:rPr>
              <w:t>Western Cape</w:t>
            </w:r>
          </w:p>
        </w:tc>
        <w:tc>
          <w:tcPr>
            <w:tcW w:w="2982" w:type="dxa"/>
          </w:tcPr>
          <w:p w:rsidR="001C163F" w:rsidRPr="006564D1" w:rsidRDefault="001C163F" w:rsidP="00AD6D4C">
            <w:pPr>
              <w:spacing w:line="360" w:lineRule="auto"/>
              <w:jc w:val="both"/>
              <w:rPr>
                <w:rFonts w:ascii="Arial" w:eastAsia="Times New Roman" w:hAnsi="Arial" w:cs="Arial"/>
                <w:snapToGrid w:val="0"/>
                <w:color w:val="000000"/>
                <w:sz w:val="24"/>
                <w:szCs w:val="24"/>
              </w:rPr>
            </w:pPr>
            <w:r w:rsidRPr="006564D1">
              <w:rPr>
                <w:rFonts w:ascii="Arial" w:hAnsi="Arial" w:cs="Arial"/>
                <w:sz w:val="24"/>
                <w:szCs w:val="24"/>
                <w:lang w:val="en-US"/>
              </w:rPr>
              <w:t>9620</w:t>
            </w:r>
          </w:p>
        </w:tc>
        <w:tc>
          <w:tcPr>
            <w:tcW w:w="3783" w:type="dxa"/>
          </w:tcPr>
          <w:p w:rsidR="001C163F" w:rsidRPr="006564D1" w:rsidRDefault="003D2B8B" w:rsidP="00AD6D4C">
            <w:pPr>
              <w:spacing w:line="360" w:lineRule="auto"/>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Skills, employment, cooperatives</w:t>
            </w:r>
          </w:p>
          <w:p w:rsidR="00557644" w:rsidRPr="006564D1" w:rsidRDefault="00557644" w:rsidP="00AD6D4C">
            <w:pPr>
              <w:spacing w:line="360" w:lineRule="auto"/>
              <w:jc w:val="both"/>
              <w:rPr>
                <w:rFonts w:ascii="Arial" w:eastAsia="Times New Roman" w:hAnsi="Arial" w:cs="Arial"/>
                <w:snapToGrid w:val="0"/>
                <w:color w:val="000000"/>
                <w:sz w:val="24"/>
                <w:szCs w:val="24"/>
              </w:rPr>
            </w:pPr>
          </w:p>
        </w:tc>
      </w:tr>
      <w:tr w:rsidR="00557644" w:rsidRPr="006564D1" w:rsidTr="00AD6D4C">
        <w:tc>
          <w:tcPr>
            <w:tcW w:w="3011" w:type="dxa"/>
          </w:tcPr>
          <w:p w:rsidR="00557644" w:rsidRPr="006564D1" w:rsidRDefault="00557644" w:rsidP="00AD6D4C">
            <w:pPr>
              <w:spacing w:line="360" w:lineRule="auto"/>
              <w:jc w:val="both"/>
              <w:rPr>
                <w:rFonts w:ascii="Arial" w:eastAsia="Times New Roman" w:hAnsi="Arial" w:cs="Arial"/>
                <w:b/>
                <w:snapToGrid w:val="0"/>
                <w:color w:val="000000"/>
                <w:sz w:val="24"/>
                <w:szCs w:val="24"/>
              </w:rPr>
            </w:pPr>
            <w:r w:rsidRPr="006564D1">
              <w:rPr>
                <w:rFonts w:ascii="Arial" w:eastAsia="Times New Roman" w:hAnsi="Arial" w:cs="Arial"/>
                <w:b/>
                <w:snapToGrid w:val="0"/>
                <w:color w:val="000000"/>
                <w:sz w:val="24"/>
                <w:szCs w:val="24"/>
              </w:rPr>
              <w:t xml:space="preserve">Total </w:t>
            </w:r>
          </w:p>
        </w:tc>
        <w:tc>
          <w:tcPr>
            <w:tcW w:w="2982" w:type="dxa"/>
          </w:tcPr>
          <w:p w:rsidR="00557644" w:rsidRPr="006564D1" w:rsidRDefault="00557644" w:rsidP="00AD6D4C">
            <w:pPr>
              <w:spacing w:line="360" w:lineRule="auto"/>
              <w:jc w:val="both"/>
              <w:rPr>
                <w:rFonts w:ascii="Arial" w:hAnsi="Arial" w:cs="Arial"/>
                <w:b/>
                <w:sz w:val="24"/>
                <w:szCs w:val="24"/>
                <w:lang w:val="en-US"/>
              </w:rPr>
            </w:pPr>
            <w:r w:rsidRPr="006564D1">
              <w:rPr>
                <w:rFonts w:ascii="Arial" w:hAnsi="Arial" w:cs="Arial"/>
                <w:b/>
                <w:sz w:val="24"/>
                <w:szCs w:val="24"/>
                <w:lang w:val="en-US"/>
              </w:rPr>
              <w:t>4</w:t>
            </w:r>
            <w:r w:rsidR="0079784B" w:rsidRPr="006564D1">
              <w:rPr>
                <w:rFonts w:ascii="Arial" w:hAnsi="Arial" w:cs="Arial"/>
                <w:b/>
                <w:sz w:val="24"/>
                <w:szCs w:val="24"/>
                <w:lang w:val="en-US"/>
              </w:rPr>
              <w:t>9 449</w:t>
            </w:r>
          </w:p>
        </w:tc>
        <w:tc>
          <w:tcPr>
            <w:tcW w:w="3783" w:type="dxa"/>
          </w:tcPr>
          <w:p w:rsidR="00557644" w:rsidRPr="006564D1" w:rsidRDefault="00557644" w:rsidP="00AD6D4C">
            <w:pPr>
              <w:spacing w:line="360" w:lineRule="auto"/>
              <w:jc w:val="both"/>
              <w:rPr>
                <w:rFonts w:ascii="Arial" w:eastAsia="Times New Roman" w:hAnsi="Arial" w:cs="Arial"/>
                <w:b/>
                <w:snapToGrid w:val="0"/>
                <w:color w:val="000000"/>
                <w:sz w:val="24"/>
                <w:szCs w:val="24"/>
              </w:rPr>
            </w:pPr>
          </w:p>
        </w:tc>
      </w:tr>
    </w:tbl>
    <w:p w:rsidR="009F6D07" w:rsidRPr="006564D1" w:rsidRDefault="009F6D07" w:rsidP="00A10621">
      <w:pPr>
        <w:spacing w:after="0" w:line="240" w:lineRule="auto"/>
        <w:jc w:val="both"/>
        <w:rPr>
          <w:rFonts w:ascii="Arial" w:eastAsia="Times New Roman" w:hAnsi="Arial" w:cs="Arial"/>
          <w:b/>
          <w:snapToGrid w:val="0"/>
          <w:color w:val="000000"/>
          <w:sz w:val="24"/>
          <w:szCs w:val="24"/>
        </w:rPr>
      </w:pPr>
    </w:p>
    <w:p w:rsidR="00092D7C" w:rsidRPr="006564D1" w:rsidRDefault="00C33F3B" w:rsidP="002E00AF">
      <w:pPr>
        <w:pStyle w:val="ListParagraph"/>
        <w:numPr>
          <w:ilvl w:val="0"/>
          <w:numId w:val="17"/>
        </w:numPr>
        <w:spacing w:after="0" w:line="240" w:lineRule="auto"/>
        <w:jc w:val="both"/>
        <w:rPr>
          <w:rFonts w:ascii="Arial" w:hAnsi="Arial" w:cs="Arial"/>
          <w:sz w:val="24"/>
          <w:szCs w:val="24"/>
        </w:rPr>
      </w:pPr>
      <w:r w:rsidRPr="006564D1">
        <w:rPr>
          <w:rFonts w:ascii="Arial" w:eastAsia="Times New Roman" w:hAnsi="Arial" w:cs="Arial"/>
          <w:snapToGrid w:val="0"/>
          <w:color w:val="000000"/>
          <w:sz w:val="24"/>
          <w:szCs w:val="24"/>
        </w:rPr>
        <w:t>The department link person</w:t>
      </w:r>
      <w:r w:rsidR="00557644" w:rsidRPr="006564D1">
        <w:rPr>
          <w:rFonts w:ascii="Arial" w:eastAsia="Times New Roman" w:hAnsi="Arial" w:cs="Arial"/>
          <w:snapToGrid w:val="0"/>
          <w:color w:val="000000"/>
          <w:sz w:val="24"/>
          <w:szCs w:val="24"/>
        </w:rPr>
        <w:t>s</w:t>
      </w:r>
      <w:r w:rsidRPr="006564D1">
        <w:rPr>
          <w:rFonts w:ascii="Arial" w:eastAsia="Times New Roman" w:hAnsi="Arial" w:cs="Arial"/>
          <w:snapToGrid w:val="0"/>
          <w:color w:val="000000"/>
          <w:sz w:val="24"/>
          <w:szCs w:val="24"/>
        </w:rPr>
        <w:t xml:space="preserve"> and house</w:t>
      </w:r>
      <w:r w:rsidR="00092D7C" w:rsidRPr="006564D1">
        <w:rPr>
          <w:rFonts w:ascii="Arial" w:hAnsi="Arial" w:cs="Arial"/>
          <w:sz w:val="24"/>
          <w:szCs w:val="24"/>
        </w:rPr>
        <w:t xml:space="preserve">holds that receive a social grant, </w:t>
      </w:r>
      <w:r w:rsidRPr="006564D1">
        <w:rPr>
          <w:rFonts w:ascii="Arial" w:hAnsi="Arial" w:cs="Arial"/>
          <w:sz w:val="24"/>
          <w:szCs w:val="24"/>
        </w:rPr>
        <w:t>to economic and sustainable livelihoods</w:t>
      </w:r>
      <w:r w:rsidR="00557644" w:rsidRPr="006564D1">
        <w:rPr>
          <w:rFonts w:ascii="Arial" w:hAnsi="Arial" w:cs="Arial"/>
          <w:sz w:val="24"/>
          <w:szCs w:val="24"/>
        </w:rPr>
        <w:t xml:space="preserve"> in all nine provinces</w:t>
      </w:r>
      <w:r w:rsidRPr="006564D1">
        <w:rPr>
          <w:rFonts w:ascii="Arial" w:hAnsi="Arial" w:cs="Arial"/>
          <w:sz w:val="24"/>
          <w:szCs w:val="24"/>
        </w:rPr>
        <w:t>. S</w:t>
      </w:r>
      <w:r w:rsidR="00092D7C" w:rsidRPr="006564D1">
        <w:rPr>
          <w:rFonts w:ascii="Arial" w:hAnsi="Arial" w:cs="Arial"/>
          <w:sz w:val="24"/>
          <w:szCs w:val="24"/>
        </w:rPr>
        <w:t>ince 1 January 2019</w:t>
      </w:r>
      <w:r w:rsidRPr="006564D1">
        <w:rPr>
          <w:rFonts w:ascii="Arial" w:hAnsi="Arial" w:cs="Arial"/>
          <w:sz w:val="24"/>
          <w:szCs w:val="24"/>
        </w:rPr>
        <w:t xml:space="preserve"> t</w:t>
      </w:r>
      <w:r w:rsidR="00092D7C" w:rsidRPr="006564D1">
        <w:rPr>
          <w:rFonts w:ascii="Arial" w:hAnsi="Arial" w:cs="Arial"/>
          <w:sz w:val="24"/>
          <w:szCs w:val="24"/>
        </w:rPr>
        <w:t xml:space="preserve">he </w:t>
      </w:r>
      <w:r w:rsidRPr="006564D1">
        <w:rPr>
          <w:rFonts w:ascii="Arial" w:hAnsi="Arial" w:cs="Arial"/>
          <w:sz w:val="24"/>
          <w:szCs w:val="24"/>
        </w:rPr>
        <w:t>d</w:t>
      </w:r>
      <w:r w:rsidR="00092D7C" w:rsidRPr="006564D1">
        <w:rPr>
          <w:rFonts w:ascii="Arial" w:hAnsi="Arial" w:cs="Arial"/>
          <w:sz w:val="24"/>
          <w:szCs w:val="24"/>
        </w:rPr>
        <w:t xml:space="preserve">epartment of </w:t>
      </w:r>
      <w:r w:rsidRPr="006564D1">
        <w:rPr>
          <w:rFonts w:ascii="Arial" w:hAnsi="Arial" w:cs="Arial"/>
          <w:sz w:val="24"/>
          <w:szCs w:val="24"/>
        </w:rPr>
        <w:t>s</w:t>
      </w:r>
      <w:r w:rsidR="00092D7C" w:rsidRPr="006564D1">
        <w:rPr>
          <w:rFonts w:ascii="Arial" w:hAnsi="Arial" w:cs="Arial"/>
          <w:sz w:val="24"/>
          <w:szCs w:val="24"/>
        </w:rPr>
        <w:t xml:space="preserve">ocial </w:t>
      </w:r>
      <w:r w:rsidRPr="006564D1">
        <w:rPr>
          <w:rFonts w:ascii="Arial" w:hAnsi="Arial" w:cs="Arial"/>
          <w:sz w:val="24"/>
          <w:szCs w:val="24"/>
        </w:rPr>
        <w:t>d</w:t>
      </w:r>
      <w:r w:rsidR="00092D7C" w:rsidRPr="006564D1">
        <w:rPr>
          <w:rFonts w:ascii="Arial" w:hAnsi="Arial" w:cs="Arial"/>
          <w:sz w:val="24"/>
          <w:szCs w:val="24"/>
        </w:rPr>
        <w:t xml:space="preserve">evelopment </w:t>
      </w:r>
      <w:r w:rsidR="00557644" w:rsidRPr="006564D1">
        <w:rPr>
          <w:rFonts w:ascii="Arial" w:hAnsi="Arial" w:cs="Arial"/>
          <w:sz w:val="24"/>
          <w:szCs w:val="24"/>
        </w:rPr>
        <w:t xml:space="preserve">and its entities </w:t>
      </w:r>
      <w:r w:rsidR="00092D7C" w:rsidRPr="006564D1">
        <w:rPr>
          <w:rFonts w:ascii="Arial" w:hAnsi="Arial" w:cs="Arial"/>
          <w:sz w:val="24"/>
          <w:szCs w:val="24"/>
        </w:rPr>
        <w:t xml:space="preserve">have managed to link </w:t>
      </w:r>
      <w:r w:rsidR="0079784B" w:rsidRPr="006564D1">
        <w:rPr>
          <w:rFonts w:ascii="Arial" w:hAnsi="Arial" w:cs="Arial"/>
          <w:sz w:val="24"/>
          <w:szCs w:val="24"/>
        </w:rPr>
        <w:t>a</w:t>
      </w:r>
      <w:r w:rsidR="00557644" w:rsidRPr="006564D1">
        <w:rPr>
          <w:rFonts w:ascii="Arial" w:hAnsi="Arial" w:cs="Arial"/>
          <w:sz w:val="24"/>
          <w:szCs w:val="24"/>
        </w:rPr>
        <w:t>n average</w:t>
      </w:r>
      <w:r w:rsidR="0079784B" w:rsidRPr="006564D1">
        <w:rPr>
          <w:rFonts w:ascii="Arial" w:hAnsi="Arial" w:cs="Arial"/>
          <w:sz w:val="24"/>
          <w:szCs w:val="24"/>
        </w:rPr>
        <w:t xml:space="preserve"> of </w:t>
      </w:r>
      <w:r w:rsidR="00557644" w:rsidRPr="006564D1">
        <w:rPr>
          <w:rFonts w:ascii="Arial" w:hAnsi="Arial" w:cs="Arial"/>
          <w:b/>
          <w:sz w:val="24"/>
          <w:szCs w:val="24"/>
        </w:rPr>
        <w:t>1</w:t>
      </w:r>
      <w:r w:rsidR="0079784B" w:rsidRPr="006564D1">
        <w:rPr>
          <w:rFonts w:ascii="Arial" w:hAnsi="Arial" w:cs="Arial"/>
          <w:b/>
          <w:sz w:val="24"/>
          <w:szCs w:val="24"/>
        </w:rPr>
        <w:t>2 362</w:t>
      </w:r>
      <w:r w:rsidR="00AD6D4C" w:rsidRPr="006564D1">
        <w:rPr>
          <w:rFonts w:ascii="Arial" w:hAnsi="Arial" w:cs="Arial"/>
          <w:sz w:val="24"/>
          <w:szCs w:val="24"/>
        </w:rPr>
        <w:t xml:space="preserve"> </w:t>
      </w:r>
      <w:r w:rsidRPr="006564D1">
        <w:rPr>
          <w:rFonts w:ascii="Arial" w:hAnsi="Arial" w:cs="Arial"/>
          <w:sz w:val="24"/>
          <w:szCs w:val="24"/>
        </w:rPr>
        <w:t xml:space="preserve">households to </w:t>
      </w:r>
      <w:r w:rsidR="00AD6D4C" w:rsidRPr="006564D1">
        <w:rPr>
          <w:rFonts w:ascii="Arial" w:hAnsi="Arial" w:cs="Arial"/>
          <w:sz w:val="24"/>
          <w:szCs w:val="24"/>
        </w:rPr>
        <w:t>s</w:t>
      </w:r>
      <w:r w:rsidR="00092D7C" w:rsidRPr="006564D1">
        <w:rPr>
          <w:rFonts w:ascii="Arial" w:hAnsi="Arial" w:cs="Arial"/>
          <w:sz w:val="24"/>
          <w:szCs w:val="24"/>
        </w:rPr>
        <w:t>ustainable Livelihoods opportunities</w:t>
      </w:r>
      <w:r w:rsidR="00AD6D4C" w:rsidRPr="006564D1">
        <w:rPr>
          <w:rFonts w:ascii="Arial" w:hAnsi="Arial" w:cs="Arial"/>
          <w:sz w:val="24"/>
          <w:szCs w:val="24"/>
        </w:rPr>
        <w:t xml:space="preserve">. </w:t>
      </w:r>
    </w:p>
    <w:p w:rsidR="002E00AF" w:rsidRPr="006564D1" w:rsidRDefault="002E00AF" w:rsidP="002E00AF">
      <w:pPr>
        <w:spacing w:after="0" w:line="240" w:lineRule="auto"/>
        <w:jc w:val="both"/>
        <w:rPr>
          <w:rFonts w:ascii="Arial" w:eastAsia="Times New Roman" w:hAnsi="Arial" w:cs="Arial"/>
          <w:b/>
          <w:snapToGrid w:val="0"/>
          <w:color w:val="000000"/>
          <w:sz w:val="24"/>
          <w:szCs w:val="24"/>
        </w:rPr>
      </w:pPr>
    </w:p>
    <w:p w:rsidR="002E00AF" w:rsidRPr="006564D1" w:rsidRDefault="002E00AF" w:rsidP="002E00AF">
      <w:pPr>
        <w:spacing w:after="0" w:line="240" w:lineRule="auto"/>
        <w:jc w:val="both"/>
        <w:rPr>
          <w:rFonts w:ascii="Arial" w:eastAsia="Times New Roman" w:hAnsi="Arial" w:cs="Arial"/>
          <w:b/>
          <w:snapToGrid w:val="0"/>
          <w:sz w:val="24"/>
          <w:szCs w:val="24"/>
        </w:rPr>
      </w:pPr>
      <w:r w:rsidRPr="006564D1">
        <w:rPr>
          <w:rFonts w:ascii="Arial" w:eastAsia="Times New Roman" w:hAnsi="Arial" w:cs="Arial"/>
          <w:b/>
          <w:snapToGrid w:val="0"/>
          <w:sz w:val="24"/>
          <w:szCs w:val="24"/>
        </w:rPr>
        <w:t>SASSA</w:t>
      </w:r>
    </w:p>
    <w:p w:rsidR="002E00AF" w:rsidRPr="006564D1" w:rsidRDefault="002E00AF" w:rsidP="002E00AF">
      <w:pPr>
        <w:spacing w:after="0" w:line="240" w:lineRule="auto"/>
        <w:jc w:val="both"/>
        <w:rPr>
          <w:rFonts w:ascii="Arial" w:eastAsia="Times New Roman" w:hAnsi="Arial" w:cs="Arial"/>
          <w:snapToGrid w:val="0"/>
          <w:sz w:val="24"/>
          <w:szCs w:val="24"/>
        </w:rPr>
      </w:pPr>
    </w:p>
    <w:p w:rsidR="002E00AF" w:rsidRPr="006564D1" w:rsidRDefault="002E00AF" w:rsidP="002E00AF">
      <w:pPr>
        <w:spacing w:after="0" w:line="240" w:lineRule="auto"/>
        <w:jc w:val="both"/>
        <w:rPr>
          <w:rFonts w:ascii="Arial" w:eastAsia="Times New Roman" w:hAnsi="Arial" w:cs="Arial"/>
          <w:snapToGrid w:val="0"/>
          <w:sz w:val="24"/>
          <w:szCs w:val="24"/>
        </w:rPr>
      </w:pPr>
      <w:r w:rsidRPr="006564D1">
        <w:rPr>
          <w:rFonts w:ascii="Arial" w:eastAsia="Times New Roman" w:hAnsi="Arial" w:cs="Arial"/>
          <w:snapToGrid w:val="0"/>
          <w:sz w:val="24"/>
          <w:szCs w:val="24"/>
        </w:rPr>
        <w:t>(a) (i) and (ii)</w:t>
      </w:r>
    </w:p>
    <w:p w:rsidR="002E00AF" w:rsidRPr="006564D1" w:rsidRDefault="002E00AF" w:rsidP="002E00AF">
      <w:pPr>
        <w:spacing w:after="0" w:line="240" w:lineRule="auto"/>
        <w:jc w:val="both"/>
        <w:rPr>
          <w:rFonts w:ascii="Arial" w:eastAsia="Times New Roman" w:hAnsi="Arial" w:cs="Arial"/>
          <w:snapToGrid w:val="0"/>
          <w:sz w:val="24"/>
          <w:szCs w:val="24"/>
        </w:rPr>
      </w:pPr>
    </w:p>
    <w:p w:rsidR="002E00AF" w:rsidRPr="006564D1" w:rsidRDefault="002E00AF" w:rsidP="002E00AF">
      <w:pPr>
        <w:spacing w:after="0" w:line="240" w:lineRule="auto"/>
        <w:jc w:val="both"/>
        <w:rPr>
          <w:rFonts w:ascii="Arial" w:eastAsia="Times New Roman" w:hAnsi="Arial" w:cs="Arial"/>
          <w:snapToGrid w:val="0"/>
          <w:sz w:val="24"/>
          <w:szCs w:val="24"/>
          <w:lang w:val="en-GB"/>
        </w:rPr>
      </w:pPr>
      <w:r w:rsidRPr="006564D1">
        <w:rPr>
          <w:rFonts w:ascii="Arial" w:eastAsia="Times New Roman" w:hAnsi="Arial" w:cs="Arial"/>
          <w:snapToGrid w:val="0"/>
          <w:sz w:val="24"/>
          <w:szCs w:val="24"/>
          <w:lang w:val="en-GB"/>
        </w:rPr>
        <w:t xml:space="preserve">SASSA has a target on its Annual Performance Plan to link beneficiaries to economic and developmental opportunities.  Activities which support this target include sharing details of children who are in grade 12 and are </w:t>
      </w:r>
      <w:r w:rsidRPr="006564D1">
        <w:rPr>
          <w:rFonts w:ascii="Arial" w:eastAsia="Times New Roman" w:hAnsi="Arial" w:cs="Arial"/>
          <w:snapToGrid w:val="0"/>
          <w:sz w:val="24"/>
          <w:szCs w:val="24"/>
          <w:lang w:val="en-US"/>
        </w:rPr>
        <w:t>benefiting</w:t>
      </w:r>
      <w:r w:rsidRPr="006564D1">
        <w:rPr>
          <w:rFonts w:ascii="Arial" w:eastAsia="Times New Roman" w:hAnsi="Arial" w:cs="Arial"/>
          <w:snapToGrid w:val="0"/>
          <w:sz w:val="24"/>
          <w:szCs w:val="24"/>
          <w:lang w:val="en-GB"/>
        </w:rPr>
        <w:t xml:space="preserve"> from social grants with the National Student Financial Aid Scheme.  This ensures that the children on the social grant system are first in line for financial aid, to enable them to study further.  It is believed that education will enable these young people to break the cycle of inter-generational poverty and dependence on social grants.  </w:t>
      </w:r>
    </w:p>
    <w:p w:rsidR="002E00AF" w:rsidRPr="006564D1" w:rsidRDefault="002E00AF" w:rsidP="002E00AF">
      <w:pPr>
        <w:spacing w:after="0" w:line="240" w:lineRule="auto"/>
        <w:jc w:val="both"/>
        <w:rPr>
          <w:rFonts w:ascii="Arial" w:eastAsia="Times New Roman" w:hAnsi="Arial" w:cs="Arial"/>
          <w:snapToGrid w:val="0"/>
          <w:color w:val="FF0000"/>
          <w:sz w:val="24"/>
          <w:szCs w:val="24"/>
          <w:lang w:val="en-GB"/>
        </w:rPr>
      </w:pPr>
    </w:p>
    <w:p w:rsidR="002E00AF" w:rsidRPr="006564D1" w:rsidRDefault="002E00AF" w:rsidP="002E00AF">
      <w:pPr>
        <w:spacing w:after="0" w:line="240" w:lineRule="auto"/>
        <w:jc w:val="both"/>
        <w:rPr>
          <w:rFonts w:ascii="Arial" w:eastAsia="Times New Roman" w:hAnsi="Arial" w:cs="Arial"/>
          <w:snapToGrid w:val="0"/>
          <w:color w:val="FF0000"/>
          <w:sz w:val="24"/>
          <w:szCs w:val="24"/>
          <w:lang w:val="en-GB"/>
        </w:rPr>
      </w:pPr>
      <w:r w:rsidRPr="006564D1">
        <w:rPr>
          <w:rFonts w:ascii="Arial" w:hAnsi="Arial" w:cs="Arial"/>
          <w:noProof/>
          <w:sz w:val="24"/>
          <w:szCs w:val="24"/>
          <w:lang w:eastAsia="en-ZA"/>
        </w:rPr>
        <w:drawing>
          <wp:inline distT="0" distB="0" distL="0" distR="0">
            <wp:extent cx="5783580" cy="371030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stretch>
                      <a:fillRect/>
                    </a:stretch>
                  </pic:blipFill>
                  <pic:spPr>
                    <a:xfrm>
                      <a:off x="0" y="0"/>
                      <a:ext cx="5811746" cy="3728834"/>
                    </a:xfrm>
                    <a:prstGeom prst="rect">
                      <a:avLst/>
                    </a:prstGeom>
                  </pic:spPr>
                </pic:pic>
              </a:graphicData>
            </a:graphic>
          </wp:inline>
        </w:drawing>
      </w:r>
    </w:p>
    <w:p w:rsidR="002E00AF" w:rsidRPr="006564D1" w:rsidRDefault="002E00AF" w:rsidP="002E00AF">
      <w:pPr>
        <w:spacing w:after="0" w:line="240" w:lineRule="auto"/>
        <w:jc w:val="both"/>
        <w:rPr>
          <w:rFonts w:ascii="Arial" w:eastAsia="Times New Roman" w:hAnsi="Arial" w:cs="Arial"/>
          <w:snapToGrid w:val="0"/>
          <w:color w:val="FF0000"/>
          <w:sz w:val="24"/>
          <w:szCs w:val="24"/>
          <w:lang w:val="en-GB"/>
        </w:rPr>
      </w:pPr>
    </w:p>
    <w:p w:rsidR="002E00AF" w:rsidRPr="006564D1" w:rsidRDefault="002E00AF" w:rsidP="002E00AF">
      <w:pPr>
        <w:spacing w:after="0" w:line="240" w:lineRule="auto"/>
        <w:jc w:val="both"/>
        <w:rPr>
          <w:rFonts w:ascii="Arial" w:eastAsia="Times New Roman" w:hAnsi="Arial" w:cs="Arial"/>
          <w:b/>
          <w:snapToGrid w:val="0"/>
          <w:color w:val="000000"/>
          <w:sz w:val="24"/>
          <w:szCs w:val="24"/>
        </w:rPr>
      </w:pPr>
      <w:r w:rsidRPr="006564D1">
        <w:rPr>
          <w:rFonts w:ascii="Arial" w:eastAsia="Times New Roman" w:hAnsi="Arial" w:cs="Arial"/>
          <w:snapToGrid w:val="0"/>
          <w:sz w:val="24"/>
          <w:szCs w:val="24"/>
          <w:lang w:val="en-GB"/>
        </w:rPr>
        <w:t xml:space="preserve">Another initiative which SASSA is engaged with is to collaborate with the Project Office in the Presidency which is responsible to implement the Presidential Youth Employment Programme.  SASSA assisted in sending </w:t>
      </w:r>
      <w:r w:rsidR="0079784B" w:rsidRPr="006564D1">
        <w:rPr>
          <w:rFonts w:ascii="Arial" w:eastAsia="Times New Roman" w:hAnsi="Arial" w:cs="Arial"/>
          <w:snapToGrid w:val="0"/>
          <w:sz w:val="24"/>
          <w:szCs w:val="24"/>
          <w:lang w:val="en-GB"/>
        </w:rPr>
        <w:t>SMS</w:t>
      </w:r>
      <w:r w:rsidRPr="006564D1">
        <w:rPr>
          <w:rFonts w:ascii="Arial" w:eastAsia="Times New Roman" w:hAnsi="Arial" w:cs="Arial"/>
          <w:snapToGrid w:val="0"/>
          <w:sz w:val="24"/>
          <w:szCs w:val="24"/>
          <w:lang w:val="en-GB"/>
        </w:rPr>
        <w:t xml:space="preserve"> notifications to all the young people aged 18 to 35 years who had applied for the social relief of distress grant of R350 to alert them of the youth.mobi website.  This website contains information of multiple work opportunities in both the public and private sector, where young people can get information to follow up if they feel they are suited.</w:t>
      </w:r>
    </w:p>
    <w:p w:rsidR="006564D1" w:rsidRDefault="006564D1" w:rsidP="00A10621">
      <w:pPr>
        <w:spacing w:after="0" w:line="240" w:lineRule="auto"/>
        <w:jc w:val="both"/>
        <w:rPr>
          <w:rFonts w:ascii="Arial" w:eastAsia="Times New Roman" w:hAnsi="Arial" w:cs="Arial"/>
          <w:b/>
          <w:snapToGrid w:val="0"/>
          <w:color w:val="000000"/>
          <w:sz w:val="24"/>
          <w:szCs w:val="24"/>
          <w:u w:val="single"/>
        </w:rPr>
      </w:pPr>
    </w:p>
    <w:p w:rsidR="009F6D07" w:rsidRPr="006564D1" w:rsidRDefault="0079784B" w:rsidP="00A10621">
      <w:pPr>
        <w:spacing w:after="0" w:line="240" w:lineRule="auto"/>
        <w:jc w:val="both"/>
        <w:rPr>
          <w:rFonts w:ascii="Arial" w:eastAsia="Times New Roman" w:hAnsi="Arial" w:cs="Arial"/>
          <w:b/>
          <w:snapToGrid w:val="0"/>
          <w:color w:val="000000"/>
          <w:sz w:val="24"/>
          <w:szCs w:val="24"/>
          <w:u w:val="single"/>
        </w:rPr>
      </w:pPr>
      <w:r w:rsidRPr="006564D1">
        <w:rPr>
          <w:rFonts w:ascii="Arial" w:eastAsia="Times New Roman" w:hAnsi="Arial" w:cs="Arial"/>
          <w:b/>
          <w:snapToGrid w:val="0"/>
          <w:color w:val="000000"/>
          <w:sz w:val="24"/>
          <w:szCs w:val="24"/>
          <w:u w:val="single"/>
        </w:rPr>
        <w:t xml:space="preserve">GENERAL </w:t>
      </w:r>
    </w:p>
    <w:p w:rsidR="006564D1" w:rsidRPr="006564D1" w:rsidRDefault="006564D1" w:rsidP="00A10621">
      <w:pPr>
        <w:spacing w:after="0" w:line="240" w:lineRule="auto"/>
        <w:jc w:val="both"/>
        <w:rPr>
          <w:rFonts w:ascii="Arial" w:eastAsia="Times New Roman" w:hAnsi="Arial" w:cs="Arial"/>
          <w:b/>
          <w:snapToGrid w:val="0"/>
          <w:color w:val="000000"/>
          <w:sz w:val="24"/>
          <w:szCs w:val="24"/>
          <w:u w:val="single"/>
        </w:rPr>
      </w:pPr>
    </w:p>
    <w:p w:rsidR="0082023F" w:rsidRPr="006564D1" w:rsidRDefault="0079784B" w:rsidP="0079784B">
      <w:pPr>
        <w:jc w:val="both"/>
        <w:rPr>
          <w:rFonts w:ascii="Arial" w:hAnsi="Arial" w:cs="Arial"/>
          <w:sz w:val="24"/>
          <w:szCs w:val="24"/>
        </w:rPr>
      </w:pPr>
      <w:r w:rsidRPr="006564D1">
        <w:rPr>
          <w:rFonts w:ascii="Arial" w:hAnsi="Arial" w:cs="Arial"/>
          <w:sz w:val="24"/>
          <w:szCs w:val="24"/>
        </w:rPr>
        <w:t xml:space="preserve">The Department and its Agencies (SASSA and NDA) with the support from </w:t>
      </w:r>
      <w:r w:rsidRPr="006564D1">
        <w:rPr>
          <w:rFonts w:ascii="Arial" w:hAnsi="Arial" w:cs="Arial"/>
          <w:b/>
          <w:sz w:val="24"/>
          <w:szCs w:val="24"/>
        </w:rPr>
        <w:t>FinMark Trust</w:t>
      </w:r>
      <w:r w:rsidRPr="006564D1">
        <w:rPr>
          <w:rFonts w:ascii="Arial" w:hAnsi="Arial" w:cs="Arial"/>
          <w:sz w:val="24"/>
          <w:szCs w:val="24"/>
        </w:rPr>
        <w:t xml:space="preserve"> (FMT), an independent trust, are piloting the “</w:t>
      </w:r>
      <w:r w:rsidRPr="006564D1">
        <w:rPr>
          <w:rFonts w:ascii="Arial" w:hAnsi="Arial" w:cs="Arial"/>
          <w:i/>
          <w:sz w:val="24"/>
          <w:szCs w:val="24"/>
        </w:rPr>
        <w:t>Generating Better Livelihoods for Grant Recipients</w:t>
      </w:r>
      <w:r w:rsidRPr="006564D1">
        <w:rPr>
          <w:rFonts w:ascii="Arial" w:hAnsi="Arial" w:cs="Arial"/>
          <w:sz w:val="24"/>
          <w:szCs w:val="24"/>
        </w:rPr>
        <w:t>” project in line with the Department’s Framework on Linking Social Protection Beneficiaries to Sustainable Livelihoods Opportunities. The project aims to develop pathways for social grant recipients to attain sustainable livelihood opportunities through employment, skills development and/or entrepreneurship. The project’s primary target is child support grant; However, the support will not be limited to this target group. It will be extended to other household members including the beneficiaries of the Covid-19 SRD grant.</w:t>
      </w:r>
    </w:p>
    <w:p w:rsidR="0082023F" w:rsidRPr="006564D1" w:rsidRDefault="0082023F" w:rsidP="00A10621">
      <w:pPr>
        <w:spacing w:after="0" w:line="240" w:lineRule="auto"/>
        <w:jc w:val="both"/>
        <w:rPr>
          <w:rFonts w:ascii="Arial" w:eastAsia="Times New Roman" w:hAnsi="Arial" w:cs="Arial"/>
          <w:b/>
          <w:snapToGrid w:val="0"/>
          <w:color w:val="000000"/>
          <w:sz w:val="24"/>
          <w:szCs w:val="24"/>
        </w:rPr>
      </w:pPr>
    </w:p>
    <w:sectPr w:rsidR="0082023F" w:rsidRPr="006564D1" w:rsidSect="00B31028">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9A" w:rsidRDefault="0056179A">
      <w:pPr>
        <w:spacing w:after="0" w:line="240" w:lineRule="auto"/>
      </w:pPr>
      <w:r>
        <w:separator/>
      </w:r>
    </w:p>
  </w:endnote>
  <w:endnote w:type="continuationSeparator" w:id="0">
    <w:p w:rsidR="0056179A" w:rsidRDefault="00561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9A" w:rsidRDefault="0056179A">
      <w:pPr>
        <w:spacing w:after="0" w:line="240" w:lineRule="auto"/>
      </w:pPr>
      <w:r>
        <w:separator/>
      </w:r>
    </w:p>
  </w:footnote>
  <w:footnote w:type="continuationSeparator" w:id="0">
    <w:p w:rsidR="0056179A" w:rsidRDefault="00561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4AF56E6"/>
    <w:multiLevelType w:val="hybridMultilevel"/>
    <w:tmpl w:val="4418D22E"/>
    <w:lvl w:ilvl="0" w:tplc="610C8030">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0BAA"/>
    <w:rsid w:val="00041AA3"/>
    <w:rsid w:val="00041FD4"/>
    <w:rsid w:val="00042BE0"/>
    <w:rsid w:val="00045724"/>
    <w:rsid w:val="00051EC2"/>
    <w:rsid w:val="000606D9"/>
    <w:rsid w:val="00066271"/>
    <w:rsid w:val="000707D0"/>
    <w:rsid w:val="0007116F"/>
    <w:rsid w:val="00083B8D"/>
    <w:rsid w:val="00091658"/>
    <w:rsid w:val="00092D7C"/>
    <w:rsid w:val="0009793F"/>
    <w:rsid w:val="000B3D62"/>
    <w:rsid w:val="000B436B"/>
    <w:rsid w:val="000C1583"/>
    <w:rsid w:val="000C35A9"/>
    <w:rsid w:val="000D465F"/>
    <w:rsid w:val="000D6BD8"/>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05D6"/>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163F"/>
    <w:rsid w:val="001C5424"/>
    <w:rsid w:val="001C79BF"/>
    <w:rsid w:val="001D059F"/>
    <w:rsid w:val="001D0750"/>
    <w:rsid w:val="001D3C87"/>
    <w:rsid w:val="001E22C5"/>
    <w:rsid w:val="001E322B"/>
    <w:rsid w:val="001F1C3B"/>
    <w:rsid w:val="00205109"/>
    <w:rsid w:val="002052D4"/>
    <w:rsid w:val="00207160"/>
    <w:rsid w:val="00214E66"/>
    <w:rsid w:val="00224288"/>
    <w:rsid w:val="00224843"/>
    <w:rsid w:val="002346B4"/>
    <w:rsid w:val="0024771A"/>
    <w:rsid w:val="00253C36"/>
    <w:rsid w:val="002559B6"/>
    <w:rsid w:val="00262858"/>
    <w:rsid w:val="00264E4F"/>
    <w:rsid w:val="00270B32"/>
    <w:rsid w:val="00270F3D"/>
    <w:rsid w:val="002738BB"/>
    <w:rsid w:val="002810E9"/>
    <w:rsid w:val="00281672"/>
    <w:rsid w:val="002932D5"/>
    <w:rsid w:val="002A3836"/>
    <w:rsid w:val="002A66E4"/>
    <w:rsid w:val="002B3395"/>
    <w:rsid w:val="002B6874"/>
    <w:rsid w:val="002B7F4E"/>
    <w:rsid w:val="002C60F4"/>
    <w:rsid w:val="002D4C7A"/>
    <w:rsid w:val="002E00AF"/>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042B"/>
    <w:rsid w:val="003C16FC"/>
    <w:rsid w:val="003C4309"/>
    <w:rsid w:val="003C44B1"/>
    <w:rsid w:val="003D2B8B"/>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2048"/>
    <w:rsid w:val="004952C8"/>
    <w:rsid w:val="004B0E92"/>
    <w:rsid w:val="004B2779"/>
    <w:rsid w:val="004B3426"/>
    <w:rsid w:val="004C75CF"/>
    <w:rsid w:val="004D27C4"/>
    <w:rsid w:val="004D2F24"/>
    <w:rsid w:val="004D44B6"/>
    <w:rsid w:val="004D56FC"/>
    <w:rsid w:val="004E0A72"/>
    <w:rsid w:val="004E33EB"/>
    <w:rsid w:val="004E3BD5"/>
    <w:rsid w:val="004E7C2C"/>
    <w:rsid w:val="004F5481"/>
    <w:rsid w:val="004F58F7"/>
    <w:rsid w:val="00501A17"/>
    <w:rsid w:val="00506466"/>
    <w:rsid w:val="00515132"/>
    <w:rsid w:val="0053151F"/>
    <w:rsid w:val="00531BEB"/>
    <w:rsid w:val="00537B1C"/>
    <w:rsid w:val="0054758F"/>
    <w:rsid w:val="005512B5"/>
    <w:rsid w:val="00551EEA"/>
    <w:rsid w:val="00556689"/>
    <w:rsid w:val="00557644"/>
    <w:rsid w:val="0056179A"/>
    <w:rsid w:val="00567EA8"/>
    <w:rsid w:val="00577FEC"/>
    <w:rsid w:val="005825E4"/>
    <w:rsid w:val="00584954"/>
    <w:rsid w:val="00586CCC"/>
    <w:rsid w:val="00590326"/>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4D1"/>
    <w:rsid w:val="00656F64"/>
    <w:rsid w:val="00661786"/>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784B"/>
    <w:rsid w:val="00797D21"/>
    <w:rsid w:val="007A2B33"/>
    <w:rsid w:val="007A449C"/>
    <w:rsid w:val="007A7AE6"/>
    <w:rsid w:val="007A7E54"/>
    <w:rsid w:val="007B0DDC"/>
    <w:rsid w:val="007B659D"/>
    <w:rsid w:val="007D0892"/>
    <w:rsid w:val="007D10B7"/>
    <w:rsid w:val="007D56D8"/>
    <w:rsid w:val="007D6644"/>
    <w:rsid w:val="007D78D7"/>
    <w:rsid w:val="007E24D7"/>
    <w:rsid w:val="007E387C"/>
    <w:rsid w:val="007E4506"/>
    <w:rsid w:val="007E4DF0"/>
    <w:rsid w:val="007E799B"/>
    <w:rsid w:val="007F4E1A"/>
    <w:rsid w:val="007F694D"/>
    <w:rsid w:val="007F7022"/>
    <w:rsid w:val="00801103"/>
    <w:rsid w:val="00803018"/>
    <w:rsid w:val="0080530C"/>
    <w:rsid w:val="008107F9"/>
    <w:rsid w:val="0081327A"/>
    <w:rsid w:val="00817F4B"/>
    <w:rsid w:val="0082023F"/>
    <w:rsid w:val="00823DF8"/>
    <w:rsid w:val="008305AC"/>
    <w:rsid w:val="00837E04"/>
    <w:rsid w:val="00843136"/>
    <w:rsid w:val="00850C63"/>
    <w:rsid w:val="00861672"/>
    <w:rsid w:val="00872063"/>
    <w:rsid w:val="00873A25"/>
    <w:rsid w:val="0087491C"/>
    <w:rsid w:val="0088698A"/>
    <w:rsid w:val="00892AE6"/>
    <w:rsid w:val="00897AFA"/>
    <w:rsid w:val="008A43F9"/>
    <w:rsid w:val="008A5415"/>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0DAF"/>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9F6D07"/>
    <w:rsid w:val="00A03249"/>
    <w:rsid w:val="00A0436F"/>
    <w:rsid w:val="00A1031A"/>
    <w:rsid w:val="00A10621"/>
    <w:rsid w:val="00A12E03"/>
    <w:rsid w:val="00A20D1C"/>
    <w:rsid w:val="00A21AE1"/>
    <w:rsid w:val="00A32DA2"/>
    <w:rsid w:val="00A34E32"/>
    <w:rsid w:val="00A400BA"/>
    <w:rsid w:val="00A436F0"/>
    <w:rsid w:val="00A6429F"/>
    <w:rsid w:val="00A64E8E"/>
    <w:rsid w:val="00A65C30"/>
    <w:rsid w:val="00A70225"/>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D6D4C"/>
    <w:rsid w:val="00AE09B4"/>
    <w:rsid w:val="00AE14BC"/>
    <w:rsid w:val="00AE3CAA"/>
    <w:rsid w:val="00AF150C"/>
    <w:rsid w:val="00AF1E78"/>
    <w:rsid w:val="00AF7818"/>
    <w:rsid w:val="00B02F08"/>
    <w:rsid w:val="00B04D8C"/>
    <w:rsid w:val="00B1408A"/>
    <w:rsid w:val="00B16355"/>
    <w:rsid w:val="00B20FC8"/>
    <w:rsid w:val="00B21BC6"/>
    <w:rsid w:val="00B24D20"/>
    <w:rsid w:val="00B30792"/>
    <w:rsid w:val="00B31028"/>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3175"/>
    <w:rsid w:val="00C0555F"/>
    <w:rsid w:val="00C1329B"/>
    <w:rsid w:val="00C14016"/>
    <w:rsid w:val="00C15BFA"/>
    <w:rsid w:val="00C20D9A"/>
    <w:rsid w:val="00C305CD"/>
    <w:rsid w:val="00C33804"/>
    <w:rsid w:val="00C33F3B"/>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8640D"/>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1546"/>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73B"/>
    <w:rsid w:val="00FD1C03"/>
    <w:rsid w:val="00FD5267"/>
    <w:rsid w:val="00FD622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9409461">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1355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56A545B958645A4F3C82EBE3D0EA8" ma:contentTypeVersion="10" ma:contentTypeDescription="Create a new document." ma:contentTypeScope="" ma:versionID="46ecdbb34cd28c9197c00c12700edff0">
  <xsd:schema xmlns:xsd="http://www.w3.org/2001/XMLSchema" xmlns:xs="http://www.w3.org/2001/XMLSchema" xmlns:p="http://schemas.microsoft.com/office/2006/metadata/properties" xmlns:ns3="04310dbd-e34d-47f8-a199-03e7f71b1ef3" targetNamespace="http://schemas.microsoft.com/office/2006/metadata/properties" ma:root="true" ma:fieldsID="778286ef9cbc3cd172f6021b32f7eba8" ns3:_="">
    <xsd:import namespace="04310dbd-e34d-47f8-a199-03e7f71b1e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10dbd-e34d-47f8-a199-03e7f71b1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D0C9-F77D-4398-85E6-84CCD87ED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10dbd-e34d-47f8-a199-03e7f71b1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8E117-B541-4356-82E0-8B268C6FFE44}">
  <ds:schemaRefs>
    <ds:schemaRef ds:uri="http://schemas.microsoft.com/sharepoint/v3/contenttype/forms"/>
  </ds:schemaRefs>
</ds:datastoreItem>
</file>

<file path=customXml/itemProps3.xml><?xml version="1.0" encoding="utf-8"?>
<ds:datastoreItem xmlns:ds="http://schemas.openxmlformats.org/officeDocument/2006/customXml" ds:itemID="{2FA4D0F5-4FFE-4A65-A68C-F19C40C846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0C6EF-421D-473B-A865-E7DEE788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2023-06-02T12:25:00Z</cp:lastPrinted>
  <dcterms:created xsi:type="dcterms:W3CDTF">2023-07-20T09:23:00Z</dcterms:created>
  <dcterms:modified xsi:type="dcterms:W3CDTF">2023-07-20T09:23:00Z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0x010100F3B56A545B958645A4F3C82EBE3D0EA8</vt:lpwstr>
  </property>
</Properties>
</file>