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20</w:t>
      </w:r>
      <w:r w:rsidR="00B702D9">
        <w:rPr>
          <w:b/>
          <w:bCs/>
          <w:sz w:val="24"/>
          <w:u w:val="single"/>
        </w:rPr>
        <w:t>07</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8C6E9A">
        <w:rPr>
          <w:b/>
          <w:bCs/>
          <w:sz w:val="24"/>
          <w:u w:val="single"/>
        </w:rPr>
        <w:t>20</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FB2947" w:rsidRPr="00E9479A">
        <w:rPr>
          <w:b/>
          <w:bCs/>
          <w:sz w:val="24"/>
          <w:u w:val="single"/>
        </w:rPr>
        <w:t>1</w:t>
      </w:r>
      <w:r w:rsidR="008C6E9A">
        <w:rPr>
          <w:b/>
          <w:bCs/>
          <w:sz w:val="24"/>
          <w:u w:val="single"/>
        </w:rPr>
        <w:t>8</w:t>
      </w:r>
      <w:r w:rsidRPr="00E9479A">
        <w:rPr>
          <w:b/>
          <w:bCs/>
          <w:sz w:val="24"/>
          <w:u w:val="single"/>
        </w:rPr>
        <w:t>)</w:t>
      </w:r>
    </w:p>
    <w:p w:rsidR="00B702D9" w:rsidRPr="00B702D9" w:rsidRDefault="00B702D9" w:rsidP="00B702D9">
      <w:pPr>
        <w:spacing w:before="100" w:beforeAutospacing="1" w:after="100" w:afterAutospacing="1"/>
        <w:ind w:left="720" w:hanging="720"/>
        <w:jc w:val="both"/>
        <w:outlineLvl w:val="0"/>
        <w:rPr>
          <w:b/>
          <w:bCs/>
          <w:sz w:val="24"/>
          <w:u w:val="single"/>
        </w:rPr>
      </w:pPr>
      <w:r w:rsidRPr="00B702D9">
        <w:rPr>
          <w:b/>
          <w:bCs/>
          <w:sz w:val="24"/>
          <w:u w:val="single"/>
        </w:rPr>
        <w:t xml:space="preserve">Ms M D </w:t>
      </w:r>
      <w:proofErr w:type="spellStart"/>
      <w:r w:rsidRPr="00B702D9">
        <w:rPr>
          <w:b/>
          <w:bCs/>
          <w:sz w:val="24"/>
          <w:u w:val="single"/>
        </w:rPr>
        <w:t>Hlengwa</w:t>
      </w:r>
      <w:proofErr w:type="spellEnd"/>
      <w:r w:rsidRPr="00B702D9">
        <w:rPr>
          <w:b/>
          <w:bCs/>
          <w:sz w:val="24"/>
          <w:u w:val="single"/>
        </w:rPr>
        <w:t xml:space="preserve"> (IFP) to ask the Minister of Health</w:t>
      </w:r>
      <w:r w:rsidR="000D5653" w:rsidRPr="00B702D9">
        <w:rPr>
          <w:b/>
          <w:bCs/>
          <w:sz w:val="24"/>
          <w:u w:val="single"/>
        </w:rPr>
        <w:fldChar w:fldCharType="begin"/>
      </w:r>
      <w:r w:rsidRPr="00B702D9">
        <w:rPr>
          <w:u w:val="single"/>
        </w:rPr>
        <w:instrText xml:space="preserve"> XE "</w:instrText>
      </w:r>
      <w:r w:rsidRPr="00B702D9">
        <w:rPr>
          <w:b/>
          <w:sz w:val="24"/>
          <w:u w:val="single"/>
        </w:rPr>
        <w:instrText>Health</w:instrText>
      </w:r>
      <w:r w:rsidRPr="00B702D9">
        <w:rPr>
          <w:u w:val="single"/>
        </w:rPr>
        <w:instrText xml:space="preserve">" </w:instrText>
      </w:r>
      <w:r w:rsidR="000D5653" w:rsidRPr="00B702D9">
        <w:rPr>
          <w:b/>
          <w:bCs/>
          <w:sz w:val="24"/>
          <w:u w:val="single"/>
        </w:rPr>
        <w:fldChar w:fldCharType="end"/>
      </w:r>
      <w:r w:rsidRPr="00B702D9">
        <w:rPr>
          <w:b/>
          <w:bCs/>
          <w:sz w:val="24"/>
          <w:u w:val="single"/>
        </w:rPr>
        <w:t>:</w:t>
      </w:r>
    </w:p>
    <w:p w:rsidR="00413FCE" w:rsidRDefault="00B702D9" w:rsidP="008C6E9A">
      <w:pPr>
        <w:spacing w:before="100" w:beforeAutospacing="1" w:after="100" w:afterAutospacing="1"/>
        <w:jc w:val="both"/>
        <w:outlineLvl w:val="0"/>
        <w:rPr>
          <w:rFonts w:ascii="Times New Roman" w:hAnsi="Times New Roman" w:cs="Times New Roman"/>
          <w:sz w:val="20"/>
          <w:szCs w:val="20"/>
        </w:rPr>
      </w:pPr>
      <w:r w:rsidRPr="00B702D9">
        <w:rPr>
          <w:sz w:val="24"/>
        </w:rPr>
        <w:t>Whether, with reference to his speech delivered on 10 May 2022 during his department’s Budget Vote for the 2022-23 financial year, wherein he stated that his</w:t>
      </w:r>
      <w:r w:rsidRPr="00B702D9">
        <w:rPr>
          <w:color w:val="000000"/>
          <w:spacing w:val="5"/>
          <w:sz w:val="24"/>
          <w:shd w:val="clear" w:color="auto" w:fill="FFFFFF"/>
        </w:rPr>
        <w:t xml:space="preserve"> </w:t>
      </w:r>
      <w:r w:rsidRPr="00B702D9">
        <w:rPr>
          <w:sz w:val="24"/>
        </w:rPr>
        <w:t xml:space="preserve">department aims to reduce the liability of medico-legal claims by 80% by 2024 and that some firms have been referred to the Special Investigating Unit (SIU), he will furnish Ms M D </w:t>
      </w:r>
      <w:proofErr w:type="spellStart"/>
      <w:r w:rsidRPr="00B702D9">
        <w:rPr>
          <w:sz w:val="24"/>
        </w:rPr>
        <w:t>Hlengwa</w:t>
      </w:r>
      <w:proofErr w:type="spellEnd"/>
      <w:r w:rsidRPr="00B702D9">
        <w:rPr>
          <w:sz w:val="24"/>
        </w:rPr>
        <w:t xml:space="preserve"> with a (a) list of the firms referred to the SIU and (b) detailed update on the status of the investigation against the specified legal firms by the SIU; if not, why not, in each case; if so, what are the relevant details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8C6E9A">
        <w:rPr>
          <w:color w:val="000000"/>
        </w:rPr>
        <w:t>3</w:t>
      </w:r>
      <w:r w:rsidR="00B702D9">
        <w:rPr>
          <w:color w:val="000000"/>
        </w:rPr>
        <w:t>50</w:t>
      </w:r>
      <w:r w:rsidR="009D2E42">
        <w:rPr>
          <w:color w:val="000000"/>
        </w:rPr>
        <w:t>E</w:t>
      </w:r>
      <w:r w:rsidR="00E238C2">
        <w:rPr>
          <w:color w:val="000000"/>
          <w:szCs w:val="20"/>
        </w:rPr>
        <w:t xml:space="preserve"> </w:t>
      </w:r>
    </w:p>
    <w:p w:rsidR="001902D4" w:rsidRDefault="001902D4" w:rsidP="001902D4">
      <w:pPr>
        <w:rPr>
          <w:b/>
          <w:bCs/>
          <w:sz w:val="24"/>
          <w:u w:val="single"/>
          <w:lang w:val="en-US"/>
        </w:rPr>
      </w:pPr>
      <w:r w:rsidRPr="001902D4">
        <w:rPr>
          <w:b/>
          <w:bCs/>
          <w:sz w:val="24"/>
          <w:u w:val="single"/>
          <w:lang w:val="en-US"/>
        </w:rPr>
        <w:t>REPLY:</w:t>
      </w:r>
    </w:p>
    <w:p w:rsidR="001902D4" w:rsidRPr="001902D4" w:rsidRDefault="001902D4" w:rsidP="001902D4">
      <w:pPr>
        <w:rPr>
          <w:b/>
          <w:bCs/>
          <w:sz w:val="24"/>
          <w:u w:val="single"/>
          <w:lang w:val="en-US"/>
        </w:rPr>
      </w:pPr>
    </w:p>
    <w:p w:rsidR="001902D4" w:rsidRDefault="001902D4" w:rsidP="001902D4">
      <w:pPr>
        <w:ind w:left="709" w:hanging="709"/>
        <w:jc w:val="both"/>
        <w:rPr>
          <w:sz w:val="24"/>
          <w:lang w:val="en-US"/>
        </w:rPr>
      </w:pPr>
      <w:r w:rsidRPr="001902D4">
        <w:rPr>
          <w:sz w:val="24"/>
          <w:lang w:val="en-US"/>
        </w:rPr>
        <w:t xml:space="preserve">(a) </w:t>
      </w:r>
      <w:r w:rsidRPr="001902D4">
        <w:rPr>
          <w:sz w:val="24"/>
          <w:lang w:val="en-US"/>
        </w:rPr>
        <w:tab/>
        <w:t xml:space="preserve">The Service Provider named Integrated Forensic Accounting Services (“IFAS”) has been assigned the investigation of the top law firms that are litigating against the State (for the respective Provinces) on medico-legal matters. The specific Law Firms are </w:t>
      </w:r>
      <w:proofErr w:type="spellStart"/>
      <w:r w:rsidRPr="001902D4">
        <w:rPr>
          <w:sz w:val="24"/>
          <w:lang w:val="en-US"/>
        </w:rPr>
        <w:t>Wim</w:t>
      </w:r>
      <w:proofErr w:type="spellEnd"/>
      <w:r w:rsidRPr="001902D4">
        <w:rPr>
          <w:sz w:val="24"/>
          <w:lang w:val="en-US"/>
        </w:rPr>
        <w:t xml:space="preserve"> </w:t>
      </w:r>
      <w:proofErr w:type="spellStart"/>
      <w:r w:rsidRPr="001902D4">
        <w:rPr>
          <w:sz w:val="24"/>
          <w:lang w:val="en-US"/>
        </w:rPr>
        <w:t>Krynauw</w:t>
      </w:r>
      <w:proofErr w:type="spellEnd"/>
      <w:r w:rsidRPr="001902D4">
        <w:rPr>
          <w:sz w:val="24"/>
          <w:lang w:val="en-US"/>
        </w:rPr>
        <w:t xml:space="preserve"> Attorneys, Joe </w:t>
      </w:r>
      <w:proofErr w:type="spellStart"/>
      <w:r w:rsidRPr="001902D4">
        <w:rPr>
          <w:sz w:val="24"/>
          <w:lang w:val="en-US"/>
        </w:rPr>
        <w:t>Hubbart</w:t>
      </w:r>
      <w:proofErr w:type="spellEnd"/>
      <w:r w:rsidRPr="001902D4">
        <w:rPr>
          <w:sz w:val="24"/>
          <w:lang w:val="en-US"/>
        </w:rPr>
        <w:t xml:space="preserve"> Attorneys and Van </w:t>
      </w:r>
      <w:proofErr w:type="spellStart"/>
      <w:r w:rsidRPr="001902D4">
        <w:rPr>
          <w:sz w:val="24"/>
          <w:lang w:val="en-US"/>
        </w:rPr>
        <w:t>Zyl</w:t>
      </w:r>
      <w:proofErr w:type="spellEnd"/>
      <w:r w:rsidRPr="001902D4">
        <w:rPr>
          <w:sz w:val="24"/>
          <w:lang w:val="en-US"/>
        </w:rPr>
        <w:t xml:space="preserve"> Johnson Inc.</w:t>
      </w:r>
    </w:p>
    <w:p w:rsidR="001902D4" w:rsidRPr="001902D4" w:rsidRDefault="001902D4" w:rsidP="001902D4">
      <w:pPr>
        <w:ind w:left="709" w:hanging="709"/>
        <w:jc w:val="both"/>
        <w:rPr>
          <w:sz w:val="24"/>
          <w:lang w:val="en-US"/>
        </w:rPr>
      </w:pPr>
    </w:p>
    <w:p w:rsidR="001902D4" w:rsidRDefault="001902D4" w:rsidP="001902D4">
      <w:pPr>
        <w:ind w:left="709"/>
        <w:jc w:val="both"/>
        <w:rPr>
          <w:sz w:val="24"/>
          <w:lang w:val="en-US"/>
        </w:rPr>
      </w:pPr>
      <w:r w:rsidRPr="001902D4">
        <w:rPr>
          <w:sz w:val="24"/>
          <w:lang w:val="en-US"/>
        </w:rPr>
        <w:t xml:space="preserve">Additional two (2) Law Firms, i.e. </w:t>
      </w:r>
      <w:proofErr w:type="spellStart"/>
      <w:r w:rsidRPr="001902D4">
        <w:rPr>
          <w:sz w:val="24"/>
          <w:lang w:val="en-US"/>
        </w:rPr>
        <w:t>Dudula</w:t>
      </w:r>
      <w:proofErr w:type="spellEnd"/>
      <w:r w:rsidRPr="001902D4">
        <w:rPr>
          <w:sz w:val="24"/>
          <w:lang w:val="en-US"/>
        </w:rPr>
        <w:t xml:space="preserve"> Inc, and Elliot Maris </w:t>
      </w:r>
      <w:proofErr w:type="spellStart"/>
      <w:r w:rsidRPr="001902D4">
        <w:rPr>
          <w:sz w:val="24"/>
          <w:lang w:val="en-US"/>
        </w:rPr>
        <w:t>Wilmans</w:t>
      </w:r>
      <w:proofErr w:type="spellEnd"/>
      <w:r w:rsidRPr="001902D4">
        <w:rPr>
          <w:sz w:val="24"/>
          <w:lang w:val="en-US"/>
        </w:rPr>
        <w:t xml:space="preserve"> &amp; Hay were allocated at the request of the Northern Cape Province bringing the total number of law firms investigated to five (5).</w:t>
      </w:r>
    </w:p>
    <w:p w:rsidR="001902D4" w:rsidRPr="001902D4" w:rsidRDefault="001902D4" w:rsidP="001902D4">
      <w:pPr>
        <w:ind w:left="709"/>
        <w:jc w:val="both"/>
        <w:rPr>
          <w:sz w:val="24"/>
          <w:lang w:val="en-US"/>
        </w:rPr>
      </w:pPr>
    </w:p>
    <w:p w:rsidR="001902D4" w:rsidRDefault="001902D4" w:rsidP="001902D4">
      <w:pPr>
        <w:ind w:left="709"/>
        <w:rPr>
          <w:sz w:val="24"/>
          <w:lang w:val="en-US"/>
        </w:rPr>
      </w:pPr>
      <w:r w:rsidRPr="001902D4">
        <w:rPr>
          <w:sz w:val="24"/>
          <w:lang w:val="en-US"/>
        </w:rPr>
        <w:t xml:space="preserve">The specified law firms have not yet been referred to the SIU. </w:t>
      </w:r>
    </w:p>
    <w:p w:rsidR="001902D4" w:rsidRPr="001902D4" w:rsidRDefault="001902D4" w:rsidP="001902D4">
      <w:pPr>
        <w:ind w:left="709"/>
        <w:rPr>
          <w:sz w:val="24"/>
          <w:lang w:val="en-US"/>
        </w:rPr>
      </w:pPr>
    </w:p>
    <w:p w:rsidR="001902D4" w:rsidRPr="001902D4" w:rsidRDefault="001902D4" w:rsidP="001902D4">
      <w:pPr>
        <w:ind w:left="709" w:hanging="709"/>
        <w:jc w:val="both"/>
        <w:rPr>
          <w:sz w:val="24"/>
          <w:lang w:val="en-US"/>
        </w:rPr>
      </w:pPr>
      <w:r w:rsidRPr="001902D4">
        <w:rPr>
          <w:sz w:val="24"/>
          <w:lang w:val="en-US"/>
        </w:rPr>
        <w:t xml:space="preserve">(b) </w:t>
      </w:r>
      <w:r w:rsidRPr="001902D4">
        <w:rPr>
          <w:sz w:val="24"/>
          <w:lang w:val="en-US"/>
        </w:rPr>
        <w:tab/>
        <w:t>The investigation against the specified legal firms by the SIU has not yet started as the reports by the Service Provider on such law firms have not yet been referred to the SIU. The reason is that the Department is still awaiting the National Proclamation to be signed by the President of the Republic. As soon as the National Proclamation is signed by the President, the Forensic Reports from the Service Provider will be provided to the SIU to form the basis of their (SIU) investigations.</w:t>
      </w:r>
    </w:p>
    <w:p w:rsidR="001902D4" w:rsidRPr="001902D4" w:rsidRDefault="001902D4" w:rsidP="001902D4">
      <w:pPr>
        <w:pStyle w:val="BodyText"/>
        <w:rPr>
          <w:sz w:val="24"/>
          <w:lang w:val="en-GB"/>
        </w:rPr>
      </w:pPr>
    </w:p>
    <w:p w:rsidR="001902D4" w:rsidRDefault="001902D4" w:rsidP="001902D4">
      <w:pPr>
        <w:rPr>
          <w:sz w:val="24"/>
        </w:rPr>
      </w:pPr>
    </w:p>
    <w:p w:rsidR="006174EE" w:rsidRPr="001902D4" w:rsidRDefault="001902D4" w:rsidP="001902D4">
      <w:pPr>
        <w:rPr>
          <w:b/>
          <w:bCs/>
          <w:sz w:val="24"/>
          <w:u w:val="single"/>
          <w:lang w:val="en-US"/>
        </w:rPr>
      </w:pPr>
      <w:bookmarkStart w:id="0" w:name="_GoBack"/>
      <w:bookmarkEnd w:id="0"/>
      <w:r w:rsidRPr="001902D4">
        <w:rPr>
          <w:sz w:val="24"/>
        </w:rPr>
        <w:t>END.</w:t>
      </w:r>
    </w:p>
    <w:sectPr w:rsidR="006174EE" w:rsidRPr="001902D4"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FDE" w:rsidRDefault="002B6FDE">
      <w:r>
        <w:separator/>
      </w:r>
    </w:p>
  </w:endnote>
  <w:endnote w:type="continuationSeparator" w:id="0">
    <w:p w:rsidR="002B6FDE" w:rsidRDefault="002B6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D565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D565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9479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FDE" w:rsidRDefault="002B6FDE">
      <w:r>
        <w:separator/>
      </w:r>
    </w:p>
  </w:footnote>
  <w:footnote w:type="continuationSeparator" w:id="0">
    <w:p w:rsidR="002B6FDE" w:rsidRDefault="002B6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5653"/>
    <w:rsid w:val="000E7FB6"/>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02D4"/>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B6FDE"/>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96E24"/>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38DB"/>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2022-06-13T12:37:00Z</dcterms:created>
  <dcterms:modified xsi:type="dcterms:W3CDTF">2022-06-13T12:37:00Z</dcterms:modified>
</cp:coreProperties>
</file>