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769F" w:rsidRPr="009B6D5E" w:rsidRDefault="00F9769F" w:rsidP="009B6D5E">
      <w:pPr>
        <w:tabs>
          <w:tab w:val="left" w:pos="2488"/>
        </w:tabs>
        <w:spacing w:after="0" w:line="360" w:lineRule="auto"/>
        <w:ind w:left="720" w:hanging="720"/>
        <w:jc w:val="center"/>
        <w:outlineLvl w:val="0"/>
        <w:rPr>
          <w:rFonts w:ascii="Arial" w:eastAsia="Calibri" w:hAnsi="Arial" w:cs="Arial"/>
          <w:b/>
          <w:sz w:val="24"/>
          <w:szCs w:val="24"/>
        </w:rPr>
      </w:pPr>
      <w:r w:rsidRPr="009B6D5E">
        <w:rPr>
          <w:rFonts w:ascii="Arial" w:eastAsia="Calibri" w:hAnsi="Arial" w:cs="Arial"/>
          <w:b/>
          <w:sz w:val="24"/>
          <w:szCs w:val="24"/>
        </w:rPr>
        <w:t>NATIONAL ASSEMBLY</w:t>
      </w:r>
    </w:p>
    <w:p w:rsidR="00F9769F" w:rsidRPr="009B6D5E" w:rsidRDefault="00F9769F" w:rsidP="009B6D5E">
      <w:pPr>
        <w:tabs>
          <w:tab w:val="left" w:pos="2488"/>
        </w:tabs>
        <w:spacing w:after="0" w:line="360" w:lineRule="auto"/>
        <w:ind w:left="720" w:hanging="720"/>
        <w:jc w:val="center"/>
        <w:outlineLvl w:val="0"/>
        <w:rPr>
          <w:rFonts w:ascii="Arial" w:eastAsia="Calibri" w:hAnsi="Arial" w:cs="Arial"/>
          <w:b/>
          <w:sz w:val="24"/>
          <w:szCs w:val="24"/>
        </w:rPr>
      </w:pPr>
      <w:r w:rsidRPr="009B6D5E">
        <w:rPr>
          <w:rFonts w:ascii="Arial" w:eastAsia="Calibri" w:hAnsi="Arial" w:cs="Arial"/>
          <w:b/>
          <w:sz w:val="24"/>
          <w:szCs w:val="24"/>
        </w:rPr>
        <w:t>QUESTIONS FOR WRITTEN REPLY</w:t>
      </w:r>
    </w:p>
    <w:p w:rsidR="00F9769F" w:rsidRDefault="00F9769F" w:rsidP="009B6D5E">
      <w:pPr>
        <w:tabs>
          <w:tab w:val="left" w:pos="432"/>
          <w:tab w:val="left" w:pos="864"/>
        </w:tabs>
        <w:spacing w:after="0" w:line="360" w:lineRule="auto"/>
        <w:jc w:val="center"/>
        <w:rPr>
          <w:rFonts w:ascii="Arial" w:eastAsia="Calibri" w:hAnsi="Arial" w:cs="Arial"/>
          <w:b/>
          <w:sz w:val="24"/>
          <w:szCs w:val="24"/>
        </w:rPr>
      </w:pPr>
      <w:r w:rsidRPr="009B6D5E">
        <w:rPr>
          <w:rFonts w:ascii="Arial" w:eastAsia="Calibri" w:hAnsi="Arial" w:cs="Arial"/>
          <w:b/>
          <w:sz w:val="24"/>
          <w:szCs w:val="24"/>
        </w:rPr>
        <w:t>FRIDAY, 28 AUGUST 2020</w:t>
      </w:r>
    </w:p>
    <w:p w:rsidR="0062164A" w:rsidRPr="009B6D5E" w:rsidRDefault="0062164A" w:rsidP="009B6D5E">
      <w:pPr>
        <w:tabs>
          <w:tab w:val="left" w:pos="432"/>
          <w:tab w:val="left" w:pos="864"/>
        </w:tabs>
        <w:spacing w:after="0" w:line="360" w:lineRule="auto"/>
        <w:jc w:val="center"/>
        <w:rPr>
          <w:rFonts w:ascii="Arial" w:eastAsia="Calibri" w:hAnsi="Arial" w:cs="Arial"/>
          <w:b/>
          <w:sz w:val="24"/>
          <w:szCs w:val="24"/>
        </w:rPr>
      </w:pPr>
    </w:p>
    <w:p w:rsidR="00F9769F" w:rsidRPr="009B6D5E" w:rsidRDefault="00F9769F" w:rsidP="009B6D5E">
      <w:pPr>
        <w:tabs>
          <w:tab w:val="left" w:pos="432"/>
          <w:tab w:val="left" w:pos="864"/>
        </w:tabs>
        <w:spacing w:after="0" w:line="360" w:lineRule="auto"/>
        <w:jc w:val="center"/>
        <w:rPr>
          <w:rFonts w:ascii="Arial" w:eastAsia="Calibri" w:hAnsi="Arial" w:cs="Arial"/>
          <w:b/>
          <w:sz w:val="24"/>
          <w:szCs w:val="24"/>
        </w:rPr>
      </w:pPr>
      <w:r w:rsidRPr="009B6D5E">
        <w:rPr>
          <w:rFonts w:ascii="Arial" w:eastAsia="Calibri" w:hAnsi="Arial" w:cs="Arial"/>
          <w:b/>
          <w:sz w:val="24"/>
          <w:szCs w:val="24"/>
        </w:rPr>
        <w:t>DUE DATE: 11 SEPTEMBER 2020</w:t>
      </w:r>
    </w:p>
    <w:p w:rsidR="00335412" w:rsidRDefault="00335412" w:rsidP="009B6D5E">
      <w:pPr>
        <w:spacing w:after="0" w:line="360" w:lineRule="auto"/>
        <w:rPr>
          <w:rFonts w:ascii="Arial" w:hAnsi="Arial" w:cs="Arial"/>
          <w:sz w:val="24"/>
          <w:szCs w:val="24"/>
        </w:rPr>
      </w:pPr>
    </w:p>
    <w:p w:rsidR="009B6D5E" w:rsidRPr="009B6D5E" w:rsidRDefault="009B6D5E" w:rsidP="009B6D5E">
      <w:pPr>
        <w:spacing w:after="0" w:line="360" w:lineRule="auto"/>
        <w:rPr>
          <w:rFonts w:ascii="Arial" w:hAnsi="Arial" w:cs="Arial"/>
          <w:sz w:val="24"/>
          <w:szCs w:val="24"/>
        </w:rPr>
      </w:pPr>
    </w:p>
    <w:p w:rsidR="00F9769F" w:rsidRPr="009B6D5E" w:rsidRDefault="00F9769F" w:rsidP="009B6D5E">
      <w:pPr>
        <w:spacing w:after="0" w:line="360" w:lineRule="auto"/>
        <w:ind w:left="720" w:hanging="720"/>
        <w:outlineLvl w:val="0"/>
        <w:rPr>
          <w:rFonts w:ascii="Arial" w:eastAsia="Times New Roman" w:hAnsi="Arial" w:cs="Arial"/>
          <w:b/>
          <w:sz w:val="24"/>
          <w:szCs w:val="24"/>
        </w:rPr>
      </w:pPr>
      <w:r w:rsidRPr="009B6D5E">
        <w:rPr>
          <w:rFonts w:ascii="Arial" w:eastAsia="Times New Roman" w:hAnsi="Arial" w:cs="Arial"/>
          <w:b/>
          <w:sz w:val="24"/>
          <w:szCs w:val="24"/>
        </w:rPr>
        <w:t>2001.</w:t>
      </w:r>
      <w:r w:rsidRPr="009B6D5E">
        <w:rPr>
          <w:rFonts w:ascii="Arial" w:eastAsia="Times New Roman" w:hAnsi="Arial" w:cs="Arial"/>
          <w:b/>
          <w:sz w:val="24"/>
          <w:szCs w:val="24"/>
        </w:rPr>
        <w:tab/>
        <w:t>Dr L A Schreiber (DA) to ask the President of the Republic</w:t>
      </w:r>
      <w:r w:rsidR="00C60FD9" w:rsidRPr="009B6D5E">
        <w:rPr>
          <w:rFonts w:ascii="Arial" w:eastAsia="Times New Roman" w:hAnsi="Arial" w:cs="Arial"/>
          <w:b/>
          <w:sz w:val="24"/>
          <w:szCs w:val="24"/>
        </w:rPr>
        <w:fldChar w:fldCharType="begin"/>
      </w:r>
      <w:r w:rsidRPr="009B6D5E">
        <w:rPr>
          <w:rFonts w:ascii="Arial" w:hAnsi="Arial" w:cs="Arial"/>
          <w:sz w:val="24"/>
          <w:szCs w:val="24"/>
        </w:rPr>
        <w:instrText xml:space="preserve"> XE "</w:instrText>
      </w:r>
      <w:r w:rsidRPr="009B6D5E">
        <w:rPr>
          <w:rFonts w:ascii="Arial" w:eastAsia="Times New Roman" w:hAnsi="Arial" w:cs="Arial"/>
          <w:b/>
          <w:sz w:val="24"/>
          <w:szCs w:val="24"/>
        </w:rPr>
        <w:instrText>President of the Republic</w:instrText>
      </w:r>
      <w:r w:rsidRPr="009B6D5E">
        <w:rPr>
          <w:rFonts w:ascii="Arial" w:hAnsi="Arial" w:cs="Arial"/>
          <w:sz w:val="24"/>
          <w:szCs w:val="24"/>
        </w:rPr>
        <w:instrText xml:space="preserve">" </w:instrText>
      </w:r>
      <w:r w:rsidR="00C60FD9" w:rsidRPr="009B6D5E">
        <w:rPr>
          <w:rFonts w:ascii="Arial" w:eastAsia="Times New Roman" w:hAnsi="Arial" w:cs="Arial"/>
          <w:b/>
          <w:sz w:val="24"/>
          <w:szCs w:val="24"/>
        </w:rPr>
        <w:fldChar w:fldCharType="end"/>
      </w:r>
      <w:r w:rsidRPr="009B6D5E">
        <w:rPr>
          <w:rFonts w:ascii="Arial" w:eastAsia="Times New Roman" w:hAnsi="Arial" w:cs="Arial"/>
          <w:b/>
          <w:sz w:val="24"/>
          <w:szCs w:val="24"/>
        </w:rPr>
        <w:t>:</w:t>
      </w:r>
    </w:p>
    <w:p w:rsidR="009B6D5E" w:rsidRDefault="009B6D5E" w:rsidP="009B6D5E">
      <w:pPr>
        <w:spacing w:after="0" w:line="360" w:lineRule="auto"/>
        <w:ind w:left="709"/>
        <w:rPr>
          <w:rFonts w:ascii="Arial" w:hAnsi="Arial" w:cs="Arial"/>
          <w:bCs/>
          <w:sz w:val="24"/>
          <w:szCs w:val="24"/>
          <w:lang w:val="en-GB"/>
        </w:rPr>
      </w:pPr>
    </w:p>
    <w:p w:rsidR="009B6D5E" w:rsidRDefault="00F9769F" w:rsidP="009B6D5E">
      <w:pPr>
        <w:spacing w:after="0" w:line="360" w:lineRule="auto"/>
        <w:ind w:left="709"/>
        <w:rPr>
          <w:rFonts w:ascii="Arial" w:hAnsi="Arial" w:cs="Arial"/>
          <w:sz w:val="24"/>
          <w:szCs w:val="24"/>
        </w:rPr>
      </w:pPr>
      <w:r w:rsidRPr="009B6D5E">
        <w:rPr>
          <w:rFonts w:ascii="Arial" w:hAnsi="Arial" w:cs="Arial"/>
          <w:bCs/>
          <w:sz w:val="24"/>
          <w:szCs w:val="24"/>
          <w:lang w:val="en-GB"/>
        </w:rPr>
        <w:t>Whether lifestyle audits have been conducted for each member of the Cabinet; if not, why not; if so, what are the relevant details in each case?</w:t>
      </w:r>
      <w:r w:rsidRPr="009B6D5E">
        <w:rPr>
          <w:rFonts w:ascii="Arial" w:hAnsi="Arial" w:cs="Arial"/>
          <w:sz w:val="24"/>
          <w:szCs w:val="24"/>
        </w:rPr>
        <w:tab/>
      </w:r>
    </w:p>
    <w:p w:rsidR="009B6D5E" w:rsidRDefault="009B6D5E" w:rsidP="009B6D5E">
      <w:pPr>
        <w:spacing w:after="0" w:line="360" w:lineRule="auto"/>
        <w:ind w:left="709"/>
        <w:rPr>
          <w:rFonts w:ascii="Arial" w:hAnsi="Arial" w:cs="Arial"/>
          <w:sz w:val="24"/>
          <w:szCs w:val="24"/>
        </w:rPr>
      </w:pPr>
    </w:p>
    <w:p w:rsidR="00F9769F" w:rsidRPr="009B6D5E" w:rsidRDefault="00F9769F" w:rsidP="009B6D5E">
      <w:pPr>
        <w:spacing w:after="0" w:line="360" w:lineRule="auto"/>
        <w:ind w:left="709"/>
        <w:rPr>
          <w:rFonts w:ascii="Arial" w:hAnsi="Arial" w:cs="Arial"/>
          <w:sz w:val="24"/>
          <w:szCs w:val="24"/>
        </w:rPr>
      </w:pPr>
      <w:r w:rsidRPr="009B6D5E">
        <w:rPr>
          <w:rFonts w:ascii="Arial" w:hAnsi="Arial" w:cs="Arial"/>
          <w:sz w:val="24"/>
          <w:szCs w:val="24"/>
        </w:rPr>
        <w:t>NW2562E</w:t>
      </w:r>
    </w:p>
    <w:p w:rsidR="00F9769F" w:rsidRPr="009B6D5E" w:rsidRDefault="00F9769F" w:rsidP="009B6D5E">
      <w:pPr>
        <w:spacing w:after="0" w:line="360" w:lineRule="auto"/>
        <w:rPr>
          <w:rFonts w:ascii="Arial" w:hAnsi="Arial" w:cs="Arial"/>
          <w:sz w:val="24"/>
          <w:szCs w:val="24"/>
        </w:rPr>
      </w:pPr>
    </w:p>
    <w:p w:rsidR="00F9769F" w:rsidRPr="009B6D5E" w:rsidRDefault="00512A8C" w:rsidP="009B6D5E">
      <w:pPr>
        <w:spacing w:after="0" w:line="360" w:lineRule="auto"/>
        <w:rPr>
          <w:rFonts w:ascii="Arial" w:hAnsi="Arial" w:cs="Arial"/>
          <w:sz w:val="24"/>
          <w:szCs w:val="24"/>
        </w:rPr>
      </w:pPr>
      <w:r w:rsidRPr="009B6D5E">
        <w:rPr>
          <w:rFonts w:ascii="Arial" w:hAnsi="Arial" w:cs="Arial"/>
          <w:b/>
          <w:sz w:val="24"/>
          <w:szCs w:val="24"/>
        </w:rPr>
        <w:t>REPLY</w:t>
      </w:r>
    </w:p>
    <w:p w:rsidR="00512A8C" w:rsidRPr="009B6D5E" w:rsidRDefault="00512A8C" w:rsidP="009B6D5E">
      <w:pPr>
        <w:spacing w:after="0" w:line="360" w:lineRule="auto"/>
        <w:rPr>
          <w:rFonts w:ascii="Arial" w:hAnsi="Arial" w:cs="Arial"/>
          <w:sz w:val="24"/>
          <w:szCs w:val="24"/>
        </w:rPr>
      </w:pPr>
    </w:p>
    <w:p w:rsidR="00512A8C" w:rsidRPr="009B6D5E" w:rsidRDefault="00512A8C" w:rsidP="009B6D5E">
      <w:pPr>
        <w:spacing w:after="0" w:line="360" w:lineRule="auto"/>
        <w:rPr>
          <w:rFonts w:ascii="Arial" w:hAnsi="Arial" w:cs="Arial"/>
          <w:sz w:val="24"/>
          <w:szCs w:val="24"/>
        </w:rPr>
      </w:pPr>
      <w:r w:rsidRPr="009B6D5E">
        <w:rPr>
          <w:rFonts w:ascii="Arial" w:hAnsi="Arial" w:cs="Arial"/>
          <w:sz w:val="24"/>
          <w:szCs w:val="24"/>
        </w:rPr>
        <w:t>Consultations on a lifestyle audit</w:t>
      </w:r>
      <w:r w:rsidR="00AC5BF6">
        <w:rPr>
          <w:rFonts w:ascii="Arial" w:hAnsi="Arial" w:cs="Arial"/>
          <w:sz w:val="24"/>
          <w:szCs w:val="24"/>
        </w:rPr>
        <w:t>s</w:t>
      </w:r>
      <w:r w:rsidRPr="009B6D5E">
        <w:rPr>
          <w:rFonts w:ascii="Arial" w:hAnsi="Arial" w:cs="Arial"/>
          <w:sz w:val="24"/>
          <w:szCs w:val="24"/>
        </w:rPr>
        <w:t xml:space="preserve"> framework are ongoing</w:t>
      </w:r>
      <w:r w:rsidR="00AC5BF6">
        <w:rPr>
          <w:rFonts w:ascii="Arial" w:hAnsi="Arial" w:cs="Arial"/>
          <w:sz w:val="24"/>
          <w:szCs w:val="24"/>
        </w:rPr>
        <w:t xml:space="preserve"> and being finalised</w:t>
      </w:r>
      <w:r w:rsidRPr="009B6D5E">
        <w:rPr>
          <w:rFonts w:ascii="Arial" w:hAnsi="Arial" w:cs="Arial"/>
          <w:sz w:val="24"/>
          <w:szCs w:val="24"/>
        </w:rPr>
        <w:t>.</w:t>
      </w:r>
    </w:p>
    <w:p w:rsidR="009B6D5E" w:rsidRDefault="009B6D5E" w:rsidP="009B6D5E">
      <w:pPr>
        <w:spacing w:after="0" w:line="360" w:lineRule="auto"/>
        <w:rPr>
          <w:rFonts w:ascii="Arial" w:hAnsi="Arial" w:cs="Arial"/>
          <w:sz w:val="24"/>
          <w:szCs w:val="24"/>
        </w:rPr>
      </w:pPr>
    </w:p>
    <w:p w:rsidR="00512A8C" w:rsidRPr="009B6D5E" w:rsidRDefault="00512A8C" w:rsidP="009B6D5E">
      <w:pPr>
        <w:spacing w:after="0" w:line="360" w:lineRule="auto"/>
        <w:rPr>
          <w:rFonts w:ascii="Arial" w:hAnsi="Arial" w:cs="Arial"/>
          <w:sz w:val="24"/>
          <w:szCs w:val="24"/>
        </w:rPr>
      </w:pPr>
      <w:r w:rsidRPr="009B6D5E">
        <w:rPr>
          <w:rFonts w:ascii="Arial" w:hAnsi="Arial" w:cs="Arial"/>
          <w:sz w:val="24"/>
          <w:szCs w:val="24"/>
        </w:rPr>
        <w:t>In the meantime, all members of the Cabinet and Deputy Ministers have submitted the declarations of their financial interests to the Registrar of Executive Interests, the Secretary of the Cabinet, in line with the Executive Members’ Ethics Act and the Executive Ethics Code.</w:t>
      </w:r>
    </w:p>
    <w:sectPr w:rsidR="00512A8C" w:rsidRPr="009B6D5E" w:rsidSect="00C60FD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SpellingErrors/>
  <w:hideGrammaticalErrors/>
  <w:proofState w:spelling="clean" w:grammar="clean"/>
  <w:trackRevisions/>
  <w:defaultTabStop w:val="720"/>
  <w:characterSpacingControl w:val="doNotCompress"/>
  <w:compat/>
  <w:docVars>
    <w:docVar w:name="dgnword-docGUID" w:val="{D290A7E5-07E4-439A-A9A3-5CEDCC75E742}"/>
    <w:docVar w:name="dgnword-eventsink" w:val="2282831933760"/>
  </w:docVars>
  <w:rsids>
    <w:rsidRoot w:val="00F9769F"/>
    <w:rsid w:val="00335412"/>
    <w:rsid w:val="00363EEA"/>
    <w:rsid w:val="00512A8C"/>
    <w:rsid w:val="0062164A"/>
    <w:rsid w:val="0067346B"/>
    <w:rsid w:val="009B6D5E"/>
    <w:rsid w:val="00AC5BF6"/>
    <w:rsid w:val="00C60FD9"/>
    <w:rsid w:val="00E472D2"/>
    <w:rsid w:val="00F9769F"/>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ZA" w:eastAsia="en-US" w:bidi="ar-SA"/>
      </w:rPr>
    </w:rPrDefault>
    <w:pPrDefault>
      <w:pPr>
        <w:spacing w:after="16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769F"/>
    <w:pPr>
      <w:spacing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46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7346B"/>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Nazeema Ahmed</dc:creator>
  <cp:lastModifiedBy>USER</cp:lastModifiedBy>
  <cp:revision>2</cp:revision>
  <dcterms:created xsi:type="dcterms:W3CDTF">2020-11-05T14:06:00Z</dcterms:created>
  <dcterms:modified xsi:type="dcterms:W3CDTF">2020-11-05T14:06:00Z</dcterms:modified>
</cp:coreProperties>
</file>