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2325E2"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1D54A2">
        <w:rPr>
          <w:rFonts w:ascii="Arial" w:hAnsi="Arial" w:cs="Arial"/>
          <w:b/>
          <w:bCs/>
          <w:lang w:val="en-GB"/>
        </w:rPr>
        <w:t>20</w:t>
      </w:r>
      <w:r w:rsidR="004E10BB">
        <w:rPr>
          <w:rFonts w:ascii="Arial" w:hAnsi="Arial" w:cs="Arial"/>
          <w:b/>
          <w:bCs/>
          <w:lang w:val="en-GB"/>
        </w:rPr>
        <w:t xml:space="preserve"> / 2020</w:t>
      </w:r>
    </w:p>
    <w:p w:rsidR="001056B0" w:rsidRDefault="001056B0" w:rsidP="001056B0">
      <w:pPr>
        <w:spacing w:line="360" w:lineRule="auto"/>
        <w:jc w:val="both"/>
        <w:rPr>
          <w:rFonts w:ascii="Arial" w:hAnsi="Arial" w:cs="Arial"/>
          <w:b/>
          <w:lang w:val="en-ZA"/>
        </w:rPr>
      </w:pPr>
    </w:p>
    <w:p w:rsidR="001D54A2" w:rsidRPr="001D54A2" w:rsidRDefault="001D54A2" w:rsidP="001D54A2">
      <w:pPr>
        <w:spacing w:line="360" w:lineRule="auto"/>
        <w:jc w:val="both"/>
        <w:rPr>
          <w:rFonts w:ascii="Arial" w:hAnsi="Arial" w:cs="Arial"/>
          <w:b/>
          <w:lang w:val="en-ZA"/>
        </w:rPr>
      </w:pPr>
      <w:r w:rsidRPr="001D54A2">
        <w:rPr>
          <w:rFonts w:ascii="Arial" w:hAnsi="Arial" w:cs="Arial"/>
          <w:b/>
          <w:lang w:val="en-ZA"/>
        </w:rPr>
        <w:t>20.</w:t>
      </w:r>
      <w:r w:rsidRPr="001D54A2">
        <w:rPr>
          <w:rFonts w:ascii="Arial" w:hAnsi="Arial" w:cs="Arial"/>
          <w:b/>
          <w:lang w:val="en-ZA"/>
        </w:rPr>
        <w:tab/>
        <w:t>Mr G G Mpumza (ANC) to ask the Minister of Cooperative Governance and Traditional Affairs:</w:t>
      </w:r>
    </w:p>
    <w:p w:rsidR="009838B4" w:rsidRDefault="001D54A2" w:rsidP="001D54A2">
      <w:pPr>
        <w:spacing w:line="360" w:lineRule="auto"/>
        <w:jc w:val="both"/>
        <w:rPr>
          <w:rFonts w:ascii="Arial" w:hAnsi="Arial" w:cs="Arial"/>
          <w:lang w:val="en-ZA"/>
        </w:rPr>
      </w:pPr>
      <w:r w:rsidRPr="001D54A2">
        <w:rPr>
          <w:rFonts w:ascii="Arial" w:hAnsi="Arial" w:cs="Arial"/>
          <w:lang w:val="en-ZA"/>
        </w:rPr>
        <w:t>Whether, in search of providing useful skills that empower participants to access job and business opportunities after exiting the Community Works Programme (CWP) and Empowered Public Works Programme (EPWP), she has found that the current CWP and EPWP needs to be redesigned; if not, what is the position in this regard; if so, what are the relevant details?</w:t>
      </w:r>
      <w:r w:rsidRPr="001D54A2">
        <w:rPr>
          <w:rFonts w:ascii="Arial" w:hAnsi="Arial" w:cs="Arial"/>
          <w:lang w:val="en-ZA"/>
        </w:rPr>
        <w:tab/>
      </w:r>
      <w:r w:rsidRPr="001D54A2">
        <w:rPr>
          <w:rFonts w:ascii="Arial" w:hAnsi="Arial" w:cs="Arial"/>
          <w:lang w:val="en-ZA"/>
        </w:rPr>
        <w:tab/>
      </w:r>
      <w:r w:rsidRPr="001D54A2">
        <w:rPr>
          <w:rFonts w:ascii="Arial" w:hAnsi="Arial" w:cs="Arial"/>
          <w:lang w:val="en-ZA"/>
        </w:rPr>
        <w:tab/>
      </w:r>
      <w:r w:rsidRPr="001D54A2">
        <w:rPr>
          <w:rFonts w:ascii="Arial" w:hAnsi="Arial" w:cs="Arial"/>
          <w:lang w:val="en-ZA"/>
        </w:rPr>
        <w:tab/>
      </w:r>
      <w:r w:rsidRPr="001D54A2">
        <w:rPr>
          <w:rFonts w:ascii="Arial" w:hAnsi="Arial" w:cs="Arial"/>
          <w:lang w:val="en-ZA"/>
        </w:rPr>
        <w:tab/>
      </w:r>
      <w:r w:rsidRPr="001D54A2">
        <w:rPr>
          <w:rFonts w:ascii="Arial" w:hAnsi="Arial" w:cs="Arial"/>
          <w:lang w:val="en-ZA"/>
        </w:rPr>
        <w:tab/>
      </w:r>
      <w:r w:rsidRPr="001D54A2">
        <w:rPr>
          <w:rFonts w:ascii="Arial" w:hAnsi="Arial" w:cs="Arial"/>
          <w:lang w:val="en-ZA"/>
        </w:rPr>
        <w:tab/>
        <w:t>NW21E</w:t>
      </w: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F1" w:rsidRDefault="001F71F1">
      <w:r>
        <w:separator/>
      </w:r>
    </w:p>
  </w:endnote>
  <w:endnote w:type="continuationSeparator" w:id="0">
    <w:p w:rsidR="001F71F1" w:rsidRDefault="001F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F1" w:rsidRDefault="001F71F1">
      <w:r>
        <w:separator/>
      </w:r>
    </w:p>
  </w:footnote>
  <w:footnote w:type="continuationSeparator" w:id="0">
    <w:p w:rsidR="001F71F1" w:rsidRDefault="001F71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56B0"/>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54A2"/>
    <w:rsid w:val="001D6ADE"/>
    <w:rsid w:val="001E3AD9"/>
    <w:rsid w:val="001E69BF"/>
    <w:rsid w:val="001E719B"/>
    <w:rsid w:val="001F1F29"/>
    <w:rsid w:val="001F71F1"/>
    <w:rsid w:val="0021288B"/>
    <w:rsid w:val="0021587B"/>
    <w:rsid w:val="00221E72"/>
    <w:rsid w:val="00231770"/>
    <w:rsid w:val="002325E2"/>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E3B1F"/>
    <w:rsid w:val="00C11C86"/>
    <w:rsid w:val="00C11C9A"/>
    <w:rsid w:val="00C11E38"/>
    <w:rsid w:val="00C16AA4"/>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1A2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E49468-77EE-4B7A-AE54-1891D166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38CD-A67E-4080-B1E9-C4A4EB5B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2020-04-16T14:42:00Z</dcterms:created>
  <dcterms:modified xsi:type="dcterms:W3CDTF">2020-04-16T14:42:00Z</dcterms:modified>
</cp:coreProperties>
</file>