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3B" w:rsidRDefault="00DC043B" w:rsidP="00E53BF6">
      <w:pPr>
        <w:spacing w:after="0" w:line="240" w:lineRule="auto"/>
        <w:rPr>
          <w:rFonts w:ascii="Arial" w:hAnsi="Arial" w:cs="Arial"/>
          <w:b/>
          <w:sz w:val="24"/>
          <w:szCs w:val="24"/>
          <w:lang w:val="fr-FR"/>
        </w:rPr>
      </w:pPr>
    </w:p>
    <w:p w:rsidR="00DC043B" w:rsidRPr="0032538F" w:rsidRDefault="00DC043B" w:rsidP="00E81167">
      <w:pPr>
        <w:spacing w:after="0" w:line="240" w:lineRule="auto"/>
        <w:jc w:val="both"/>
        <w:rPr>
          <w:rFonts w:ascii="Arial" w:hAnsi="Arial" w:cs="Arial"/>
        </w:rPr>
      </w:pPr>
    </w:p>
    <w:p w:rsidR="00DC043B" w:rsidRPr="00247ECC" w:rsidRDefault="00DC043B" w:rsidP="00E81167">
      <w:pPr>
        <w:pStyle w:val="Heading6"/>
        <w:rPr>
          <w:rFonts w:cs="Arial"/>
          <w:sz w:val="22"/>
          <w:szCs w:val="22"/>
          <w:u w:val="none"/>
          <w:lang w:val="en-ZA"/>
        </w:rPr>
      </w:pPr>
      <w:r w:rsidRPr="00247ECC">
        <w:rPr>
          <w:rFonts w:cs="Arial"/>
          <w:sz w:val="22"/>
          <w:szCs w:val="22"/>
          <w:u w:val="none"/>
          <w:lang w:val="en-ZA"/>
        </w:rPr>
        <w:t xml:space="preserve">National Assembly  </w:t>
      </w:r>
    </w:p>
    <w:p w:rsidR="00DC043B" w:rsidRPr="00247ECC" w:rsidRDefault="00DC043B" w:rsidP="00E81167">
      <w:pPr>
        <w:pStyle w:val="Heading2"/>
        <w:tabs>
          <w:tab w:val="left" w:pos="5940"/>
        </w:tabs>
        <w:ind w:left="0" w:firstLine="0"/>
        <w:jc w:val="both"/>
        <w:rPr>
          <w:rFonts w:ascii="Arial" w:hAnsi="Arial" w:cs="Arial"/>
          <w:sz w:val="22"/>
          <w:szCs w:val="22"/>
          <w:lang w:val="en-ZA"/>
        </w:rPr>
      </w:pPr>
    </w:p>
    <w:p w:rsidR="00DC043B" w:rsidRPr="00247ECC" w:rsidRDefault="00DC043B" w:rsidP="00E81167">
      <w:pPr>
        <w:pStyle w:val="Heading9"/>
        <w:jc w:val="both"/>
        <w:rPr>
          <w:rFonts w:cs="Arial"/>
          <w:sz w:val="22"/>
          <w:szCs w:val="22"/>
          <w:u w:val="none"/>
        </w:rPr>
      </w:pPr>
      <w:r w:rsidRPr="00247ECC">
        <w:rPr>
          <w:rFonts w:cs="Arial"/>
          <w:sz w:val="22"/>
          <w:szCs w:val="22"/>
          <w:u w:val="none"/>
        </w:rPr>
        <w:t>Question Number: 2</w:t>
      </w:r>
    </w:p>
    <w:p w:rsidR="00DC043B" w:rsidRPr="00247ECC" w:rsidRDefault="00DC043B" w:rsidP="00247ECC">
      <w:pPr>
        <w:spacing w:before="100" w:beforeAutospacing="1" w:after="100" w:afterAutospacing="1" w:line="240" w:lineRule="auto"/>
        <w:ind w:left="709" w:hanging="720"/>
        <w:jc w:val="both"/>
        <w:outlineLvl w:val="0"/>
        <w:rPr>
          <w:rFonts w:ascii="Arial" w:hAnsi="Arial" w:cs="Arial"/>
          <w:b/>
          <w:bCs/>
        </w:rPr>
      </w:pPr>
      <w:r w:rsidRPr="00247ECC">
        <w:rPr>
          <w:rFonts w:ascii="Arial" w:hAnsi="Arial" w:cs="Arial"/>
          <w:b/>
          <w:bCs/>
        </w:rPr>
        <w:t>Adv A de W Alberts (FF Plus) to ask the Minister of Transport:</w:t>
      </w:r>
    </w:p>
    <w:p w:rsidR="00DC043B" w:rsidRPr="00247ECC" w:rsidRDefault="00DC043B" w:rsidP="003A21F2">
      <w:pPr>
        <w:tabs>
          <w:tab w:val="left" w:pos="567"/>
        </w:tabs>
        <w:spacing w:before="100" w:beforeAutospacing="1" w:after="100" w:afterAutospacing="1" w:line="240" w:lineRule="auto"/>
        <w:ind w:left="567" w:hanging="567"/>
        <w:jc w:val="both"/>
        <w:rPr>
          <w:rFonts w:ascii="Arial" w:hAnsi="Arial" w:cs="Arial"/>
        </w:rPr>
      </w:pPr>
      <w:r w:rsidRPr="00247ECC">
        <w:rPr>
          <w:rFonts w:ascii="Arial" w:hAnsi="Arial" w:cs="Arial"/>
        </w:rPr>
        <w:t>(1)</w:t>
      </w:r>
      <w:r w:rsidRPr="00247ECC">
        <w:rPr>
          <w:rFonts w:ascii="Arial" w:hAnsi="Arial" w:cs="Arial"/>
        </w:rPr>
        <w:tab/>
        <w:t xml:space="preserve">How much of  the R5,75 billion that was allocated by the fiscus to her department and the SA National Roads Agency Ltd (SANRAL) in 2012 to reduce the debt of the Gauteng Freeway Improvement Project (GFIP) was in fact used to pay off the bond loans; </w:t>
      </w:r>
    </w:p>
    <w:p w:rsidR="00DC043B" w:rsidRPr="00247ECC" w:rsidRDefault="00DC043B" w:rsidP="003A21F2">
      <w:pPr>
        <w:tabs>
          <w:tab w:val="left" w:pos="567"/>
        </w:tabs>
        <w:spacing w:before="100" w:beforeAutospacing="1" w:after="100" w:afterAutospacing="1" w:line="240" w:lineRule="auto"/>
        <w:ind w:left="567" w:hanging="567"/>
        <w:jc w:val="both"/>
        <w:rPr>
          <w:rFonts w:ascii="Arial" w:hAnsi="Arial" w:cs="Arial"/>
        </w:rPr>
      </w:pPr>
      <w:r w:rsidRPr="00247ECC">
        <w:rPr>
          <w:rFonts w:ascii="Arial" w:hAnsi="Arial" w:cs="Arial"/>
        </w:rPr>
        <w:t>(2)</w:t>
      </w:r>
      <w:r w:rsidRPr="00247ECC">
        <w:rPr>
          <w:rFonts w:ascii="Arial" w:hAnsi="Arial" w:cs="Arial"/>
        </w:rPr>
        <w:tab/>
        <w:t>what (a) was the original debt amount of the GFIP in January 2012 and (b) is the current outstanding balance of the bond loans for the GFIP as against the latest stated date for which information is available;</w:t>
      </w:r>
    </w:p>
    <w:p w:rsidR="00DC043B" w:rsidRPr="00247ECC" w:rsidRDefault="00DC043B" w:rsidP="003A21F2">
      <w:pPr>
        <w:tabs>
          <w:tab w:val="left" w:pos="567"/>
        </w:tabs>
        <w:spacing w:before="100" w:beforeAutospacing="1" w:after="100" w:afterAutospacing="1" w:line="240" w:lineRule="auto"/>
        <w:ind w:left="567" w:hanging="567"/>
        <w:jc w:val="both"/>
        <w:rPr>
          <w:rFonts w:ascii="Arial" w:hAnsi="Arial" w:cs="Arial"/>
        </w:rPr>
      </w:pPr>
      <w:r w:rsidRPr="00247ECC">
        <w:rPr>
          <w:rFonts w:ascii="Arial" w:hAnsi="Arial" w:cs="Arial"/>
        </w:rPr>
        <w:t>(3)</w:t>
      </w:r>
      <w:r w:rsidRPr="00247ECC">
        <w:rPr>
          <w:rFonts w:ascii="Arial" w:hAnsi="Arial" w:cs="Arial"/>
        </w:rPr>
        <w:tab/>
        <w:t>(a) what amounts (i) SANRAL and (ii) her department spent on the e-tolling project in the 2014-15 financial year on (aa) advertisements, (bb) public relations and (cc) related expenses and (b) what amount of the stated funds originated from (i) the income from the e-tolling project and (ii) government subsidies and extras in each case?</w:t>
      </w:r>
      <w:r w:rsidRPr="00247ECC">
        <w:rPr>
          <w:rFonts w:ascii="Arial" w:hAnsi="Arial" w:cs="Arial"/>
        </w:rPr>
        <w:tab/>
      </w:r>
      <w:r w:rsidRPr="00247ECC">
        <w:rPr>
          <w:rFonts w:ascii="Arial" w:hAnsi="Arial" w:cs="Arial"/>
        </w:rPr>
        <w:tab/>
      </w:r>
      <w:r w:rsidRPr="00247ECC">
        <w:rPr>
          <w:rFonts w:ascii="Arial" w:hAnsi="Arial" w:cs="Arial"/>
        </w:rPr>
        <w:tab/>
      </w:r>
      <w:r w:rsidRPr="00247ECC">
        <w:rPr>
          <w:rFonts w:ascii="Arial" w:hAnsi="Arial" w:cs="Arial"/>
        </w:rPr>
        <w:tab/>
      </w:r>
      <w:r w:rsidRPr="00247ECC">
        <w:rPr>
          <w:rFonts w:ascii="Arial" w:hAnsi="Arial" w:cs="Arial"/>
        </w:rPr>
        <w:tab/>
        <w:t>NW2E</w:t>
      </w:r>
    </w:p>
    <w:p w:rsidR="00DC043B" w:rsidRDefault="00DC043B" w:rsidP="003A21F2">
      <w:pPr>
        <w:tabs>
          <w:tab w:val="left" w:pos="567"/>
        </w:tabs>
        <w:ind w:left="567" w:hanging="567"/>
        <w:rPr>
          <w:rFonts w:ascii="Arial" w:hAnsi="Arial" w:cs="Arial"/>
          <w:lang w:val="en-ZA"/>
        </w:rPr>
      </w:pPr>
    </w:p>
    <w:p w:rsidR="00DC043B" w:rsidRDefault="00DC043B" w:rsidP="003A21F2">
      <w:pPr>
        <w:tabs>
          <w:tab w:val="left" w:pos="567"/>
        </w:tabs>
        <w:ind w:left="567" w:hanging="567"/>
        <w:rPr>
          <w:rFonts w:ascii="Arial" w:hAnsi="Arial" w:cs="Arial"/>
          <w:b/>
          <w:lang w:val="en-ZA"/>
        </w:rPr>
      </w:pPr>
      <w:r w:rsidRPr="00247ECC">
        <w:rPr>
          <w:rFonts w:ascii="Arial" w:hAnsi="Arial" w:cs="Arial"/>
          <w:b/>
          <w:lang w:val="en-ZA"/>
        </w:rPr>
        <w:t>REPLY</w:t>
      </w:r>
    </w:p>
    <w:p w:rsidR="00DC043B" w:rsidRDefault="00DC043B" w:rsidP="003A21F2">
      <w:pPr>
        <w:pStyle w:val="ListParagraph"/>
        <w:numPr>
          <w:ilvl w:val="0"/>
          <w:numId w:val="29"/>
        </w:numPr>
        <w:tabs>
          <w:tab w:val="left" w:pos="567"/>
        </w:tabs>
        <w:ind w:left="567" w:hanging="567"/>
        <w:jc w:val="both"/>
        <w:rPr>
          <w:rFonts w:ascii="Arial" w:hAnsi="Arial" w:cs="Arial"/>
          <w:lang w:val="en-ZA"/>
        </w:rPr>
      </w:pPr>
      <w:r w:rsidRPr="003A21F2">
        <w:rPr>
          <w:rFonts w:ascii="Arial" w:hAnsi="Arial" w:cs="Arial"/>
          <w:lang w:val="en-ZA"/>
        </w:rPr>
        <w:t xml:space="preserve">Apart from the 14% VAT, which was paid over to SARS, the full remainder was utilised for the funding of the SANRAL Toll portfolio. At the time, SANRAL was not able to go to bond auctions for funding, because investors were not comfortable with the risk: </w:t>
      </w:r>
      <w:r>
        <w:rPr>
          <w:rFonts w:ascii="Arial" w:hAnsi="Arial" w:cs="Arial"/>
          <w:lang w:val="en-ZA"/>
        </w:rPr>
        <w:t xml:space="preserve">possible </w:t>
      </w:r>
      <w:r w:rsidRPr="003A21F2">
        <w:rPr>
          <w:rFonts w:ascii="Arial" w:hAnsi="Arial" w:cs="Arial"/>
          <w:lang w:val="en-ZA"/>
        </w:rPr>
        <w:t>credit ratings downgrade, delay in toll commencement on GFIP, legal processes, etc. To reiterate, SANRAL does not use “mortgage loans” for funding, but issue various capital market bonds, listed on the JSE, with varying maturities and coupon rates. Details of this is available in our Annual Report.</w:t>
      </w:r>
    </w:p>
    <w:p w:rsidR="00DC043B" w:rsidRPr="003A21F2" w:rsidRDefault="00DC043B" w:rsidP="003A21F2">
      <w:pPr>
        <w:pStyle w:val="ListParagraph"/>
        <w:tabs>
          <w:tab w:val="left" w:pos="567"/>
        </w:tabs>
        <w:ind w:left="567"/>
        <w:jc w:val="both"/>
        <w:rPr>
          <w:rFonts w:ascii="Arial" w:hAnsi="Arial" w:cs="Arial"/>
          <w:lang w:val="en-ZA"/>
        </w:rPr>
      </w:pPr>
    </w:p>
    <w:p w:rsidR="00DC043B" w:rsidRDefault="00DC043B" w:rsidP="003A21F2">
      <w:pPr>
        <w:pStyle w:val="ListParagraph"/>
        <w:numPr>
          <w:ilvl w:val="0"/>
          <w:numId w:val="29"/>
        </w:numPr>
        <w:tabs>
          <w:tab w:val="left" w:pos="567"/>
        </w:tabs>
        <w:ind w:left="567" w:hanging="567"/>
        <w:jc w:val="both"/>
        <w:rPr>
          <w:rFonts w:ascii="Arial" w:hAnsi="Arial" w:cs="Arial"/>
          <w:lang w:val="en-ZA"/>
        </w:rPr>
      </w:pPr>
      <w:r w:rsidRPr="003A21F2">
        <w:rPr>
          <w:rFonts w:ascii="Arial" w:hAnsi="Arial" w:cs="Arial"/>
          <w:lang w:val="en-ZA"/>
        </w:rPr>
        <w:t xml:space="preserve">The Initial Construction Cost of the Gauteng Freeway Improvement Project (GFIP) was about R20 billion. However, construction was completed in 2010 and tolling only commenced in December 2013, therefore compounded interest accumulated from 2008, start of construction, to toll commencement. SANRAL’s Weighted Average Cost of Borrowing is published in </w:t>
      </w:r>
      <w:r>
        <w:rPr>
          <w:rFonts w:ascii="Arial" w:hAnsi="Arial" w:cs="Arial"/>
          <w:lang w:val="en-ZA"/>
        </w:rPr>
        <w:t>the</w:t>
      </w:r>
      <w:bookmarkStart w:id="0" w:name="_GoBack"/>
      <w:bookmarkEnd w:id="0"/>
      <w:r w:rsidRPr="003A21F2">
        <w:rPr>
          <w:rFonts w:ascii="Arial" w:hAnsi="Arial" w:cs="Arial"/>
          <w:lang w:val="en-ZA"/>
        </w:rPr>
        <w:t xml:space="preserve"> Annual Report. Apart from servicing the debt, the continuous maintenance and operations of the roads, such as emergency services, were also funded from this portfolio. SANRAL’s Non-current liabilities is also published in our Annual Report and details of this outstanding borrowings are published under Note 14.</w:t>
      </w:r>
    </w:p>
    <w:p w:rsidR="00DC043B" w:rsidRPr="003A21F2" w:rsidRDefault="00DC043B" w:rsidP="003A21F2">
      <w:pPr>
        <w:pStyle w:val="ListParagraph"/>
        <w:tabs>
          <w:tab w:val="left" w:pos="567"/>
        </w:tabs>
        <w:ind w:left="567"/>
        <w:jc w:val="both"/>
        <w:rPr>
          <w:rFonts w:ascii="Arial" w:hAnsi="Arial" w:cs="Arial"/>
          <w:lang w:val="en-ZA"/>
        </w:rPr>
      </w:pPr>
    </w:p>
    <w:p w:rsidR="00DC043B" w:rsidRPr="003A21F2" w:rsidRDefault="00DC043B" w:rsidP="003A21F2">
      <w:pPr>
        <w:pStyle w:val="ListParagraph"/>
        <w:numPr>
          <w:ilvl w:val="0"/>
          <w:numId w:val="29"/>
        </w:numPr>
        <w:tabs>
          <w:tab w:val="left" w:pos="567"/>
        </w:tabs>
        <w:ind w:left="567" w:hanging="567"/>
        <w:jc w:val="both"/>
        <w:rPr>
          <w:rFonts w:ascii="Arial" w:hAnsi="Arial" w:cs="Arial"/>
          <w:lang w:val="en-ZA"/>
        </w:rPr>
      </w:pPr>
      <w:r w:rsidRPr="003A21F2">
        <w:rPr>
          <w:rFonts w:ascii="Arial" w:hAnsi="Arial" w:cs="Arial"/>
          <w:lang w:val="en-ZA"/>
        </w:rPr>
        <w:t xml:space="preserve"> </w:t>
      </w:r>
      <w:r>
        <w:rPr>
          <w:rFonts w:ascii="Arial" w:hAnsi="Arial" w:cs="Arial"/>
          <w:lang w:val="en-ZA"/>
        </w:rPr>
        <w:t>(a) (</w:t>
      </w:r>
      <w:r w:rsidRPr="003A21F2">
        <w:rPr>
          <w:rFonts w:ascii="Arial" w:hAnsi="Arial" w:cs="Arial"/>
          <w:lang w:val="en-ZA"/>
        </w:rPr>
        <w:t xml:space="preserve">i) </w:t>
      </w:r>
      <w:r>
        <w:rPr>
          <w:rFonts w:ascii="Arial" w:hAnsi="Arial" w:cs="Arial"/>
          <w:lang w:val="en-ZA"/>
        </w:rPr>
        <w:t>(</w:t>
      </w:r>
      <w:r w:rsidRPr="003A21F2">
        <w:rPr>
          <w:rFonts w:ascii="Arial" w:hAnsi="Arial" w:cs="Arial"/>
          <w:lang w:val="en-ZA"/>
        </w:rPr>
        <w:t>aa) Toll Advertising spend total amount to R</w:t>
      </w:r>
      <w:r w:rsidRPr="003A21F2">
        <w:rPr>
          <w:rFonts w:ascii="Arial" w:hAnsi="Arial" w:cs="Arial"/>
          <w:color w:val="000000"/>
        </w:rPr>
        <w:t>32 656 856 (b) spend from the Advertising Toll budget</w:t>
      </w:r>
      <w:r w:rsidRPr="003A21F2">
        <w:rPr>
          <w:rFonts w:ascii="Arial" w:hAnsi="Arial" w:cs="Arial"/>
          <w:lang w:val="en-ZA"/>
        </w:rPr>
        <w:t xml:space="preserve"> </w:t>
      </w:r>
      <w:r>
        <w:rPr>
          <w:rFonts w:ascii="Arial" w:hAnsi="Arial" w:cs="Arial"/>
          <w:lang w:val="en-ZA"/>
        </w:rPr>
        <w:t>(</w:t>
      </w:r>
      <w:r w:rsidRPr="003A21F2">
        <w:rPr>
          <w:rFonts w:ascii="Arial" w:hAnsi="Arial" w:cs="Arial"/>
          <w:lang w:val="en-ZA"/>
        </w:rPr>
        <w:t xml:space="preserve">bb) Public Relations are not separated into different portfolios.  This exercise is carried out to inform the road user of the significance of the national road network that comprises 21451 km.  It is unfortunate that the honourable member believes that SANRAL only deals with the GFIP that comprises 201 km, a mere 0,94% of the national road network.  The spent totalled hours worked amounted to </w:t>
      </w:r>
      <w:r w:rsidRPr="003A21F2">
        <w:rPr>
          <w:rFonts w:ascii="Arial" w:hAnsi="Arial" w:cs="Arial"/>
        </w:rPr>
        <w:t>R13 184 474.82 (spent from the Non-toll budget</w:t>
      </w:r>
    </w:p>
    <w:p w:rsidR="00DC043B" w:rsidRPr="003A21F2" w:rsidRDefault="00DC043B" w:rsidP="003A21F2">
      <w:pPr>
        <w:pStyle w:val="ListParagraph"/>
        <w:tabs>
          <w:tab w:val="left" w:pos="567"/>
        </w:tabs>
        <w:ind w:left="567" w:hanging="567"/>
        <w:jc w:val="both"/>
        <w:rPr>
          <w:rFonts w:ascii="Arial" w:hAnsi="Arial" w:cs="Arial"/>
        </w:rPr>
      </w:pPr>
      <w:r>
        <w:rPr>
          <w:rFonts w:ascii="Arial" w:hAnsi="Arial" w:cs="Arial"/>
        </w:rPr>
        <w:tab/>
      </w:r>
      <w:r w:rsidRPr="003A21F2">
        <w:rPr>
          <w:rFonts w:ascii="Arial" w:hAnsi="Arial" w:cs="Arial"/>
        </w:rPr>
        <w:t xml:space="preserve">cc) related costs for e-tolling was </w:t>
      </w:r>
      <w:r w:rsidRPr="003A21F2">
        <w:rPr>
          <w:rFonts w:ascii="Arial" w:hAnsi="Arial" w:cs="Arial"/>
          <w:color w:val="000000"/>
          <w:lang w:val="en-ZA"/>
        </w:rPr>
        <w:t xml:space="preserve">R 20 526 160.85 for events, publications and brochures and </w:t>
      </w:r>
    </w:p>
    <w:p w:rsidR="00DC043B" w:rsidRPr="003A21F2" w:rsidRDefault="00DC043B" w:rsidP="003A21F2">
      <w:pPr>
        <w:pStyle w:val="ListParagraph"/>
        <w:tabs>
          <w:tab w:val="left" w:pos="567"/>
        </w:tabs>
        <w:ind w:left="567" w:hanging="567"/>
        <w:jc w:val="both"/>
        <w:rPr>
          <w:rFonts w:ascii="Arial" w:hAnsi="Arial" w:cs="Arial"/>
        </w:rPr>
      </w:pPr>
      <w:r>
        <w:rPr>
          <w:rFonts w:ascii="Arial" w:hAnsi="Arial" w:cs="Arial"/>
          <w:color w:val="000000"/>
          <w:lang w:val="en-ZA"/>
        </w:rPr>
        <w:tab/>
      </w:r>
      <w:r w:rsidRPr="003A21F2">
        <w:rPr>
          <w:rFonts w:ascii="Arial" w:hAnsi="Arial" w:cs="Arial"/>
          <w:color w:val="000000"/>
          <w:lang w:val="en-ZA"/>
        </w:rPr>
        <w:t>promotional items</w:t>
      </w:r>
      <w:r w:rsidRPr="003A21F2">
        <w:rPr>
          <w:rFonts w:ascii="Arial" w:hAnsi="Arial" w:cs="Arial"/>
        </w:rPr>
        <w:t xml:space="preserve"> (i) spent fro</w:t>
      </w:r>
      <w:r>
        <w:rPr>
          <w:rFonts w:ascii="Arial" w:hAnsi="Arial" w:cs="Arial"/>
        </w:rPr>
        <w:t xml:space="preserve">m the Advertising Toll Budget </w:t>
      </w:r>
      <w:r w:rsidRPr="003A21F2">
        <w:rPr>
          <w:rFonts w:ascii="Arial" w:hAnsi="Arial" w:cs="Arial"/>
        </w:rPr>
        <w:t>(ii) No extras.</w:t>
      </w:r>
    </w:p>
    <w:p w:rsidR="00DC043B" w:rsidRPr="00247ECC" w:rsidRDefault="00DC043B" w:rsidP="00247ECC">
      <w:pPr>
        <w:rPr>
          <w:rFonts w:ascii="Arial" w:hAnsi="Arial" w:cs="Arial"/>
          <w:b/>
          <w:lang w:val="en-ZA"/>
        </w:rPr>
      </w:pPr>
    </w:p>
    <w:sectPr w:rsidR="00DC043B" w:rsidRPr="00247ECC"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6">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5">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31D49B6"/>
    <w:multiLevelType w:val="hybridMultilevel"/>
    <w:tmpl w:val="3B5A45D8"/>
    <w:lvl w:ilvl="0" w:tplc="9A2CFA2E">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6"/>
  </w:num>
  <w:num w:numId="3">
    <w:abstractNumId w:val="3"/>
  </w:num>
  <w:num w:numId="4">
    <w:abstractNumId w:val="5"/>
  </w:num>
  <w:num w:numId="5">
    <w:abstractNumId w:val="24"/>
  </w:num>
  <w:num w:numId="6">
    <w:abstractNumId w:val="26"/>
  </w:num>
  <w:num w:numId="7">
    <w:abstractNumId w:val="23"/>
  </w:num>
  <w:num w:numId="8">
    <w:abstractNumId w:val="2"/>
  </w:num>
  <w:num w:numId="9">
    <w:abstractNumId w:val="15"/>
  </w:num>
  <w:num w:numId="10">
    <w:abstractNumId w:val="10"/>
  </w:num>
  <w:num w:numId="11">
    <w:abstractNumId w:val="14"/>
  </w:num>
  <w:num w:numId="12">
    <w:abstractNumId w:val="21"/>
  </w:num>
  <w:num w:numId="13">
    <w:abstractNumId w:val="11"/>
  </w:num>
  <w:num w:numId="14">
    <w:abstractNumId w:val="7"/>
  </w:num>
  <w:num w:numId="15">
    <w:abstractNumId w:val="27"/>
  </w:num>
  <w:num w:numId="16">
    <w:abstractNumId w:val="19"/>
  </w:num>
  <w:num w:numId="17">
    <w:abstractNumId w:val="12"/>
  </w:num>
  <w:num w:numId="18">
    <w:abstractNumId w:val="28"/>
  </w:num>
  <w:num w:numId="19">
    <w:abstractNumId w:val="6"/>
  </w:num>
  <w:num w:numId="20">
    <w:abstractNumId w:val="8"/>
  </w:num>
  <w:num w:numId="21">
    <w:abstractNumId w:val="17"/>
  </w:num>
  <w:num w:numId="22">
    <w:abstractNumId w:val="25"/>
  </w:num>
  <w:num w:numId="23">
    <w:abstractNumId w:val="4"/>
  </w:num>
  <w:num w:numId="24">
    <w:abstractNumId w:val="22"/>
  </w:num>
  <w:num w:numId="25">
    <w:abstractNumId w:val="18"/>
  </w:num>
  <w:num w:numId="26">
    <w:abstractNumId w:val="13"/>
  </w:num>
  <w:num w:numId="27">
    <w:abstractNumId w:val="1"/>
  </w:num>
  <w:num w:numId="28">
    <w:abstractNumId w:val="0"/>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B01FF"/>
    <w:rsid w:val="000E04E0"/>
    <w:rsid w:val="000E1816"/>
    <w:rsid w:val="000E1907"/>
    <w:rsid w:val="000F29A6"/>
    <w:rsid w:val="000F76BD"/>
    <w:rsid w:val="00130AB5"/>
    <w:rsid w:val="00153AAD"/>
    <w:rsid w:val="001712B4"/>
    <w:rsid w:val="001B2E53"/>
    <w:rsid w:val="001C323C"/>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C441D"/>
    <w:rsid w:val="002C4526"/>
    <w:rsid w:val="002D4348"/>
    <w:rsid w:val="002E1F7C"/>
    <w:rsid w:val="002E404E"/>
    <w:rsid w:val="002E4BF3"/>
    <w:rsid w:val="003130D1"/>
    <w:rsid w:val="00314530"/>
    <w:rsid w:val="00323697"/>
    <w:rsid w:val="0032538F"/>
    <w:rsid w:val="003450B0"/>
    <w:rsid w:val="003554D8"/>
    <w:rsid w:val="00391284"/>
    <w:rsid w:val="00396483"/>
    <w:rsid w:val="003A21F2"/>
    <w:rsid w:val="003B15B6"/>
    <w:rsid w:val="003F7CE2"/>
    <w:rsid w:val="004016C1"/>
    <w:rsid w:val="0040578A"/>
    <w:rsid w:val="0040684E"/>
    <w:rsid w:val="00420BFA"/>
    <w:rsid w:val="00423E34"/>
    <w:rsid w:val="00430277"/>
    <w:rsid w:val="00451494"/>
    <w:rsid w:val="004813B8"/>
    <w:rsid w:val="004A00D3"/>
    <w:rsid w:val="004A62DE"/>
    <w:rsid w:val="004D18C0"/>
    <w:rsid w:val="004E13FB"/>
    <w:rsid w:val="004E67DE"/>
    <w:rsid w:val="00521C71"/>
    <w:rsid w:val="005318EE"/>
    <w:rsid w:val="005346BD"/>
    <w:rsid w:val="0054378D"/>
    <w:rsid w:val="00555FE7"/>
    <w:rsid w:val="0056444A"/>
    <w:rsid w:val="00572AAB"/>
    <w:rsid w:val="0057794C"/>
    <w:rsid w:val="00582974"/>
    <w:rsid w:val="005D5448"/>
    <w:rsid w:val="005E123E"/>
    <w:rsid w:val="005F20B1"/>
    <w:rsid w:val="005F630B"/>
    <w:rsid w:val="006009A0"/>
    <w:rsid w:val="00604285"/>
    <w:rsid w:val="006140CA"/>
    <w:rsid w:val="006762C5"/>
    <w:rsid w:val="00682580"/>
    <w:rsid w:val="006917CD"/>
    <w:rsid w:val="00691EDB"/>
    <w:rsid w:val="006B11A5"/>
    <w:rsid w:val="006B1CD3"/>
    <w:rsid w:val="006B33E9"/>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C7CC7"/>
    <w:rsid w:val="007D3628"/>
    <w:rsid w:val="00802076"/>
    <w:rsid w:val="008046C7"/>
    <w:rsid w:val="00833625"/>
    <w:rsid w:val="0083772C"/>
    <w:rsid w:val="008424B4"/>
    <w:rsid w:val="00843914"/>
    <w:rsid w:val="00844201"/>
    <w:rsid w:val="00845BE5"/>
    <w:rsid w:val="008513C3"/>
    <w:rsid w:val="00856F99"/>
    <w:rsid w:val="0086133C"/>
    <w:rsid w:val="008A52D5"/>
    <w:rsid w:val="008B2E50"/>
    <w:rsid w:val="008B4716"/>
    <w:rsid w:val="008C678D"/>
    <w:rsid w:val="009051D3"/>
    <w:rsid w:val="00916A9F"/>
    <w:rsid w:val="00916CE7"/>
    <w:rsid w:val="00926370"/>
    <w:rsid w:val="0093674F"/>
    <w:rsid w:val="00961E2F"/>
    <w:rsid w:val="0097652F"/>
    <w:rsid w:val="00983EC7"/>
    <w:rsid w:val="00990CE2"/>
    <w:rsid w:val="00992AA4"/>
    <w:rsid w:val="00993310"/>
    <w:rsid w:val="009A0286"/>
    <w:rsid w:val="009A4739"/>
    <w:rsid w:val="009B0431"/>
    <w:rsid w:val="009C4E79"/>
    <w:rsid w:val="009F7581"/>
    <w:rsid w:val="00A01414"/>
    <w:rsid w:val="00A21F7F"/>
    <w:rsid w:val="00A4192C"/>
    <w:rsid w:val="00A44B9A"/>
    <w:rsid w:val="00A55457"/>
    <w:rsid w:val="00A756F5"/>
    <w:rsid w:val="00A87430"/>
    <w:rsid w:val="00A90242"/>
    <w:rsid w:val="00A90517"/>
    <w:rsid w:val="00A910A7"/>
    <w:rsid w:val="00AD6B5D"/>
    <w:rsid w:val="00B00C2E"/>
    <w:rsid w:val="00B05CA7"/>
    <w:rsid w:val="00B177F2"/>
    <w:rsid w:val="00B21C1C"/>
    <w:rsid w:val="00B31016"/>
    <w:rsid w:val="00B40FCE"/>
    <w:rsid w:val="00B54B12"/>
    <w:rsid w:val="00B56227"/>
    <w:rsid w:val="00B95F63"/>
    <w:rsid w:val="00BA4847"/>
    <w:rsid w:val="00BC2F3F"/>
    <w:rsid w:val="00BF68B6"/>
    <w:rsid w:val="00BF69C4"/>
    <w:rsid w:val="00BF793B"/>
    <w:rsid w:val="00C202CB"/>
    <w:rsid w:val="00C50D10"/>
    <w:rsid w:val="00C6207A"/>
    <w:rsid w:val="00C62268"/>
    <w:rsid w:val="00C64770"/>
    <w:rsid w:val="00C731ED"/>
    <w:rsid w:val="00C92817"/>
    <w:rsid w:val="00CB640B"/>
    <w:rsid w:val="00CF5BC7"/>
    <w:rsid w:val="00D82AB0"/>
    <w:rsid w:val="00D92CFD"/>
    <w:rsid w:val="00DA1E37"/>
    <w:rsid w:val="00DC043B"/>
    <w:rsid w:val="00DE5D58"/>
    <w:rsid w:val="00E1610F"/>
    <w:rsid w:val="00E16B9F"/>
    <w:rsid w:val="00E31BF8"/>
    <w:rsid w:val="00E4370C"/>
    <w:rsid w:val="00E53BF6"/>
    <w:rsid w:val="00E74736"/>
    <w:rsid w:val="00E77460"/>
    <w:rsid w:val="00E80B27"/>
    <w:rsid w:val="00E81167"/>
    <w:rsid w:val="00E83B34"/>
    <w:rsid w:val="00EB53F1"/>
    <w:rsid w:val="00EC4D69"/>
    <w:rsid w:val="00EF5FED"/>
    <w:rsid w:val="00EF7862"/>
    <w:rsid w:val="00F00B6B"/>
    <w:rsid w:val="00F526AD"/>
    <w:rsid w:val="00F806FE"/>
    <w:rsid w:val="00F80B01"/>
    <w:rsid w:val="00F83C35"/>
    <w:rsid w:val="00F86A5F"/>
    <w:rsid w:val="00F91072"/>
    <w:rsid w:val="00FA3CC6"/>
    <w:rsid w:val="00FD4C2F"/>
    <w:rsid w:val="00FD7E9F"/>
    <w:rsid w:val="00FE5840"/>
    <w:rsid w:val="00FF69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1549337039">
      <w:marLeft w:val="0"/>
      <w:marRight w:val="0"/>
      <w:marTop w:val="0"/>
      <w:marBottom w:val="0"/>
      <w:divBdr>
        <w:top w:val="none" w:sz="0" w:space="0" w:color="auto"/>
        <w:left w:val="none" w:sz="0" w:space="0" w:color="auto"/>
        <w:bottom w:val="none" w:sz="0" w:space="0" w:color="auto"/>
        <w:right w:val="none" w:sz="0" w:space="0" w:color="auto"/>
      </w:divBdr>
    </w:div>
    <w:div w:id="1549337040">
      <w:marLeft w:val="0"/>
      <w:marRight w:val="0"/>
      <w:marTop w:val="0"/>
      <w:marBottom w:val="0"/>
      <w:divBdr>
        <w:top w:val="none" w:sz="0" w:space="0" w:color="auto"/>
        <w:left w:val="none" w:sz="0" w:space="0" w:color="auto"/>
        <w:bottom w:val="none" w:sz="0" w:space="0" w:color="auto"/>
        <w:right w:val="none" w:sz="0" w:space="0" w:color="auto"/>
      </w:divBdr>
    </w:div>
    <w:div w:id="1549337041">
      <w:marLeft w:val="0"/>
      <w:marRight w:val="0"/>
      <w:marTop w:val="0"/>
      <w:marBottom w:val="0"/>
      <w:divBdr>
        <w:top w:val="none" w:sz="0" w:space="0" w:color="auto"/>
        <w:left w:val="none" w:sz="0" w:space="0" w:color="auto"/>
        <w:bottom w:val="none" w:sz="0" w:space="0" w:color="auto"/>
        <w:right w:val="none" w:sz="0" w:space="0" w:color="auto"/>
      </w:divBdr>
    </w:div>
    <w:div w:id="1549337042">
      <w:marLeft w:val="0"/>
      <w:marRight w:val="0"/>
      <w:marTop w:val="0"/>
      <w:marBottom w:val="0"/>
      <w:divBdr>
        <w:top w:val="none" w:sz="0" w:space="0" w:color="auto"/>
        <w:left w:val="none" w:sz="0" w:space="0" w:color="auto"/>
        <w:bottom w:val="none" w:sz="0" w:space="0" w:color="auto"/>
        <w:right w:val="none" w:sz="0" w:space="0" w:color="auto"/>
      </w:divBdr>
    </w:div>
    <w:div w:id="15493370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431</Words>
  <Characters>2460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2016-02-23T08:38:00Z</dcterms:created>
  <dcterms:modified xsi:type="dcterms:W3CDTF">2016-02-23T08:38:00Z</dcterms:modified>
</cp:coreProperties>
</file>