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7F20BA" w:rsidRPr="00990959" w:rsidRDefault="00B425C7" w:rsidP="002E061A">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E810EF">
        <w:rPr>
          <w:rFonts w:ascii="Arial" w:hAnsi="Arial" w:cs="Arial"/>
          <w:b/>
          <w:sz w:val="22"/>
          <w:szCs w:val="22"/>
          <w:u w:val="single"/>
        </w:rPr>
        <w:t>1</w:t>
      </w:r>
      <w:r w:rsidR="007A4A27">
        <w:rPr>
          <w:rFonts w:ascii="Arial" w:hAnsi="Arial" w:cs="Arial"/>
          <w:b/>
          <w:sz w:val="22"/>
          <w:szCs w:val="22"/>
          <w:u w:val="single"/>
        </w:rPr>
        <w:t>999</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5E0B31">
        <w:rPr>
          <w:rFonts w:ascii="Arial" w:hAnsi="Arial" w:cs="Arial"/>
          <w:b/>
          <w:sz w:val="22"/>
          <w:szCs w:val="22"/>
          <w:u w:val="single"/>
        </w:rPr>
        <w:t>1</w:t>
      </w:r>
      <w:r w:rsidR="007A4A27">
        <w:rPr>
          <w:rFonts w:ascii="Arial" w:hAnsi="Arial" w:cs="Arial"/>
          <w:b/>
          <w:sz w:val="22"/>
          <w:szCs w:val="22"/>
          <w:u w:val="single"/>
        </w:rPr>
        <w:t>9</w:t>
      </w:r>
      <w:r w:rsidRPr="00C36A1F">
        <w:rPr>
          <w:rFonts w:ascii="Arial" w:hAnsi="Arial" w:cs="Arial"/>
          <w:b/>
          <w:sz w:val="22"/>
          <w:szCs w:val="22"/>
          <w:u w:val="single"/>
        </w:rPr>
        <w:t>)</w:t>
      </w:r>
      <w:r w:rsidR="00596248">
        <w:rPr>
          <w:rFonts w:ascii="Arial" w:hAnsi="Arial" w:cs="Arial"/>
          <w:b/>
          <w:sz w:val="22"/>
          <w:szCs w:val="22"/>
          <w:u w:val="single"/>
        </w:rPr>
        <w:t xml:space="preserve"> </w:t>
      </w:r>
      <w:r w:rsidR="007A4A27">
        <w:rPr>
          <w:rFonts w:ascii="Arial" w:hAnsi="Arial" w:cs="Arial"/>
          <w:b/>
          <w:sz w:val="22"/>
          <w:szCs w:val="22"/>
          <w:u w:val="single"/>
        </w:rPr>
        <w:t>26</w:t>
      </w:r>
      <w:r w:rsidR="005E0B31">
        <w:rPr>
          <w:rFonts w:ascii="Arial" w:hAnsi="Arial" w:cs="Arial"/>
          <w:b/>
          <w:sz w:val="22"/>
          <w:szCs w:val="22"/>
          <w:u w:val="single"/>
        </w:rPr>
        <w:t xml:space="preserve"> M</w:t>
      </w:r>
      <w:r w:rsidR="00E810EF">
        <w:rPr>
          <w:rFonts w:ascii="Arial" w:hAnsi="Arial" w:cs="Arial"/>
          <w:b/>
          <w:sz w:val="22"/>
          <w:szCs w:val="22"/>
          <w:u w:val="single"/>
        </w:rPr>
        <w:t>AY</w:t>
      </w:r>
      <w:r w:rsidR="00327591">
        <w:rPr>
          <w:rFonts w:ascii="Arial" w:hAnsi="Arial" w:cs="Arial"/>
          <w:b/>
          <w:sz w:val="22"/>
          <w:szCs w:val="22"/>
          <w:u w:val="single"/>
        </w:rPr>
        <w:t xml:space="preserve"> 2023</w:t>
      </w:r>
    </w:p>
    <w:p w:rsidR="00361A62" w:rsidRDefault="00361A62" w:rsidP="00046C25">
      <w:pPr>
        <w:spacing w:after="160" w:line="252" w:lineRule="auto"/>
        <w:rPr>
          <w:rFonts w:ascii="Arial" w:hAnsi="Arial" w:cs="Arial"/>
          <w:b/>
          <w:sz w:val="22"/>
          <w:szCs w:val="22"/>
          <w:u w:val="single"/>
        </w:rPr>
      </w:pPr>
    </w:p>
    <w:p w:rsidR="007A4A27" w:rsidRPr="007A4A27" w:rsidRDefault="007A4A27" w:rsidP="00403387">
      <w:pPr>
        <w:spacing w:before="100" w:beforeAutospacing="1" w:after="100" w:afterAutospacing="1"/>
        <w:ind w:left="720" w:right="261" w:hanging="720"/>
        <w:jc w:val="both"/>
        <w:outlineLvl w:val="0"/>
        <w:rPr>
          <w:rFonts w:ascii="Arial" w:hAnsi="Arial" w:cs="Arial"/>
          <w:b/>
          <w:bCs/>
          <w:color w:val="000000" w:themeColor="text1"/>
          <w:sz w:val="22"/>
          <w:szCs w:val="22"/>
          <w:lang w:val="en-GB"/>
        </w:rPr>
      </w:pPr>
      <w:r w:rsidRPr="007A4A27">
        <w:rPr>
          <w:rFonts w:ascii="Arial" w:hAnsi="Arial" w:cs="Arial"/>
          <w:b/>
          <w:bCs/>
          <w:color w:val="000000" w:themeColor="text1"/>
          <w:sz w:val="22"/>
          <w:szCs w:val="22"/>
          <w:lang w:val="en-GB"/>
        </w:rPr>
        <w:t>1999.</w:t>
      </w:r>
      <w:r w:rsidRPr="007A4A27">
        <w:rPr>
          <w:rFonts w:ascii="Arial" w:hAnsi="Arial" w:cs="Arial"/>
          <w:b/>
          <w:bCs/>
          <w:color w:val="000000" w:themeColor="text1"/>
          <w:sz w:val="22"/>
          <w:szCs w:val="22"/>
          <w:lang w:val="en-GB"/>
        </w:rPr>
        <w:tab/>
        <w:t>Mrs M R Mohlala</w:t>
      </w:r>
      <w:r w:rsidRPr="007A4A27">
        <w:rPr>
          <w:rFonts w:ascii="Arial" w:hAnsi="Arial" w:cs="Arial"/>
          <w:b/>
          <w:bCs/>
          <w:color w:val="000000" w:themeColor="text1"/>
          <w:sz w:val="22"/>
          <w:szCs w:val="22"/>
          <w:lang w:val="en-US"/>
        </w:rPr>
        <w:t xml:space="preserve"> </w:t>
      </w:r>
      <w:r w:rsidRPr="007A4A27">
        <w:rPr>
          <w:rFonts w:ascii="Arial" w:hAnsi="Arial" w:cs="Arial"/>
          <w:b/>
          <w:bCs/>
          <w:color w:val="000000" w:themeColor="text1"/>
          <w:sz w:val="22"/>
          <w:szCs w:val="22"/>
          <w:lang w:val="en-GB"/>
        </w:rPr>
        <w:t xml:space="preserve">(EFF) to ask the Minister of </w:t>
      </w:r>
      <w:r w:rsidRPr="007A4A27">
        <w:rPr>
          <w:rFonts w:ascii="Arial" w:hAnsi="Arial" w:cs="Arial"/>
          <w:b/>
          <w:bCs/>
          <w:color w:val="000000" w:themeColor="text1"/>
          <w:sz w:val="22"/>
          <w:szCs w:val="22"/>
          <w:lang w:val="en-US"/>
        </w:rPr>
        <w:t>Water and Sanitation</w:t>
      </w:r>
      <w:r w:rsidR="00646D93" w:rsidRPr="007A4A27">
        <w:rPr>
          <w:rFonts w:ascii="Arial" w:hAnsi="Arial" w:cs="Arial"/>
          <w:b/>
          <w:bCs/>
          <w:color w:val="000000" w:themeColor="text1"/>
          <w:sz w:val="22"/>
          <w:szCs w:val="22"/>
          <w:lang w:val="en-US"/>
        </w:rPr>
        <w:fldChar w:fldCharType="begin"/>
      </w:r>
      <w:r w:rsidRPr="007A4A27">
        <w:rPr>
          <w:rFonts w:ascii="Arial" w:hAnsi="Arial" w:cs="Arial"/>
          <w:sz w:val="22"/>
          <w:szCs w:val="22"/>
        </w:rPr>
        <w:instrText xml:space="preserve"> XE "</w:instrText>
      </w:r>
      <w:r w:rsidRPr="007A4A27">
        <w:rPr>
          <w:rFonts w:ascii="Arial" w:hAnsi="Arial" w:cs="Arial"/>
          <w:b/>
          <w:sz w:val="22"/>
          <w:szCs w:val="22"/>
        </w:rPr>
        <w:instrText>Minister of Water and Sanitation</w:instrText>
      </w:r>
      <w:r w:rsidRPr="007A4A27">
        <w:rPr>
          <w:rFonts w:ascii="Arial" w:hAnsi="Arial" w:cs="Arial"/>
          <w:sz w:val="22"/>
          <w:szCs w:val="22"/>
        </w:rPr>
        <w:instrText xml:space="preserve">" </w:instrText>
      </w:r>
      <w:r w:rsidR="00646D93" w:rsidRPr="007A4A27">
        <w:rPr>
          <w:rFonts w:ascii="Arial" w:hAnsi="Arial" w:cs="Arial"/>
          <w:b/>
          <w:bCs/>
          <w:color w:val="000000" w:themeColor="text1"/>
          <w:sz w:val="22"/>
          <w:szCs w:val="22"/>
          <w:lang w:val="en-US"/>
        </w:rPr>
        <w:fldChar w:fldCharType="end"/>
      </w:r>
      <w:r w:rsidRPr="007A4A27">
        <w:rPr>
          <w:rFonts w:ascii="Arial" w:hAnsi="Arial" w:cs="Arial"/>
          <w:b/>
          <w:bCs/>
          <w:color w:val="000000" w:themeColor="text1"/>
          <w:sz w:val="22"/>
          <w:szCs w:val="22"/>
          <w:lang w:val="en-US"/>
        </w:rPr>
        <w:t>:</w:t>
      </w:r>
    </w:p>
    <w:p w:rsidR="00CF5DB1" w:rsidRDefault="007A4A27" w:rsidP="00403387">
      <w:pPr>
        <w:spacing w:before="100" w:beforeAutospacing="1" w:after="100" w:afterAutospacing="1"/>
        <w:ind w:left="720" w:right="261"/>
        <w:jc w:val="both"/>
        <w:rPr>
          <w:rFonts w:ascii="Arial" w:hAnsi="Arial" w:cs="Arial"/>
          <w:sz w:val="22"/>
          <w:szCs w:val="22"/>
          <w:lang w:val="en-GB"/>
        </w:rPr>
      </w:pPr>
      <w:r w:rsidRPr="007A4A27">
        <w:rPr>
          <w:rFonts w:ascii="Arial" w:hAnsi="Arial" w:cs="Arial"/>
          <w:color w:val="000000" w:themeColor="text1"/>
          <w:sz w:val="22"/>
          <w:szCs w:val="22"/>
        </w:rPr>
        <w:t>Whether he has been informed that t</w:t>
      </w:r>
      <w:r w:rsidRPr="007A4A27">
        <w:rPr>
          <w:rFonts w:ascii="Arial" w:hAnsi="Arial" w:cs="Arial"/>
          <w:color w:val="000000" w:themeColor="text1"/>
          <w:sz w:val="22"/>
          <w:szCs w:val="22"/>
          <w:lang w:val="en-GB"/>
        </w:rPr>
        <w:t xml:space="preserve">he </w:t>
      </w:r>
      <w:r w:rsidR="008F183E" w:rsidRPr="007A4A27">
        <w:rPr>
          <w:rFonts w:ascii="Arial" w:hAnsi="Arial" w:cs="Arial"/>
          <w:color w:val="000000" w:themeColor="text1"/>
          <w:sz w:val="22"/>
          <w:szCs w:val="22"/>
          <w:lang w:val="en-GB"/>
        </w:rPr>
        <w:t>uGu</w:t>
      </w:r>
      <w:r w:rsidRPr="007A4A27">
        <w:rPr>
          <w:rFonts w:ascii="Arial" w:hAnsi="Arial" w:cs="Arial"/>
          <w:color w:val="000000" w:themeColor="text1"/>
          <w:sz w:val="22"/>
          <w:szCs w:val="22"/>
          <w:lang w:val="en-GB"/>
        </w:rPr>
        <w:t xml:space="preserve"> District Municipality in KwaZulu-Natal has failed to deliver water to the residents of the specified municipality for approximately one month, thereby </w:t>
      </w:r>
      <w:r w:rsidRPr="007A4A27">
        <w:rPr>
          <w:rFonts w:ascii="Arial" w:hAnsi="Arial" w:cs="Arial"/>
          <w:sz w:val="22"/>
          <w:szCs w:val="22"/>
        </w:rPr>
        <w:t>exacerbating</w:t>
      </w:r>
      <w:r w:rsidRPr="007A4A27">
        <w:rPr>
          <w:rFonts w:ascii="Arial" w:hAnsi="Arial" w:cs="Arial"/>
          <w:color w:val="000000" w:themeColor="text1"/>
          <w:sz w:val="22"/>
          <w:szCs w:val="22"/>
          <w:lang w:val="en-GB"/>
        </w:rPr>
        <w:t xml:space="preserve"> an ongoing water crisis that has persisted for over two years; if not, </w:t>
      </w:r>
      <w:proofErr w:type="spellStart"/>
      <w:r w:rsidRPr="007A4A27">
        <w:rPr>
          <w:rFonts w:ascii="Arial" w:hAnsi="Arial" w:cs="Arial"/>
          <w:color w:val="000000" w:themeColor="text1"/>
          <w:sz w:val="22"/>
          <w:szCs w:val="22"/>
          <w:lang w:val="en-GB"/>
        </w:rPr>
        <w:t>wh</w:t>
      </w:r>
      <w:proofErr w:type="spellEnd"/>
      <w:r w:rsidRPr="007A4A27">
        <w:rPr>
          <w:rFonts w:ascii="Arial" w:hAnsi="Arial" w:cs="Arial"/>
          <w:color w:val="000000" w:themeColor="text1"/>
          <w:sz w:val="22"/>
          <w:szCs w:val="22"/>
        </w:rPr>
        <w:t>at is the position in this regard; if so, what (a) are the reasons that the municipality has failed to deliver water to its residents, thereby exacerbating a two year-long water crisis</w:t>
      </w:r>
      <w:r w:rsidRPr="007A4A27">
        <w:rPr>
          <w:rFonts w:ascii="Arial" w:hAnsi="Arial" w:cs="Arial"/>
          <w:color w:val="000000" w:themeColor="text1"/>
          <w:sz w:val="22"/>
          <w:szCs w:val="22"/>
          <w:lang w:val="en-GB"/>
        </w:rPr>
        <w:t>, (b) measures have been taken by his department to handle the water crisis in the past and (c) long-term (</w:t>
      </w:r>
      <w:proofErr w:type="spellStart"/>
      <w:r w:rsidRPr="007A4A27">
        <w:rPr>
          <w:rFonts w:ascii="Arial" w:hAnsi="Arial" w:cs="Arial"/>
          <w:color w:val="000000" w:themeColor="text1"/>
          <w:sz w:val="22"/>
          <w:szCs w:val="22"/>
          <w:lang w:val="en-GB"/>
        </w:rPr>
        <w:t>i</w:t>
      </w:r>
      <w:proofErr w:type="spellEnd"/>
      <w:r w:rsidRPr="007A4A27">
        <w:rPr>
          <w:rFonts w:ascii="Arial" w:hAnsi="Arial" w:cs="Arial"/>
          <w:color w:val="000000" w:themeColor="text1"/>
          <w:sz w:val="22"/>
          <w:szCs w:val="22"/>
          <w:lang w:val="en-GB"/>
        </w:rPr>
        <w:t>) strategies and (ii) plans does his department have in place to prevent such recurring problems and ensure a reliable supply of clean and potable water to the residents?</w:t>
      </w:r>
      <w:r w:rsidRPr="007A4A27">
        <w:rPr>
          <w:rFonts w:ascii="Arial" w:hAnsi="Arial" w:cs="Arial"/>
          <w:color w:val="000000" w:themeColor="text1"/>
          <w:sz w:val="22"/>
          <w:szCs w:val="22"/>
          <w:lang w:val="en-GB"/>
        </w:rPr>
        <w:tab/>
      </w:r>
      <w:r w:rsidRPr="007A4A27">
        <w:rPr>
          <w:rFonts w:ascii="Arial" w:hAnsi="Arial" w:cs="Arial"/>
          <w:sz w:val="22"/>
          <w:szCs w:val="22"/>
          <w:lang w:val="en-GB"/>
        </w:rPr>
        <w:tab/>
      </w:r>
    </w:p>
    <w:p w:rsidR="007A4A27" w:rsidRPr="00CF5DB1" w:rsidRDefault="00403387" w:rsidP="00403387">
      <w:pPr>
        <w:spacing w:before="100" w:beforeAutospacing="1" w:after="100" w:afterAutospacing="1"/>
        <w:ind w:left="7920" w:right="261"/>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      </w:t>
      </w:r>
      <w:r w:rsidR="007A4A27" w:rsidRPr="00CF5DB1">
        <w:rPr>
          <w:rFonts w:ascii="Arial" w:hAnsi="Arial" w:cs="Arial"/>
          <w:color w:val="000000" w:themeColor="text1"/>
          <w:sz w:val="20"/>
          <w:szCs w:val="20"/>
          <w:lang w:val="en-US"/>
        </w:rPr>
        <w:t>NW2258E</w:t>
      </w:r>
    </w:p>
    <w:p w:rsidR="00D106D8" w:rsidRPr="00441A82" w:rsidRDefault="00D106D8" w:rsidP="00403387">
      <w:pPr>
        <w:tabs>
          <w:tab w:val="left" w:pos="540"/>
          <w:tab w:val="left" w:pos="709"/>
        </w:tabs>
        <w:ind w:left="567" w:right="261" w:hanging="141"/>
        <w:jc w:val="center"/>
        <w:rPr>
          <w:rFonts w:ascii="Arial" w:hAnsi="Arial" w:cs="Arial"/>
          <w:b/>
          <w:sz w:val="22"/>
          <w:szCs w:val="22"/>
        </w:rPr>
      </w:pPr>
      <w:r w:rsidRPr="00441A82">
        <w:rPr>
          <w:rFonts w:ascii="Arial" w:hAnsi="Arial" w:cs="Arial"/>
          <w:bCs/>
          <w:sz w:val="22"/>
          <w:szCs w:val="22"/>
          <w:lang w:val="pt-BR"/>
        </w:rPr>
        <w:t>---00O00---</w:t>
      </w:r>
    </w:p>
    <w:p w:rsidR="00DA51D7" w:rsidRDefault="00DA51D7" w:rsidP="00403387">
      <w:pPr>
        <w:tabs>
          <w:tab w:val="left" w:pos="540"/>
          <w:tab w:val="left" w:pos="709"/>
        </w:tabs>
        <w:ind w:right="261"/>
        <w:rPr>
          <w:rFonts w:ascii="Arial" w:hAnsi="Arial" w:cs="Arial"/>
          <w:b/>
          <w:sz w:val="22"/>
          <w:szCs w:val="22"/>
        </w:rPr>
      </w:pPr>
    </w:p>
    <w:p w:rsidR="0081098B" w:rsidRDefault="00D106D8" w:rsidP="00403387">
      <w:pPr>
        <w:tabs>
          <w:tab w:val="left" w:pos="540"/>
          <w:tab w:val="left" w:pos="709"/>
        </w:tabs>
        <w:ind w:right="261"/>
        <w:rPr>
          <w:rFonts w:ascii="Arial" w:hAnsi="Arial" w:cs="Arial"/>
          <w:b/>
          <w:sz w:val="22"/>
          <w:szCs w:val="22"/>
        </w:rPr>
      </w:pPr>
      <w:r>
        <w:rPr>
          <w:rFonts w:ascii="Arial" w:hAnsi="Arial" w:cs="Arial"/>
          <w:b/>
          <w:sz w:val="22"/>
          <w:szCs w:val="22"/>
        </w:rPr>
        <w:tab/>
      </w:r>
      <w:r w:rsidR="0081098B">
        <w:rPr>
          <w:rFonts w:ascii="Arial" w:hAnsi="Arial" w:cs="Arial"/>
          <w:b/>
          <w:sz w:val="22"/>
          <w:szCs w:val="22"/>
        </w:rPr>
        <w:tab/>
      </w:r>
    </w:p>
    <w:p w:rsidR="00CF5DB1" w:rsidRDefault="0081098B" w:rsidP="00403387">
      <w:pPr>
        <w:tabs>
          <w:tab w:val="left" w:pos="540"/>
          <w:tab w:val="left" w:pos="709"/>
        </w:tabs>
        <w:ind w:right="261"/>
        <w:rPr>
          <w:rFonts w:ascii="Arial" w:hAnsi="Arial" w:cs="Arial"/>
          <w:b/>
          <w:sz w:val="22"/>
          <w:szCs w:val="22"/>
        </w:rPr>
      </w:pPr>
      <w:r>
        <w:rPr>
          <w:rFonts w:ascii="Arial" w:hAnsi="Arial" w:cs="Arial"/>
          <w:b/>
          <w:sz w:val="22"/>
          <w:szCs w:val="22"/>
        </w:rPr>
        <w:tab/>
      </w:r>
      <w:r>
        <w:rPr>
          <w:rFonts w:ascii="Arial" w:hAnsi="Arial" w:cs="Arial"/>
          <w:b/>
          <w:sz w:val="22"/>
          <w:szCs w:val="22"/>
        </w:rPr>
        <w:tab/>
      </w:r>
    </w:p>
    <w:p w:rsidR="00CF5DB1" w:rsidRDefault="00CF5DB1" w:rsidP="00403387">
      <w:pPr>
        <w:tabs>
          <w:tab w:val="left" w:pos="540"/>
          <w:tab w:val="left" w:pos="709"/>
        </w:tabs>
        <w:ind w:right="261"/>
        <w:rPr>
          <w:rFonts w:ascii="Arial" w:hAnsi="Arial" w:cs="Arial"/>
          <w:b/>
          <w:sz w:val="22"/>
          <w:szCs w:val="22"/>
        </w:rPr>
      </w:pPr>
    </w:p>
    <w:p w:rsidR="00CF5DB1" w:rsidRDefault="00CF5DB1" w:rsidP="00403387">
      <w:pPr>
        <w:tabs>
          <w:tab w:val="left" w:pos="540"/>
          <w:tab w:val="left" w:pos="709"/>
        </w:tabs>
        <w:ind w:right="261"/>
        <w:rPr>
          <w:rFonts w:ascii="Arial" w:hAnsi="Arial" w:cs="Arial"/>
          <w:b/>
          <w:sz w:val="22"/>
          <w:szCs w:val="22"/>
        </w:rPr>
      </w:pPr>
    </w:p>
    <w:p w:rsidR="00CF5DB1" w:rsidRDefault="00CF5DB1" w:rsidP="00403387">
      <w:pPr>
        <w:tabs>
          <w:tab w:val="left" w:pos="540"/>
          <w:tab w:val="left" w:pos="709"/>
        </w:tabs>
        <w:ind w:right="261"/>
        <w:rPr>
          <w:rFonts w:ascii="Arial" w:hAnsi="Arial" w:cs="Arial"/>
          <w:b/>
          <w:sz w:val="22"/>
          <w:szCs w:val="22"/>
        </w:rPr>
      </w:pPr>
    </w:p>
    <w:p w:rsidR="00CF5DB1" w:rsidRDefault="00CF5DB1" w:rsidP="00403387">
      <w:pPr>
        <w:tabs>
          <w:tab w:val="left" w:pos="540"/>
          <w:tab w:val="left" w:pos="709"/>
        </w:tabs>
        <w:ind w:right="261"/>
        <w:rPr>
          <w:rFonts w:ascii="Arial" w:hAnsi="Arial" w:cs="Arial"/>
          <w:b/>
          <w:sz w:val="22"/>
          <w:szCs w:val="22"/>
        </w:rPr>
      </w:pPr>
    </w:p>
    <w:p w:rsidR="00CF5DB1" w:rsidRDefault="00CF5DB1" w:rsidP="00403387">
      <w:pPr>
        <w:tabs>
          <w:tab w:val="left" w:pos="540"/>
          <w:tab w:val="left" w:pos="709"/>
        </w:tabs>
        <w:ind w:right="261"/>
        <w:rPr>
          <w:rFonts w:ascii="Arial" w:hAnsi="Arial" w:cs="Arial"/>
          <w:b/>
          <w:sz w:val="22"/>
          <w:szCs w:val="22"/>
        </w:rPr>
      </w:pPr>
    </w:p>
    <w:p w:rsidR="00CF5DB1" w:rsidRDefault="00CF5DB1" w:rsidP="00403387">
      <w:pPr>
        <w:tabs>
          <w:tab w:val="left" w:pos="540"/>
          <w:tab w:val="left" w:pos="709"/>
        </w:tabs>
        <w:ind w:right="261"/>
        <w:rPr>
          <w:rFonts w:ascii="Arial" w:hAnsi="Arial" w:cs="Arial"/>
          <w:b/>
          <w:sz w:val="22"/>
          <w:szCs w:val="22"/>
        </w:rPr>
      </w:pPr>
    </w:p>
    <w:p w:rsidR="00CF5DB1" w:rsidRDefault="00CF5DB1" w:rsidP="00403387">
      <w:pPr>
        <w:tabs>
          <w:tab w:val="left" w:pos="540"/>
          <w:tab w:val="left" w:pos="709"/>
        </w:tabs>
        <w:ind w:right="261"/>
        <w:rPr>
          <w:rFonts w:ascii="Arial" w:hAnsi="Arial" w:cs="Arial"/>
          <w:b/>
          <w:sz w:val="22"/>
          <w:szCs w:val="22"/>
        </w:rPr>
      </w:pPr>
    </w:p>
    <w:p w:rsidR="00CF5DB1" w:rsidRDefault="00CF5DB1" w:rsidP="00403387">
      <w:pPr>
        <w:tabs>
          <w:tab w:val="left" w:pos="540"/>
          <w:tab w:val="left" w:pos="709"/>
        </w:tabs>
        <w:ind w:right="261"/>
        <w:rPr>
          <w:rFonts w:ascii="Arial" w:hAnsi="Arial" w:cs="Arial"/>
          <w:b/>
          <w:sz w:val="22"/>
          <w:szCs w:val="22"/>
        </w:rPr>
      </w:pPr>
    </w:p>
    <w:p w:rsidR="00CF5DB1" w:rsidRDefault="00CF5DB1" w:rsidP="00403387">
      <w:pPr>
        <w:tabs>
          <w:tab w:val="left" w:pos="540"/>
          <w:tab w:val="left" w:pos="709"/>
        </w:tabs>
        <w:ind w:right="261"/>
        <w:rPr>
          <w:rFonts w:ascii="Arial" w:hAnsi="Arial" w:cs="Arial"/>
          <w:b/>
          <w:sz w:val="22"/>
          <w:szCs w:val="22"/>
        </w:rPr>
      </w:pPr>
    </w:p>
    <w:p w:rsidR="00D106D8" w:rsidRDefault="00F97F24" w:rsidP="00403387">
      <w:pPr>
        <w:tabs>
          <w:tab w:val="left" w:pos="540"/>
          <w:tab w:val="left" w:pos="709"/>
        </w:tabs>
        <w:spacing w:before="120" w:after="240"/>
        <w:ind w:right="261"/>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sidR="00D106D8">
        <w:rPr>
          <w:rFonts w:ascii="Arial" w:hAnsi="Arial" w:cs="Arial"/>
          <w:b/>
          <w:sz w:val="22"/>
          <w:szCs w:val="22"/>
        </w:rPr>
        <w:t xml:space="preserve">MINISTER OF WATER AND SANITATION </w:t>
      </w:r>
    </w:p>
    <w:p w:rsidR="00CF5DB1" w:rsidRDefault="00A72440" w:rsidP="00403387">
      <w:pPr>
        <w:pStyle w:val="ListParagraph"/>
        <w:numPr>
          <w:ilvl w:val="0"/>
          <w:numId w:val="31"/>
        </w:numPr>
        <w:spacing w:before="120" w:after="120"/>
        <w:ind w:left="1134" w:right="261" w:hanging="425"/>
        <w:contextualSpacing w:val="0"/>
        <w:jc w:val="both"/>
        <w:rPr>
          <w:rFonts w:ascii="Arial" w:hAnsi="Arial" w:cs="Arial"/>
          <w:sz w:val="22"/>
          <w:szCs w:val="22"/>
        </w:rPr>
      </w:pPr>
      <w:r w:rsidRPr="00A72440">
        <w:rPr>
          <w:rFonts w:ascii="Arial" w:hAnsi="Arial" w:cs="Arial"/>
          <w:sz w:val="22"/>
          <w:szCs w:val="22"/>
        </w:rPr>
        <w:t xml:space="preserve">Over the past few years, the </w:t>
      </w:r>
      <w:r w:rsidR="00455D11">
        <w:rPr>
          <w:rFonts w:ascii="Arial" w:hAnsi="Arial" w:cs="Arial"/>
          <w:sz w:val="22"/>
          <w:szCs w:val="22"/>
        </w:rPr>
        <w:t>Ug</w:t>
      </w:r>
      <w:r w:rsidR="008F183E" w:rsidRPr="00A72440">
        <w:rPr>
          <w:rFonts w:ascii="Arial" w:hAnsi="Arial" w:cs="Arial"/>
          <w:sz w:val="22"/>
          <w:szCs w:val="22"/>
        </w:rPr>
        <w:t>u</w:t>
      </w:r>
      <w:r w:rsidRPr="00A72440">
        <w:rPr>
          <w:rFonts w:ascii="Arial" w:hAnsi="Arial" w:cs="Arial"/>
          <w:sz w:val="22"/>
          <w:szCs w:val="22"/>
        </w:rPr>
        <w:t xml:space="preserve"> DM has experienced significant water supply challenges throughout the district due to </w:t>
      </w:r>
      <w:r w:rsidR="00CF5DB1">
        <w:rPr>
          <w:rFonts w:ascii="Arial" w:hAnsi="Arial" w:cs="Arial"/>
          <w:sz w:val="22"/>
          <w:szCs w:val="22"/>
        </w:rPr>
        <w:t>several challenges outlined in the table below:</w:t>
      </w:r>
    </w:p>
    <w:p w:rsidR="0009670C" w:rsidRPr="0009670C" w:rsidRDefault="0009670C" w:rsidP="00403387">
      <w:pPr>
        <w:pStyle w:val="ListParagraph"/>
        <w:numPr>
          <w:ilvl w:val="0"/>
          <w:numId w:val="33"/>
        </w:numPr>
        <w:spacing w:before="120" w:after="120"/>
        <w:ind w:left="1491" w:right="261" w:hanging="357"/>
        <w:contextualSpacing w:val="0"/>
        <w:jc w:val="both"/>
        <w:rPr>
          <w:rFonts w:ascii="Arial" w:hAnsi="Arial" w:cs="Arial"/>
          <w:sz w:val="22"/>
          <w:szCs w:val="22"/>
        </w:rPr>
      </w:pPr>
      <w:r w:rsidRPr="0009670C">
        <w:rPr>
          <w:rFonts w:ascii="Arial" w:hAnsi="Arial" w:cs="Arial"/>
          <w:sz w:val="22"/>
          <w:szCs w:val="22"/>
        </w:rPr>
        <w:t>The current operational treatment capacity of the Ugu DM WSA (excluding boreholes) is approx. 130 Ml/day. The 2020 water demand model indicates a current water demand of approx</w:t>
      </w:r>
      <w:r w:rsidR="00F97F24">
        <w:rPr>
          <w:rFonts w:ascii="Arial" w:hAnsi="Arial" w:cs="Arial"/>
          <w:sz w:val="22"/>
          <w:szCs w:val="22"/>
        </w:rPr>
        <w:t>imately</w:t>
      </w:r>
      <w:r w:rsidRPr="0009670C">
        <w:rPr>
          <w:rFonts w:ascii="Arial" w:hAnsi="Arial" w:cs="Arial"/>
          <w:sz w:val="22"/>
          <w:szCs w:val="22"/>
        </w:rPr>
        <w:t xml:space="preserve"> 200 Ml/day (immediate 70 Ml/day shortfall) and a future predicted (2050) water demand of approx. 330 Ml/day. Water supply shortages are exacerbated during the peak holiday periods when demand often doubles.</w:t>
      </w:r>
    </w:p>
    <w:p w:rsidR="0009670C" w:rsidRPr="0009670C" w:rsidRDefault="0009670C" w:rsidP="00403387">
      <w:pPr>
        <w:pStyle w:val="ListParagraph"/>
        <w:numPr>
          <w:ilvl w:val="0"/>
          <w:numId w:val="33"/>
        </w:numPr>
        <w:spacing w:before="120" w:after="120"/>
        <w:ind w:left="1491" w:right="261" w:hanging="357"/>
        <w:contextualSpacing w:val="0"/>
        <w:jc w:val="both"/>
        <w:rPr>
          <w:rFonts w:ascii="Arial" w:hAnsi="Arial" w:cs="Arial"/>
          <w:sz w:val="22"/>
          <w:szCs w:val="22"/>
        </w:rPr>
      </w:pPr>
      <w:r w:rsidRPr="0009670C">
        <w:rPr>
          <w:rFonts w:ascii="Arial" w:hAnsi="Arial" w:cs="Arial"/>
          <w:sz w:val="22"/>
          <w:szCs w:val="22"/>
        </w:rPr>
        <w:t>Due to shortage of bulk water and bulk storage capacity any interruptions in supply from bursts, equipment failures, leaks and power outages result in the systems emptying rapidly and systems destabilising and resulting in water interruptions. Due to demand outstripping supply, systems can take extensive periods to stabilize</w:t>
      </w:r>
      <w:r w:rsidR="00D8035D">
        <w:rPr>
          <w:rFonts w:ascii="Arial" w:hAnsi="Arial" w:cs="Arial"/>
          <w:sz w:val="22"/>
          <w:szCs w:val="22"/>
        </w:rPr>
        <w:t>.</w:t>
      </w:r>
    </w:p>
    <w:p w:rsidR="0009670C" w:rsidRPr="0009670C" w:rsidRDefault="0009670C" w:rsidP="00403387">
      <w:pPr>
        <w:pStyle w:val="ListParagraph"/>
        <w:numPr>
          <w:ilvl w:val="0"/>
          <w:numId w:val="33"/>
        </w:numPr>
        <w:spacing w:before="120" w:after="120"/>
        <w:ind w:left="1491" w:right="261" w:hanging="357"/>
        <w:contextualSpacing w:val="0"/>
        <w:jc w:val="both"/>
        <w:rPr>
          <w:rFonts w:ascii="Arial" w:hAnsi="Arial" w:cs="Arial"/>
          <w:sz w:val="22"/>
          <w:szCs w:val="22"/>
        </w:rPr>
      </w:pPr>
      <w:r>
        <w:rPr>
          <w:rFonts w:ascii="Arial" w:hAnsi="Arial" w:cs="Arial"/>
          <w:sz w:val="22"/>
          <w:szCs w:val="22"/>
        </w:rPr>
        <w:t xml:space="preserve">There are </w:t>
      </w:r>
      <w:r w:rsidRPr="0009670C">
        <w:rPr>
          <w:rFonts w:ascii="Arial" w:hAnsi="Arial" w:cs="Arial"/>
          <w:sz w:val="22"/>
          <w:szCs w:val="22"/>
        </w:rPr>
        <w:t>staff disputes and ongoing vandalism</w:t>
      </w:r>
      <w:r w:rsidR="00D8035D">
        <w:rPr>
          <w:rFonts w:ascii="Arial" w:hAnsi="Arial" w:cs="Arial"/>
          <w:sz w:val="22"/>
          <w:szCs w:val="22"/>
        </w:rPr>
        <w:t>.</w:t>
      </w:r>
    </w:p>
    <w:p w:rsidR="0009670C" w:rsidRPr="0009670C" w:rsidRDefault="0009670C" w:rsidP="00403387">
      <w:pPr>
        <w:pStyle w:val="ListParagraph"/>
        <w:numPr>
          <w:ilvl w:val="0"/>
          <w:numId w:val="33"/>
        </w:numPr>
        <w:spacing w:before="120" w:after="120"/>
        <w:ind w:left="1491" w:right="261" w:hanging="357"/>
        <w:contextualSpacing w:val="0"/>
        <w:jc w:val="both"/>
        <w:rPr>
          <w:rFonts w:ascii="Arial" w:hAnsi="Arial" w:cs="Arial"/>
          <w:sz w:val="22"/>
          <w:szCs w:val="22"/>
        </w:rPr>
      </w:pPr>
      <w:r w:rsidRPr="0009670C">
        <w:rPr>
          <w:rFonts w:ascii="Arial" w:hAnsi="Arial" w:cs="Arial"/>
          <w:sz w:val="22"/>
          <w:szCs w:val="22"/>
        </w:rPr>
        <w:t>Damage to assets and infrastructure during the July 2021 unrest</w:t>
      </w:r>
      <w:r w:rsidR="00D8035D">
        <w:rPr>
          <w:rFonts w:ascii="Arial" w:hAnsi="Arial" w:cs="Arial"/>
          <w:sz w:val="22"/>
          <w:szCs w:val="22"/>
        </w:rPr>
        <w:t>.</w:t>
      </w:r>
    </w:p>
    <w:p w:rsidR="0009670C" w:rsidRPr="0009670C" w:rsidRDefault="0009670C" w:rsidP="00403387">
      <w:pPr>
        <w:pStyle w:val="ListParagraph"/>
        <w:numPr>
          <w:ilvl w:val="0"/>
          <w:numId w:val="33"/>
        </w:numPr>
        <w:spacing w:before="120" w:after="120"/>
        <w:ind w:left="1491" w:right="261" w:hanging="357"/>
        <w:contextualSpacing w:val="0"/>
        <w:jc w:val="both"/>
        <w:rPr>
          <w:rFonts w:ascii="Arial" w:hAnsi="Arial" w:cs="Arial"/>
          <w:sz w:val="22"/>
          <w:szCs w:val="22"/>
        </w:rPr>
      </w:pPr>
      <w:r w:rsidRPr="0009670C">
        <w:rPr>
          <w:rFonts w:ascii="Arial" w:hAnsi="Arial" w:cs="Arial"/>
          <w:sz w:val="22"/>
          <w:szCs w:val="22"/>
        </w:rPr>
        <w:t>Problems with the billing system, revenue collection and dissatisfaction with service have reduced revenue and sustainability of service</w:t>
      </w:r>
      <w:r w:rsidR="00D8035D">
        <w:rPr>
          <w:rFonts w:ascii="Arial" w:hAnsi="Arial" w:cs="Arial"/>
          <w:sz w:val="22"/>
          <w:szCs w:val="22"/>
        </w:rPr>
        <w:t>.</w:t>
      </w:r>
    </w:p>
    <w:p w:rsidR="0009670C" w:rsidRDefault="00F97F24" w:rsidP="00403387">
      <w:pPr>
        <w:pStyle w:val="ListParagraph"/>
        <w:numPr>
          <w:ilvl w:val="0"/>
          <w:numId w:val="33"/>
        </w:numPr>
        <w:spacing w:before="120" w:after="120"/>
        <w:ind w:left="1491" w:right="261" w:hanging="357"/>
        <w:contextualSpacing w:val="0"/>
        <w:jc w:val="both"/>
        <w:rPr>
          <w:rFonts w:ascii="Arial" w:hAnsi="Arial" w:cs="Arial"/>
          <w:sz w:val="22"/>
          <w:szCs w:val="22"/>
        </w:rPr>
      </w:pPr>
      <w:r w:rsidRPr="00F97F24">
        <w:rPr>
          <w:rFonts w:ascii="Arial" w:hAnsi="Arial" w:cs="Arial"/>
          <w:sz w:val="22"/>
          <w:szCs w:val="22"/>
        </w:rPr>
        <w:t>Illegal connections</w:t>
      </w:r>
      <w:r w:rsidRPr="0009670C">
        <w:rPr>
          <w:rFonts w:ascii="Arial" w:hAnsi="Arial" w:cs="Arial"/>
          <w:sz w:val="22"/>
          <w:szCs w:val="22"/>
        </w:rPr>
        <w:t xml:space="preserve"> </w:t>
      </w:r>
      <w:r w:rsidR="00D8035D">
        <w:rPr>
          <w:rFonts w:ascii="Arial" w:hAnsi="Arial" w:cs="Arial"/>
          <w:sz w:val="22"/>
          <w:szCs w:val="22"/>
        </w:rPr>
        <w:t xml:space="preserve">resulting in </w:t>
      </w:r>
      <w:r w:rsidR="0009670C" w:rsidRPr="0009670C">
        <w:rPr>
          <w:rFonts w:ascii="Arial" w:hAnsi="Arial" w:cs="Arial"/>
          <w:sz w:val="22"/>
          <w:szCs w:val="22"/>
        </w:rPr>
        <w:t>water losses, reduce revenue and demands on systems</w:t>
      </w:r>
      <w:r w:rsidR="00D8035D">
        <w:rPr>
          <w:rFonts w:ascii="Arial" w:hAnsi="Arial" w:cs="Arial"/>
          <w:sz w:val="22"/>
          <w:szCs w:val="22"/>
        </w:rPr>
        <w:t>.</w:t>
      </w:r>
    </w:p>
    <w:p w:rsidR="00AE311F" w:rsidRPr="00F97F24" w:rsidRDefault="00AE311F" w:rsidP="00403387">
      <w:pPr>
        <w:pStyle w:val="ListParagraph"/>
        <w:spacing w:before="120" w:after="120"/>
        <w:ind w:left="1491" w:right="261"/>
        <w:contextualSpacing w:val="0"/>
        <w:jc w:val="both"/>
        <w:rPr>
          <w:rFonts w:ascii="Arial" w:hAnsi="Arial" w:cs="Arial"/>
          <w:sz w:val="6"/>
          <w:szCs w:val="6"/>
        </w:rPr>
      </w:pPr>
    </w:p>
    <w:p w:rsidR="0081098B" w:rsidRDefault="0081098B" w:rsidP="00403387">
      <w:pPr>
        <w:pStyle w:val="ListParagraph"/>
        <w:numPr>
          <w:ilvl w:val="0"/>
          <w:numId w:val="31"/>
        </w:numPr>
        <w:spacing w:before="100" w:beforeAutospacing="1" w:after="100" w:afterAutospacing="1"/>
        <w:ind w:left="1134" w:right="261" w:hanging="425"/>
        <w:jc w:val="both"/>
        <w:rPr>
          <w:rFonts w:ascii="Arial" w:hAnsi="Arial" w:cs="Arial"/>
          <w:sz w:val="22"/>
          <w:szCs w:val="22"/>
        </w:rPr>
      </w:pPr>
      <w:r w:rsidRPr="0081098B">
        <w:rPr>
          <w:rFonts w:ascii="Arial" w:hAnsi="Arial" w:cs="Arial"/>
          <w:sz w:val="22"/>
          <w:szCs w:val="22"/>
        </w:rPr>
        <w:t>The D</w:t>
      </w:r>
      <w:r w:rsidR="00963A0D">
        <w:rPr>
          <w:rFonts w:ascii="Arial" w:hAnsi="Arial" w:cs="Arial"/>
          <w:sz w:val="22"/>
          <w:szCs w:val="22"/>
        </w:rPr>
        <w:t xml:space="preserve">epartment </w:t>
      </w:r>
      <w:r w:rsidR="00757BCD">
        <w:rPr>
          <w:rFonts w:ascii="Arial" w:hAnsi="Arial" w:cs="Arial"/>
          <w:sz w:val="22"/>
          <w:szCs w:val="22"/>
        </w:rPr>
        <w:t>of Water and Sanitation (D</w:t>
      </w:r>
      <w:r w:rsidRPr="0081098B">
        <w:rPr>
          <w:rFonts w:ascii="Arial" w:hAnsi="Arial" w:cs="Arial"/>
          <w:sz w:val="22"/>
          <w:szCs w:val="22"/>
        </w:rPr>
        <w:t>WS</w:t>
      </w:r>
      <w:r w:rsidR="00757BCD">
        <w:rPr>
          <w:rFonts w:ascii="Arial" w:hAnsi="Arial" w:cs="Arial"/>
          <w:sz w:val="22"/>
          <w:szCs w:val="22"/>
        </w:rPr>
        <w:t>)</w:t>
      </w:r>
      <w:r w:rsidRPr="0081098B">
        <w:rPr>
          <w:rFonts w:ascii="Arial" w:hAnsi="Arial" w:cs="Arial"/>
          <w:sz w:val="22"/>
          <w:szCs w:val="22"/>
        </w:rPr>
        <w:t xml:space="preserve"> has</w:t>
      </w:r>
      <w:r>
        <w:rPr>
          <w:rFonts w:ascii="Arial" w:hAnsi="Arial" w:cs="Arial"/>
          <w:sz w:val="22"/>
          <w:szCs w:val="22"/>
        </w:rPr>
        <w:t xml:space="preserve"> </w:t>
      </w:r>
      <w:r w:rsidRPr="0081098B">
        <w:rPr>
          <w:rFonts w:ascii="Arial" w:hAnsi="Arial" w:cs="Arial"/>
          <w:sz w:val="22"/>
          <w:szCs w:val="22"/>
        </w:rPr>
        <w:t xml:space="preserve">been actively participating in </w:t>
      </w:r>
      <w:r>
        <w:rPr>
          <w:rFonts w:ascii="Arial" w:hAnsi="Arial" w:cs="Arial"/>
          <w:sz w:val="22"/>
          <w:szCs w:val="22"/>
        </w:rPr>
        <w:t xml:space="preserve">different structures and </w:t>
      </w:r>
      <w:r w:rsidRPr="0081098B">
        <w:rPr>
          <w:rFonts w:ascii="Arial" w:hAnsi="Arial" w:cs="Arial"/>
          <w:sz w:val="22"/>
          <w:szCs w:val="22"/>
        </w:rPr>
        <w:t xml:space="preserve">the inter-Ministerial Task Team </w:t>
      </w:r>
      <w:r>
        <w:rPr>
          <w:rFonts w:ascii="Arial" w:hAnsi="Arial" w:cs="Arial"/>
          <w:sz w:val="22"/>
          <w:szCs w:val="22"/>
        </w:rPr>
        <w:t xml:space="preserve">and other structures </w:t>
      </w:r>
      <w:r w:rsidRPr="0081098B">
        <w:rPr>
          <w:rFonts w:ascii="Arial" w:hAnsi="Arial" w:cs="Arial"/>
          <w:sz w:val="22"/>
          <w:szCs w:val="22"/>
        </w:rPr>
        <w:t>established by the Premier of KwaZulu-Natal in January 2022.</w:t>
      </w:r>
      <w:r>
        <w:rPr>
          <w:rFonts w:ascii="Arial" w:hAnsi="Arial" w:cs="Arial"/>
          <w:sz w:val="22"/>
          <w:szCs w:val="22"/>
        </w:rPr>
        <w:t xml:space="preserve"> </w:t>
      </w:r>
      <w:r w:rsidR="00AE311F" w:rsidRPr="0081098B">
        <w:rPr>
          <w:rFonts w:ascii="Arial" w:hAnsi="Arial" w:cs="Arial"/>
          <w:sz w:val="22"/>
          <w:szCs w:val="22"/>
        </w:rPr>
        <w:t xml:space="preserve">The participants include the Planning Commission, Municipal Infrastructure Support Agent (MISA), DWS, Provincial Department of Cooperative Governance and Traditional Affairs (CoGTA). </w:t>
      </w:r>
    </w:p>
    <w:p w:rsidR="0081098B" w:rsidRPr="0081098B" w:rsidRDefault="0081098B" w:rsidP="00403387">
      <w:pPr>
        <w:pStyle w:val="ListParagraph"/>
        <w:ind w:left="1134" w:right="261" w:hanging="425"/>
        <w:rPr>
          <w:rFonts w:ascii="Arial" w:hAnsi="Arial" w:cs="Arial"/>
          <w:sz w:val="22"/>
          <w:szCs w:val="22"/>
        </w:rPr>
      </w:pPr>
    </w:p>
    <w:p w:rsidR="00CF5DB1" w:rsidRPr="00F97F24" w:rsidRDefault="0081098B" w:rsidP="00403387">
      <w:pPr>
        <w:pStyle w:val="ListParagraph"/>
        <w:spacing w:before="100" w:beforeAutospacing="1" w:after="100" w:afterAutospacing="1"/>
        <w:ind w:left="1134" w:right="261"/>
        <w:jc w:val="both"/>
        <w:rPr>
          <w:rFonts w:ascii="Arial" w:hAnsi="Arial" w:cs="Arial"/>
          <w:sz w:val="22"/>
          <w:szCs w:val="22"/>
        </w:rPr>
      </w:pPr>
      <w:r w:rsidRPr="0081098B">
        <w:rPr>
          <w:rFonts w:ascii="Arial" w:hAnsi="Arial" w:cs="Arial"/>
          <w:sz w:val="22"/>
          <w:szCs w:val="22"/>
        </w:rPr>
        <w:t>Th</w:t>
      </w:r>
      <w:r>
        <w:rPr>
          <w:rFonts w:ascii="Arial" w:hAnsi="Arial" w:cs="Arial"/>
          <w:sz w:val="22"/>
          <w:szCs w:val="22"/>
        </w:rPr>
        <w:t>e</w:t>
      </w:r>
      <w:r w:rsidRPr="0081098B">
        <w:rPr>
          <w:rFonts w:ascii="Arial" w:hAnsi="Arial" w:cs="Arial"/>
          <w:sz w:val="22"/>
          <w:szCs w:val="22"/>
        </w:rPr>
        <w:t xml:space="preserve"> </w:t>
      </w:r>
      <w:r>
        <w:rPr>
          <w:rFonts w:ascii="Arial" w:hAnsi="Arial" w:cs="Arial"/>
          <w:sz w:val="22"/>
          <w:szCs w:val="22"/>
        </w:rPr>
        <w:t>T</w:t>
      </w:r>
      <w:r w:rsidRPr="0081098B">
        <w:rPr>
          <w:rFonts w:ascii="Arial" w:hAnsi="Arial" w:cs="Arial"/>
          <w:sz w:val="22"/>
          <w:szCs w:val="22"/>
        </w:rPr>
        <w:t xml:space="preserve">ask </w:t>
      </w:r>
      <w:r>
        <w:rPr>
          <w:rFonts w:ascii="Arial" w:hAnsi="Arial" w:cs="Arial"/>
          <w:sz w:val="22"/>
          <w:szCs w:val="22"/>
        </w:rPr>
        <w:t>T</w:t>
      </w:r>
      <w:r w:rsidRPr="0081098B">
        <w:rPr>
          <w:rFonts w:ascii="Arial" w:hAnsi="Arial" w:cs="Arial"/>
          <w:sz w:val="22"/>
          <w:szCs w:val="22"/>
        </w:rPr>
        <w:t xml:space="preserve">eam </w:t>
      </w:r>
      <w:r>
        <w:rPr>
          <w:rFonts w:ascii="Arial" w:hAnsi="Arial" w:cs="Arial"/>
          <w:sz w:val="22"/>
          <w:szCs w:val="22"/>
        </w:rPr>
        <w:t>was intended to</w:t>
      </w:r>
      <w:r w:rsidRPr="0081098B">
        <w:rPr>
          <w:rFonts w:ascii="Arial" w:hAnsi="Arial" w:cs="Arial"/>
          <w:sz w:val="22"/>
          <w:szCs w:val="22"/>
        </w:rPr>
        <w:t xml:space="preserve"> determine the root causes of water supply interruptions in the various supply systems </w:t>
      </w:r>
      <w:r>
        <w:rPr>
          <w:rFonts w:ascii="Arial" w:hAnsi="Arial" w:cs="Arial"/>
          <w:sz w:val="22"/>
          <w:szCs w:val="22"/>
        </w:rPr>
        <w:t xml:space="preserve">in the municipality </w:t>
      </w:r>
      <w:r w:rsidRPr="0081098B">
        <w:rPr>
          <w:rFonts w:ascii="Arial" w:hAnsi="Arial" w:cs="Arial"/>
          <w:sz w:val="22"/>
          <w:szCs w:val="22"/>
        </w:rPr>
        <w:t>and develop</w:t>
      </w:r>
      <w:r>
        <w:rPr>
          <w:rFonts w:ascii="Arial" w:hAnsi="Arial" w:cs="Arial"/>
          <w:sz w:val="22"/>
          <w:szCs w:val="22"/>
        </w:rPr>
        <w:t xml:space="preserve"> </w:t>
      </w:r>
      <w:r w:rsidR="00FE5241" w:rsidRPr="0081098B">
        <w:rPr>
          <w:rFonts w:ascii="Arial" w:hAnsi="Arial" w:cs="Arial"/>
          <w:sz w:val="22"/>
          <w:szCs w:val="22"/>
        </w:rPr>
        <w:t>actionable</w:t>
      </w:r>
      <w:r w:rsidRPr="0081098B">
        <w:rPr>
          <w:rFonts w:ascii="Arial" w:hAnsi="Arial" w:cs="Arial"/>
          <w:sz w:val="22"/>
          <w:szCs w:val="22"/>
        </w:rPr>
        <w:t xml:space="preserve"> interventions. In addition, the Minister of Water and Sanitation established a WAR room in November 2022 to monitor the progress made with implementation of the interventions</w:t>
      </w:r>
      <w:r>
        <w:rPr>
          <w:rFonts w:ascii="Arial" w:hAnsi="Arial" w:cs="Arial"/>
          <w:sz w:val="22"/>
          <w:szCs w:val="22"/>
        </w:rPr>
        <w:t xml:space="preserve"> being implemented in the area. </w:t>
      </w:r>
    </w:p>
    <w:p w:rsidR="00CF5DB1" w:rsidRDefault="00CF5DB1" w:rsidP="00403387">
      <w:pPr>
        <w:pStyle w:val="ListParagraph"/>
        <w:spacing w:before="100" w:beforeAutospacing="1" w:after="100" w:afterAutospacing="1"/>
        <w:ind w:left="1134" w:right="261"/>
        <w:jc w:val="both"/>
        <w:rPr>
          <w:rFonts w:ascii="Arial" w:hAnsi="Arial" w:cs="Arial"/>
          <w:sz w:val="22"/>
          <w:szCs w:val="22"/>
        </w:rPr>
      </w:pPr>
    </w:p>
    <w:p w:rsidR="0081098B" w:rsidRDefault="00CF5DB1" w:rsidP="00403387">
      <w:pPr>
        <w:pStyle w:val="ListParagraph"/>
        <w:spacing w:before="100" w:beforeAutospacing="1" w:after="100" w:afterAutospacing="1"/>
        <w:ind w:left="1134" w:right="261"/>
        <w:jc w:val="both"/>
        <w:rPr>
          <w:rFonts w:ascii="Arial" w:hAnsi="Arial" w:cs="Arial"/>
          <w:sz w:val="22"/>
          <w:szCs w:val="22"/>
        </w:rPr>
      </w:pPr>
      <w:r w:rsidRPr="00CF5DB1">
        <w:rPr>
          <w:rFonts w:ascii="Arial" w:hAnsi="Arial" w:cs="Arial"/>
          <w:sz w:val="22"/>
          <w:szCs w:val="22"/>
        </w:rPr>
        <w:t xml:space="preserve">In line with </w:t>
      </w:r>
      <w:r w:rsidR="00FE5241">
        <w:rPr>
          <w:rFonts w:ascii="Arial" w:hAnsi="Arial" w:cs="Arial"/>
          <w:sz w:val="22"/>
          <w:szCs w:val="22"/>
        </w:rPr>
        <w:t xml:space="preserve">its </w:t>
      </w:r>
      <w:r w:rsidRPr="00CF5DB1">
        <w:rPr>
          <w:rFonts w:ascii="Arial" w:hAnsi="Arial" w:cs="Arial"/>
          <w:sz w:val="22"/>
          <w:szCs w:val="22"/>
        </w:rPr>
        <w:t>mandate</w:t>
      </w:r>
      <w:r>
        <w:rPr>
          <w:rFonts w:ascii="Arial" w:hAnsi="Arial" w:cs="Arial"/>
          <w:sz w:val="22"/>
          <w:szCs w:val="22"/>
        </w:rPr>
        <w:t xml:space="preserve">, </w:t>
      </w:r>
      <w:r w:rsidRPr="00CF5DB1">
        <w:rPr>
          <w:rFonts w:ascii="Arial" w:hAnsi="Arial" w:cs="Arial"/>
          <w:sz w:val="22"/>
          <w:szCs w:val="22"/>
        </w:rPr>
        <w:t xml:space="preserve">the DWS has focused support </w:t>
      </w:r>
      <w:r w:rsidR="00B91A52">
        <w:rPr>
          <w:rFonts w:ascii="Arial" w:hAnsi="Arial" w:cs="Arial"/>
          <w:sz w:val="22"/>
          <w:szCs w:val="22"/>
        </w:rPr>
        <w:t>to ensure availability of</w:t>
      </w:r>
      <w:r w:rsidRPr="00CF5DB1">
        <w:rPr>
          <w:rFonts w:ascii="Arial" w:hAnsi="Arial" w:cs="Arial"/>
          <w:sz w:val="22"/>
          <w:szCs w:val="22"/>
        </w:rPr>
        <w:t xml:space="preserve"> sufficient water resources to supply the area. The Minister issued a Directive to Umgeni Water to fund and implement the </w:t>
      </w:r>
      <w:proofErr w:type="spellStart"/>
      <w:r w:rsidRPr="00CF5DB1">
        <w:rPr>
          <w:rFonts w:ascii="Arial" w:hAnsi="Arial" w:cs="Arial"/>
          <w:sz w:val="22"/>
          <w:szCs w:val="22"/>
        </w:rPr>
        <w:t>Cwabeni</w:t>
      </w:r>
      <w:proofErr w:type="spellEnd"/>
      <w:r w:rsidRPr="00CF5DB1">
        <w:rPr>
          <w:rFonts w:ascii="Arial" w:hAnsi="Arial" w:cs="Arial"/>
          <w:sz w:val="22"/>
          <w:szCs w:val="22"/>
        </w:rPr>
        <w:t xml:space="preserve"> Dam, an off channel storage dam with a capacity of approximately 70 million cubic meters to augment the </w:t>
      </w:r>
      <w:proofErr w:type="spellStart"/>
      <w:r w:rsidRPr="00CF5DB1">
        <w:rPr>
          <w:rFonts w:ascii="Arial" w:hAnsi="Arial" w:cs="Arial"/>
          <w:sz w:val="22"/>
          <w:szCs w:val="22"/>
        </w:rPr>
        <w:t>Bhobhoi</w:t>
      </w:r>
      <w:proofErr w:type="spellEnd"/>
      <w:r w:rsidRPr="00CF5DB1">
        <w:rPr>
          <w:rFonts w:ascii="Arial" w:hAnsi="Arial" w:cs="Arial"/>
          <w:sz w:val="22"/>
          <w:szCs w:val="22"/>
        </w:rPr>
        <w:t>/ uMzimkhulu supply system which feeds Port Shepstone and surrounding areas. This project will increase the yield of the raw water supply system and reduce the risk of non-supply during dry periods.</w:t>
      </w:r>
    </w:p>
    <w:p w:rsidR="00CF5DB1" w:rsidRDefault="00CF5DB1" w:rsidP="00403387">
      <w:pPr>
        <w:pStyle w:val="ListParagraph"/>
        <w:spacing w:before="100" w:beforeAutospacing="1" w:after="100" w:afterAutospacing="1"/>
        <w:ind w:left="1134" w:right="261"/>
        <w:jc w:val="both"/>
        <w:rPr>
          <w:rFonts w:ascii="Arial" w:hAnsi="Arial" w:cs="Arial"/>
          <w:sz w:val="22"/>
          <w:szCs w:val="22"/>
        </w:rPr>
      </w:pPr>
    </w:p>
    <w:p w:rsidR="00CF5DB1" w:rsidRDefault="00CF5DB1" w:rsidP="00403387">
      <w:pPr>
        <w:pStyle w:val="ListParagraph"/>
        <w:spacing w:before="100" w:beforeAutospacing="1" w:after="100" w:afterAutospacing="1"/>
        <w:ind w:left="1134" w:right="261"/>
        <w:jc w:val="both"/>
        <w:rPr>
          <w:rFonts w:ascii="Arial" w:hAnsi="Arial" w:cs="Arial"/>
          <w:sz w:val="22"/>
          <w:szCs w:val="22"/>
        </w:rPr>
      </w:pPr>
      <w:r w:rsidRPr="00CF5DB1">
        <w:rPr>
          <w:rFonts w:ascii="Arial" w:hAnsi="Arial" w:cs="Arial"/>
          <w:sz w:val="22"/>
          <w:szCs w:val="22"/>
        </w:rPr>
        <w:t xml:space="preserve">The DWS is also supporting the Ugu DM with the detailed planning for other regional bulk water supply projects including Harding </w:t>
      </w:r>
      <w:proofErr w:type="spellStart"/>
      <w:r w:rsidRPr="00CF5DB1">
        <w:rPr>
          <w:rFonts w:ascii="Arial" w:hAnsi="Arial" w:cs="Arial"/>
          <w:sz w:val="22"/>
          <w:szCs w:val="22"/>
        </w:rPr>
        <w:t>Weza</w:t>
      </w:r>
      <w:proofErr w:type="spellEnd"/>
      <w:r w:rsidRPr="00CF5DB1">
        <w:rPr>
          <w:rFonts w:ascii="Arial" w:hAnsi="Arial" w:cs="Arial"/>
          <w:sz w:val="22"/>
          <w:szCs w:val="22"/>
        </w:rPr>
        <w:t xml:space="preserve">, </w:t>
      </w:r>
      <w:proofErr w:type="spellStart"/>
      <w:r w:rsidRPr="00CF5DB1">
        <w:rPr>
          <w:rFonts w:ascii="Arial" w:hAnsi="Arial" w:cs="Arial"/>
          <w:sz w:val="22"/>
          <w:szCs w:val="22"/>
        </w:rPr>
        <w:t>Mtamvuna</w:t>
      </w:r>
      <w:proofErr w:type="spellEnd"/>
      <w:r w:rsidRPr="00CF5DB1">
        <w:rPr>
          <w:rFonts w:ascii="Arial" w:hAnsi="Arial" w:cs="Arial"/>
          <w:sz w:val="22"/>
          <w:szCs w:val="22"/>
        </w:rPr>
        <w:t xml:space="preserve"> and </w:t>
      </w:r>
      <w:proofErr w:type="spellStart"/>
      <w:r w:rsidRPr="00CF5DB1">
        <w:rPr>
          <w:rFonts w:ascii="Arial" w:hAnsi="Arial" w:cs="Arial"/>
          <w:sz w:val="22"/>
          <w:szCs w:val="22"/>
        </w:rPr>
        <w:t>Vulamethlo</w:t>
      </w:r>
      <w:proofErr w:type="spellEnd"/>
      <w:r w:rsidRPr="00CF5DB1">
        <w:rPr>
          <w:rFonts w:ascii="Arial" w:hAnsi="Arial" w:cs="Arial"/>
          <w:sz w:val="22"/>
          <w:szCs w:val="22"/>
        </w:rPr>
        <w:t xml:space="preserve"> regional schemes that are required to ensure there is sufficient water to meet the growing demands in the area. It is anticipated that these planning studies will take about 12 months to complete.</w:t>
      </w:r>
    </w:p>
    <w:p w:rsidR="00CF5DB1" w:rsidRPr="0081098B" w:rsidRDefault="00CF5DB1" w:rsidP="00403387">
      <w:pPr>
        <w:pStyle w:val="ListParagraph"/>
        <w:spacing w:before="100" w:beforeAutospacing="1" w:after="100" w:afterAutospacing="1"/>
        <w:ind w:left="1134" w:right="261"/>
        <w:jc w:val="both"/>
        <w:rPr>
          <w:rFonts w:ascii="Arial" w:hAnsi="Arial" w:cs="Arial"/>
          <w:sz w:val="22"/>
          <w:szCs w:val="22"/>
        </w:rPr>
      </w:pPr>
    </w:p>
    <w:p w:rsidR="00BE38EB" w:rsidRPr="00CF5DB1" w:rsidRDefault="0081098B" w:rsidP="00403387">
      <w:pPr>
        <w:pStyle w:val="ListParagraph"/>
        <w:spacing w:before="100" w:beforeAutospacing="1" w:after="100" w:afterAutospacing="1"/>
        <w:ind w:left="1134" w:right="261"/>
        <w:jc w:val="both"/>
        <w:rPr>
          <w:rFonts w:ascii="Arial" w:hAnsi="Arial" w:cs="Arial"/>
          <w:sz w:val="22"/>
          <w:szCs w:val="22"/>
        </w:rPr>
      </w:pPr>
      <w:r>
        <w:rPr>
          <w:rFonts w:ascii="Arial" w:hAnsi="Arial" w:cs="Arial"/>
          <w:sz w:val="22"/>
          <w:szCs w:val="22"/>
        </w:rPr>
        <w:t>Furthermore, d</w:t>
      </w:r>
      <w:r w:rsidR="00A65906">
        <w:rPr>
          <w:rFonts w:ascii="Arial" w:hAnsi="Arial" w:cs="Arial"/>
          <w:sz w:val="22"/>
          <w:szCs w:val="22"/>
        </w:rPr>
        <w:t>uring the 2022/23 financial year the department</w:t>
      </w:r>
      <w:r w:rsidR="00D8035D">
        <w:rPr>
          <w:rFonts w:ascii="Arial" w:hAnsi="Arial" w:cs="Arial"/>
          <w:sz w:val="22"/>
          <w:szCs w:val="22"/>
        </w:rPr>
        <w:t xml:space="preserve"> </w:t>
      </w:r>
      <w:r w:rsidR="00DF2196">
        <w:rPr>
          <w:rFonts w:ascii="Arial" w:hAnsi="Arial" w:cs="Arial"/>
          <w:sz w:val="22"/>
          <w:szCs w:val="22"/>
        </w:rPr>
        <w:t>transferred</w:t>
      </w:r>
      <w:r w:rsidR="00A65906">
        <w:rPr>
          <w:rFonts w:ascii="Arial" w:hAnsi="Arial" w:cs="Arial"/>
          <w:sz w:val="22"/>
          <w:szCs w:val="22"/>
        </w:rPr>
        <w:t xml:space="preserve"> </w:t>
      </w:r>
      <w:r w:rsidR="00C97FFD">
        <w:rPr>
          <w:rFonts w:ascii="Arial" w:hAnsi="Arial" w:cs="Arial"/>
          <w:sz w:val="22"/>
          <w:szCs w:val="22"/>
        </w:rPr>
        <w:t>R</w:t>
      </w:r>
      <w:r w:rsidR="00A65906">
        <w:rPr>
          <w:rFonts w:ascii="Arial" w:hAnsi="Arial" w:cs="Arial"/>
          <w:sz w:val="22"/>
          <w:szCs w:val="22"/>
        </w:rPr>
        <w:t xml:space="preserve">150 </w:t>
      </w:r>
      <w:r w:rsidR="001F4329">
        <w:rPr>
          <w:rFonts w:ascii="Arial" w:hAnsi="Arial" w:cs="Arial"/>
          <w:sz w:val="22"/>
          <w:szCs w:val="22"/>
        </w:rPr>
        <w:t>million</w:t>
      </w:r>
      <w:r w:rsidR="00A65906">
        <w:rPr>
          <w:rFonts w:ascii="Arial" w:hAnsi="Arial" w:cs="Arial"/>
          <w:sz w:val="22"/>
          <w:szCs w:val="22"/>
        </w:rPr>
        <w:t xml:space="preserve"> </w:t>
      </w:r>
      <w:r w:rsidR="00D8035D">
        <w:rPr>
          <w:rFonts w:ascii="Arial" w:hAnsi="Arial" w:cs="Arial"/>
          <w:sz w:val="22"/>
          <w:szCs w:val="22"/>
        </w:rPr>
        <w:t xml:space="preserve">from the Water Service Infrastructure Grant (WSIG) </w:t>
      </w:r>
      <w:r w:rsidR="00A65906">
        <w:rPr>
          <w:rFonts w:ascii="Arial" w:hAnsi="Arial" w:cs="Arial"/>
          <w:sz w:val="22"/>
          <w:szCs w:val="22"/>
        </w:rPr>
        <w:t xml:space="preserve">to </w:t>
      </w:r>
      <w:r w:rsidR="00B03008">
        <w:rPr>
          <w:rFonts w:ascii="Arial" w:hAnsi="Arial" w:cs="Arial"/>
          <w:sz w:val="22"/>
          <w:szCs w:val="22"/>
        </w:rPr>
        <w:t>Ugu</w:t>
      </w:r>
      <w:r w:rsidR="00A65906">
        <w:rPr>
          <w:rFonts w:ascii="Arial" w:hAnsi="Arial" w:cs="Arial"/>
          <w:sz w:val="22"/>
          <w:szCs w:val="22"/>
        </w:rPr>
        <w:t xml:space="preserve"> </w:t>
      </w:r>
      <w:r w:rsidR="00DF2196">
        <w:rPr>
          <w:rFonts w:ascii="Arial" w:hAnsi="Arial" w:cs="Arial"/>
          <w:sz w:val="22"/>
          <w:szCs w:val="22"/>
        </w:rPr>
        <w:t>DM</w:t>
      </w:r>
      <w:r w:rsidR="00D8035D">
        <w:rPr>
          <w:rFonts w:ascii="Arial" w:hAnsi="Arial" w:cs="Arial"/>
          <w:sz w:val="22"/>
          <w:szCs w:val="22"/>
        </w:rPr>
        <w:t>,</w:t>
      </w:r>
      <w:r w:rsidR="00DF2196">
        <w:rPr>
          <w:rFonts w:ascii="Arial" w:hAnsi="Arial" w:cs="Arial"/>
          <w:sz w:val="22"/>
          <w:szCs w:val="22"/>
        </w:rPr>
        <w:t xml:space="preserve"> </w:t>
      </w:r>
      <w:r w:rsidR="00A65906">
        <w:rPr>
          <w:rFonts w:ascii="Arial" w:hAnsi="Arial" w:cs="Arial"/>
          <w:sz w:val="22"/>
          <w:szCs w:val="22"/>
        </w:rPr>
        <w:t>to accelerate the infrastructure refurbishment.</w:t>
      </w:r>
      <w:r>
        <w:rPr>
          <w:rFonts w:ascii="Arial" w:hAnsi="Arial" w:cs="Arial"/>
          <w:sz w:val="22"/>
          <w:szCs w:val="22"/>
        </w:rPr>
        <w:t xml:space="preserve"> </w:t>
      </w:r>
      <w:r w:rsidR="00D8035D">
        <w:rPr>
          <w:rFonts w:ascii="Arial" w:hAnsi="Arial" w:cs="Arial"/>
          <w:sz w:val="22"/>
          <w:szCs w:val="22"/>
          <w:lang w:val="en-US"/>
        </w:rPr>
        <w:t xml:space="preserve">Allocations </w:t>
      </w:r>
      <w:r w:rsidRPr="00CF5DB1">
        <w:rPr>
          <w:rFonts w:ascii="Arial" w:hAnsi="Arial" w:cs="Arial"/>
          <w:sz w:val="22"/>
          <w:szCs w:val="22"/>
          <w:lang w:val="en-US"/>
        </w:rPr>
        <w:t xml:space="preserve">over the </w:t>
      </w:r>
      <w:r w:rsidR="00AE311F" w:rsidRPr="00CF5DB1">
        <w:rPr>
          <w:rFonts w:ascii="Arial" w:hAnsi="Arial" w:cs="Arial"/>
          <w:sz w:val="22"/>
          <w:szCs w:val="22"/>
          <w:lang w:val="en-US"/>
        </w:rPr>
        <w:t>MTEF are</w:t>
      </w:r>
      <w:r w:rsidR="008A6CD9" w:rsidRPr="00CF5DB1">
        <w:rPr>
          <w:rFonts w:ascii="Arial" w:hAnsi="Arial" w:cs="Arial"/>
          <w:sz w:val="22"/>
          <w:szCs w:val="22"/>
          <w:lang w:val="en-US"/>
        </w:rPr>
        <w:t xml:space="preserve"> </w:t>
      </w:r>
      <w:r w:rsidR="00D8035D">
        <w:rPr>
          <w:rFonts w:ascii="Arial" w:hAnsi="Arial" w:cs="Arial"/>
          <w:sz w:val="22"/>
          <w:szCs w:val="22"/>
          <w:lang w:val="en-US"/>
        </w:rPr>
        <w:t>indicated below</w:t>
      </w:r>
      <w:r w:rsidR="008A6CD9" w:rsidRPr="00CF5DB1">
        <w:rPr>
          <w:rFonts w:ascii="Arial" w:hAnsi="Arial" w:cs="Arial"/>
          <w:sz w:val="22"/>
          <w:szCs w:val="22"/>
          <w:lang w:val="en-US"/>
        </w:rPr>
        <w:t>:</w:t>
      </w:r>
    </w:p>
    <w:p w:rsidR="00BE38EB" w:rsidRDefault="00BE38EB" w:rsidP="00403387">
      <w:pPr>
        <w:pStyle w:val="ListParagraph"/>
        <w:spacing w:before="100" w:beforeAutospacing="1" w:after="100" w:afterAutospacing="1"/>
        <w:ind w:left="1134" w:right="261" w:hanging="425"/>
        <w:jc w:val="both"/>
        <w:rPr>
          <w:rFonts w:ascii="Arial" w:hAnsi="Arial" w:cs="Arial"/>
          <w:sz w:val="22"/>
          <w:szCs w:val="22"/>
          <w:lang w:val="en-US"/>
        </w:rPr>
      </w:pPr>
    </w:p>
    <w:tbl>
      <w:tblPr>
        <w:tblStyle w:val="TableGrid"/>
        <w:tblW w:w="8647" w:type="dxa"/>
        <w:tblInd w:w="1129" w:type="dxa"/>
        <w:tblLook w:val="04A0"/>
      </w:tblPr>
      <w:tblGrid>
        <w:gridCol w:w="4111"/>
        <w:gridCol w:w="4536"/>
      </w:tblGrid>
      <w:tr w:rsidR="003666CE" w:rsidTr="0081098B">
        <w:tc>
          <w:tcPr>
            <w:tcW w:w="4111" w:type="dxa"/>
            <w:shd w:val="clear" w:color="auto" w:fill="D6E3BC" w:themeFill="accent3" w:themeFillTint="66"/>
          </w:tcPr>
          <w:p w:rsidR="003666CE" w:rsidRPr="003666CE" w:rsidRDefault="003666CE" w:rsidP="00403387">
            <w:pPr>
              <w:pStyle w:val="ListParagraph"/>
              <w:spacing w:before="100" w:beforeAutospacing="1" w:after="100" w:afterAutospacing="1"/>
              <w:ind w:left="1134" w:right="261" w:hanging="425"/>
              <w:jc w:val="center"/>
              <w:rPr>
                <w:rFonts w:ascii="Arial" w:hAnsi="Arial" w:cs="Arial"/>
                <w:b/>
                <w:bCs/>
                <w:lang w:val="en-US"/>
              </w:rPr>
            </w:pPr>
            <w:r w:rsidRPr="003666CE">
              <w:rPr>
                <w:rFonts w:ascii="Arial" w:hAnsi="Arial" w:cs="Arial"/>
                <w:b/>
                <w:bCs/>
                <w:lang w:val="en-US"/>
              </w:rPr>
              <w:t>Financial Year</w:t>
            </w:r>
          </w:p>
        </w:tc>
        <w:tc>
          <w:tcPr>
            <w:tcW w:w="4536" w:type="dxa"/>
            <w:shd w:val="clear" w:color="auto" w:fill="D6E3BC" w:themeFill="accent3" w:themeFillTint="66"/>
          </w:tcPr>
          <w:p w:rsidR="003666CE" w:rsidRPr="003666CE" w:rsidRDefault="003666CE" w:rsidP="00403387">
            <w:pPr>
              <w:pStyle w:val="ListParagraph"/>
              <w:spacing w:before="100" w:beforeAutospacing="1" w:after="100" w:afterAutospacing="1"/>
              <w:ind w:left="1134" w:right="261" w:hanging="425"/>
              <w:jc w:val="center"/>
              <w:rPr>
                <w:rFonts w:ascii="Arial" w:hAnsi="Arial" w:cs="Arial"/>
                <w:b/>
                <w:bCs/>
                <w:lang w:val="en-US"/>
              </w:rPr>
            </w:pPr>
            <w:r w:rsidRPr="003666CE">
              <w:rPr>
                <w:rFonts w:ascii="Arial" w:hAnsi="Arial" w:cs="Arial"/>
                <w:b/>
                <w:bCs/>
                <w:lang w:val="en-US"/>
              </w:rPr>
              <w:t>Allocation</w:t>
            </w:r>
          </w:p>
        </w:tc>
      </w:tr>
      <w:tr w:rsidR="003666CE" w:rsidTr="0081098B">
        <w:trPr>
          <w:trHeight w:val="239"/>
        </w:trPr>
        <w:tc>
          <w:tcPr>
            <w:tcW w:w="4111" w:type="dxa"/>
          </w:tcPr>
          <w:p w:rsidR="003666CE" w:rsidRDefault="003666CE" w:rsidP="00403387">
            <w:pPr>
              <w:pStyle w:val="ListParagraph"/>
              <w:spacing w:before="100" w:beforeAutospacing="1" w:after="100" w:afterAutospacing="1"/>
              <w:ind w:left="1134" w:right="261" w:hanging="425"/>
              <w:jc w:val="center"/>
              <w:rPr>
                <w:rFonts w:ascii="Arial" w:hAnsi="Arial" w:cs="Arial"/>
                <w:lang w:val="en-US"/>
              </w:rPr>
            </w:pPr>
            <w:r w:rsidRPr="00AE311F">
              <w:rPr>
                <w:rFonts w:ascii="Arial" w:hAnsi="Arial" w:cs="Arial"/>
                <w:lang w:val="en-US"/>
              </w:rPr>
              <w:t>202</w:t>
            </w:r>
            <w:r>
              <w:rPr>
                <w:rFonts w:ascii="Arial" w:hAnsi="Arial" w:cs="Arial"/>
                <w:lang w:val="en-US"/>
              </w:rPr>
              <w:t>3</w:t>
            </w:r>
            <w:r w:rsidRPr="00AE311F">
              <w:rPr>
                <w:rFonts w:ascii="Arial" w:hAnsi="Arial" w:cs="Arial"/>
                <w:lang w:val="en-US"/>
              </w:rPr>
              <w:t>/2</w:t>
            </w:r>
            <w:r>
              <w:rPr>
                <w:rFonts w:ascii="Arial" w:hAnsi="Arial" w:cs="Arial"/>
                <w:lang w:val="en-US"/>
              </w:rPr>
              <w:t>4</w:t>
            </w:r>
          </w:p>
        </w:tc>
        <w:tc>
          <w:tcPr>
            <w:tcW w:w="4536" w:type="dxa"/>
          </w:tcPr>
          <w:p w:rsidR="003666CE" w:rsidRDefault="003666CE" w:rsidP="00403387">
            <w:pPr>
              <w:spacing w:before="100" w:beforeAutospacing="1" w:after="100" w:afterAutospacing="1"/>
              <w:ind w:left="1134" w:right="261" w:hanging="425"/>
              <w:jc w:val="center"/>
              <w:rPr>
                <w:rFonts w:ascii="Arial" w:hAnsi="Arial" w:cs="Arial"/>
                <w:lang w:val="en-US"/>
              </w:rPr>
            </w:pPr>
            <w:r w:rsidRPr="003666CE">
              <w:rPr>
                <w:rFonts w:ascii="Arial" w:hAnsi="Arial" w:cs="Arial"/>
                <w:lang w:val="en-US"/>
              </w:rPr>
              <w:t>150 000 000</w:t>
            </w:r>
          </w:p>
        </w:tc>
      </w:tr>
      <w:tr w:rsidR="003666CE" w:rsidTr="0081098B">
        <w:tc>
          <w:tcPr>
            <w:tcW w:w="4111" w:type="dxa"/>
          </w:tcPr>
          <w:p w:rsidR="003666CE" w:rsidRDefault="003666CE" w:rsidP="00403387">
            <w:pPr>
              <w:pStyle w:val="ListParagraph"/>
              <w:spacing w:before="100" w:beforeAutospacing="1" w:after="100" w:afterAutospacing="1"/>
              <w:ind w:left="1134" w:right="261" w:hanging="425"/>
              <w:jc w:val="center"/>
              <w:rPr>
                <w:rFonts w:ascii="Arial" w:hAnsi="Arial" w:cs="Arial"/>
                <w:lang w:val="en-US"/>
              </w:rPr>
            </w:pPr>
            <w:r w:rsidRPr="00AE311F">
              <w:rPr>
                <w:rFonts w:ascii="Arial" w:hAnsi="Arial" w:cs="Arial"/>
                <w:lang w:val="en-US"/>
              </w:rPr>
              <w:t>202</w:t>
            </w:r>
            <w:r>
              <w:rPr>
                <w:rFonts w:ascii="Arial" w:hAnsi="Arial" w:cs="Arial"/>
                <w:lang w:val="en-US"/>
              </w:rPr>
              <w:t>4</w:t>
            </w:r>
            <w:r w:rsidRPr="00AE311F">
              <w:rPr>
                <w:rFonts w:ascii="Arial" w:hAnsi="Arial" w:cs="Arial"/>
                <w:lang w:val="en-US"/>
              </w:rPr>
              <w:t>/2</w:t>
            </w:r>
            <w:r>
              <w:rPr>
                <w:rFonts w:ascii="Arial" w:hAnsi="Arial" w:cs="Arial"/>
                <w:lang w:val="en-US"/>
              </w:rPr>
              <w:t>5</w:t>
            </w:r>
          </w:p>
        </w:tc>
        <w:tc>
          <w:tcPr>
            <w:tcW w:w="4536" w:type="dxa"/>
          </w:tcPr>
          <w:p w:rsidR="003666CE" w:rsidRDefault="00D8035D" w:rsidP="00403387">
            <w:pPr>
              <w:spacing w:before="100" w:beforeAutospacing="1" w:after="100" w:afterAutospacing="1"/>
              <w:ind w:left="1134" w:right="261" w:hanging="425"/>
              <w:jc w:val="center"/>
              <w:rPr>
                <w:rFonts w:ascii="Arial" w:hAnsi="Arial" w:cs="Arial"/>
                <w:lang w:val="en-US"/>
              </w:rPr>
            </w:pPr>
            <w:r>
              <w:rPr>
                <w:rFonts w:ascii="Arial" w:hAnsi="Arial" w:cs="Arial"/>
                <w:lang w:val="en-US"/>
              </w:rPr>
              <w:t xml:space="preserve">  </w:t>
            </w:r>
            <w:r w:rsidR="003666CE" w:rsidRPr="003666CE">
              <w:rPr>
                <w:rFonts w:ascii="Arial" w:hAnsi="Arial" w:cs="Arial"/>
                <w:lang w:val="en-US"/>
              </w:rPr>
              <w:t>87 750 000</w:t>
            </w:r>
          </w:p>
        </w:tc>
      </w:tr>
      <w:tr w:rsidR="003666CE" w:rsidTr="0081098B">
        <w:trPr>
          <w:trHeight w:val="311"/>
        </w:trPr>
        <w:tc>
          <w:tcPr>
            <w:tcW w:w="4111" w:type="dxa"/>
          </w:tcPr>
          <w:p w:rsidR="003666CE" w:rsidRDefault="003666CE" w:rsidP="00403387">
            <w:pPr>
              <w:pStyle w:val="ListParagraph"/>
              <w:spacing w:before="100" w:beforeAutospacing="1" w:after="100" w:afterAutospacing="1"/>
              <w:ind w:left="1134" w:right="261" w:hanging="425"/>
              <w:jc w:val="center"/>
              <w:rPr>
                <w:rFonts w:ascii="Arial" w:hAnsi="Arial" w:cs="Arial"/>
                <w:lang w:val="en-US"/>
              </w:rPr>
            </w:pPr>
            <w:r w:rsidRPr="00AE311F">
              <w:rPr>
                <w:rFonts w:ascii="Arial" w:hAnsi="Arial" w:cs="Arial"/>
                <w:lang w:val="en-US"/>
              </w:rPr>
              <w:t>202</w:t>
            </w:r>
            <w:r>
              <w:rPr>
                <w:rFonts w:ascii="Arial" w:hAnsi="Arial" w:cs="Arial"/>
                <w:lang w:val="en-US"/>
              </w:rPr>
              <w:t>5</w:t>
            </w:r>
            <w:r w:rsidRPr="00AE311F">
              <w:rPr>
                <w:rFonts w:ascii="Arial" w:hAnsi="Arial" w:cs="Arial"/>
                <w:lang w:val="en-US"/>
              </w:rPr>
              <w:t>/2</w:t>
            </w:r>
            <w:r>
              <w:rPr>
                <w:rFonts w:ascii="Arial" w:hAnsi="Arial" w:cs="Arial"/>
                <w:lang w:val="en-US"/>
              </w:rPr>
              <w:t>6</w:t>
            </w:r>
          </w:p>
        </w:tc>
        <w:tc>
          <w:tcPr>
            <w:tcW w:w="4536" w:type="dxa"/>
          </w:tcPr>
          <w:p w:rsidR="003666CE" w:rsidRDefault="00D8035D" w:rsidP="00403387">
            <w:pPr>
              <w:spacing w:before="100" w:beforeAutospacing="1" w:after="100" w:afterAutospacing="1"/>
              <w:ind w:left="1134" w:right="261" w:hanging="425"/>
              <w:rPr>
                <w:rFonts w:ascii="Arial" w:hAnsi="Arial" w:cs="Arial"/>
                <w:lang w:val="en-US"/>
              </w:rPr>
            </w:pPr>
            <w:r>
              <w:rPr>
                <w:rFonts w:ascii="Arial" w:hAnsi="Arial" w:cs="Arial"/>
                <w:lang w:val="en-US"/>
              </w:rPr>
              <w:t xml:space="preserve">                     </w:t>
            </w:r>
            <w:r w:rsidR="003666CE" w:rsidRPr="003666CE">
              <w:rPr>
                <w:rFonts w:ascii="Arial" w:hAnsi="Arial" w:cs="Arial"/>
                <w:lang w:val="en-US"/>
              </w:rPr>
              <w:t>90 000 000</w:t>
            </w:r>
          </w:p>
        </w:tc>
      </w:tr>
      <w:tr w:rsidR="003666CE" w:rsidTr="0081098B">
        <w:tc>
          <w:tcPr>
            <w:tcW w:w="4111" w:type="dxa"/>
          </w:tcPr>
          <w:p w:rsidR="003666CE" w:rsidRPr="003666CE" w:rsidRDefault="003666CE" w:rsidP="00403387">
            <w:pPr>
              <w:pStyle w:val="ListParagraph"/>
              <w:spacing w:before="100" w:beforeAutospacing="1" w:after="100" w:afterAutospacing="1"/>
              <w:ind w:left="1134" w:right="261" w:hanging="425"/>
              <w:jc w:val="center"/>
              <w:rPr>
                <w:rFonts w:ascii="Arial" w:hAnsi="Arial" w:cs="Arial"/>
                <w:b/>
                <w:bCs/>
                <w:lang w:val="en-US"/>
              </w:rPr>
            </w:pPr>
            <w:r w:rsidRPr="003666CE">
              <w:rPr>
                <w:rFonts w:ascii="Arial" w:hAnsi="Arial" w:cs="Arial"/>
                <w:b/>
                <w:bCs/>
                <w:lang w:val="en-US"/>
              </w:rPr>
              <w:t>Total</w:t>
            </w:r>
          </w:p>
        </w:tc>
        <w:tc>
          <w:tcPr>
            <w:tcW w:w="4536" w:type="dxa"/>
          </w:tcPr>
          <w:p w:rsidR="003666CE" w:rsidRPr="003666CE" w:rsidRDefault="003666CE" w:rsidP="00403387">
            <w:pPr>
              <w:pStyle w:val="ListParagraph"/>
              <w:spacing w:before="100" w:beforeAutospacing="1" w:after="100" w:afterAutospacing="1"/>
              <w:ind w:left="1134" w:right="261" w:hanging="425"/>
              <w:jc w:val="center"/>
              <w:rPr>
                <w:rFonts w:ascii="Arial" w:hAnsi="Arial" w:cs="Arial"/>
                <w:b/>
                <w:bCs/>
                <w:lang w:val="en-US"/>
              </w:rPr>
            </w:pPr>
            <w:r w:rsidRPr="003666CE">
              <w:rPr>
                <w:rFonts w:ascii="Arial" w:hAnsi="Arial" w:cs="Arial"/>
                <w:b/>
                <w:bCs/>
                <w:lang w:val="en-US"/>
              </w:rPr>
              <w:t>327 750 000</w:t>
            </w:r>
          </w:p>
        </w:tc>
      </w:tr>
    </w:tbl>
    <w:p w:rsidR="0081098B" w:rsidRPr="00CF5DB1" w:rsidRDefault="00CF5DB1" w:rsidP="00CF5DB1">
      <w:pPr>
        <w:pStyle w:val="ListParagraph"/>
        <w:spacing w:before="100" w:beforeAutospacing="1" w:after="100" w:afterAutospacing="1"/>
        <w:ind w:left="1134" w:hanging="425"/>
        <w:jc w:val="both"/>
        <w:rPr>
          <w:rFonts w:ascii="Arial" w:hAnsi="Arial" w:cs="Arial"/>
          <w:sz w:val="22"/>
          <w:szCs w:val="22"/>
        </w:rPr>
      </w:pPr>
      <w:r>
        <w:rPr>
          <w:rFonts w:ascii="Calibri" w:hAnsi="Calibri" w:cs="Calibri"/>
          <w:color w:val="374151"/>
          <w:lang w:eastAsia="en-ZA"/>
        </w:rPr>
        <w:t>T</w:t>
      </w:r>
      <w:r>
        <w:rPr>
          <w:rFonts w:ascii="Calibri" w:hAnsi="Calibri" w:cs="Calibri"/>
          <w:color w:val="374151"/>
          <w:lang w:eastAsia="en-ZA"/>
        </w:rPr>
        <w:tab/>
      </w:r>
    </w:p>
    <w:p w:rsidR="00643E84" w:rsidRDefault="00643E84" w:rsidP="0081098B">
      <w:pPr>
        <w:pStyle w:val="ListParagraph"/>
        <w:spacing w:before="100" w:beforeAutospacing="1" w:after="100" w:afterAutospacing="1"/>
        <w:ind w:left="1134" w:hanging="425"/>
        <w:jc w:val="center"/>
        <w:rPr>
          <w:rFonts w:ascii="Arial" w:hAnsi="Arial" w:cs="Arial"/>
          <w:bCs/>
          <w:sz w:val="22"/>
          <w:szCs w:val="22"/>
          <w:lang w:val="pt-BR"/>
        </w:rPr>
      </w:pPr>
      <w:r w:rsidRPr="00990959">
        <w:rPr>
          <w:rFonts w:ascii="Arial" w:hAnsi="Arial" w:cs="Arial"/>
          <w:bCs/>
          <w:sz w:val="22"/>
          <w:szCs w:val="22"/>
          <w:lang w:val="pt-BR"/>
        </w:rPr>
        <w:t>---00O00---</w:t>
      </w:r>
    </w:p>
    <w:p w:rsidR="00361A62" w:rsidRPr="00CD3258" w:rsidRDefault="00361A62" w:rsidP="0081098B">
      <w:pPr>
        <w:tabs>
          <w:tab w:val="left" w:pos="540"/>
          <w:tab w:val="left" w:pos="709"/>
        </w:tabs>
        <w:ind w:left="1134" w:hanging="425"/>
        <w:rPr>
          <w:rFonts w:ascii="Arial" w:hAnsi="Arial" w:cs="Arial"/>
          <w:b/>
          <w:bCs/>
          <w:sz w:val="22"/>
          <w:szCs w:val="22"/>
          <w:lang w:val="pt-BR"/>
        </w:rPr>
      </w:pPr>
    </w:p>
    <w:p w:rsidR="00361A62" w:rsidRPr="009D42F1" w:rsidRDefault="00361A62" w:rsidP="00293F7A">
      <w:pPr>
        <w:ind w:left="709"/>
        <w:jc w:val="both"/>
        <w:rPr>
          <w:rFonts w:ascii="Arial" w:hAnsi="Arial" w:cs="Arial"/>
          <w:b/>
          <w:sz w:val="22"/>
          <w:szCs w:val="22"/>
        </w:rPr>
      </w:pPr>
    </w:p>
    <w:sectPr w:rsidR="00361A62" w:rsidRPr="009D42F1" w:rsidSect="00403387">
      <w:footerReference w:type="default" r:id="rId8"/>
      <w:pgSz w:w="12240" w:h="15840"/>
      <w:pgMar w:top="1418" w:right="1041" w:bottom="184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D9" w:rsidRDefault="005753D9" w:rsidP="00B425C7">
      <w:r>
        <w:separator/>
      </w:r>
    </w:p>
  </w:endnote>
  <w:endnote w:type="continuationSeparator" w:id="0">
    <w:p w:rsidR="005753D9" w:rsidRDefault="005753D9"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17675E">
      <w:rPr>
        <w:rFonts w:ascii="Arial" w:hAnsi="Arial" w:cs="Arial"/>
        <w:sz w:val="16"/>
        <w:szCs w:val="16"/>
      </w:rPr>
      <w:t xml:space="preserve"> </w:t>
    </w:r>
    <w:r w:rsidR="005E0B31">
      <w:rPr>
        <w:rFonts w:ascii="Arial" w:hAnsi="Arial" w:cs="Arial"/>
        <w:sz w:val="16"/>
        <w:szCs w:val="16"/>
      </w:rPr>
      <w:t>1</w:t>
    </w:r>
    <w:r w:rsidR="007A4A27">
      <w:rPr>
        <w:rFonts w:ascii="Arial" w:hAnsi="Arial" w:cs="Arial"/>
        <w:sz w:val="16"/>
        <w:szCs w:val="16"/>
      </w:rPr>
      <w:t>999</w:t>
    </w:r>
    <w:r w:rsidR="0086147D">
      <w:rPr>
        <w:rFonts w:ascii="Arial" w:hAnsi="Arial" w:cs="Arial"/>
        <w:sz w:val="16"/>
        <w:szCs w:val="16"/>
      </w:rPr>
      <w:tab/>
    </w:r>
    <w:r w:rsidR="00F95114">
      <w:rPr>
        <w:rFonts w:ascii="Arial" w:hAnsi="Arial" w:cs="Arial"/>
        <w:sz w:val="16"/>
        <w:szCs w:val="16"/>
      </w:rPr>
      <w:t>NW</w:t>
    </w:r>
    <w:r w:rsidR="007A4A27">
      <w:rPr>
        <w:rFonts w:ascii="Arial" w:hAnsi="Arial" w:cs="Arial"/>
        <w:sz w:val="16"/>
        <w:szCs w:val="16"/>
      </w:rPr>
      <w:t>2258</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D9" w:rsidRDefault="005753D9" w:rsidP="00B425C7">
      <w:r>
        <w:separator/>
      </w:r>
    </w:p>
  </w:footnote>
  <w:footnote w:type="continuationSeparator" w:id="0">
    <w:p w:rsidR="005753D9" w:rsidRDefault="005753D9"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3BD7826"/>
    <w:multiLevelType w:val="hybridMultilevel"/>
    <w:tmpl w:val="37FADA00"/>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5440794"/>
    <w:multiLevelType w:val="hybridMultilevel"/>
    <w:tmpl w:val="C1F2EC3E"/>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77259D"/>
    <w:multiLevelType w:val="hybridMultilevel"/>
    <w:tmpl w:val="71B80312"/>
    <w:lvl w:ilvl="0" w:tplc="20000001">
      <w:start w:val="1"/>
      <w:numFmt w:val="bullet"/>
      <w:lvlText w:val=""/>
      <w:lvlJc w:val="left"/>
      <w:pPr>
        <w:ind w:left="1494" w:hanging="360"/>
      </w:pPr>
      <w:rPr>
        <w:rFonts w:ascii="Symbol" w:hAnsi="Symbol" w:hint="default"/>
      </w:rPr>
    </w:lvl>
    <w:lvl w:ilvl="1" w:tplc="20000003" w:tentative="1">
      <w:start w:val="1"/>
      <w:numFmt w:val="bullet"/>
      <w:lvlText w:val="o"/>
      <w:lvlJc w:val="left"/>
      <w:pPr>
        <w:ind w:left="2214" w:hanging="360"/>
      </w:pPr>
      <w:rPr>
        <w:rFonts w:ascii="Courier New" w:hAnsi="Courier New" w:cs="Courier New" w:hint="default"/>
      </w:rPr>
    </w:lvl>
    <w:lvl w:ilvl="2" w:tplc="20000005" w:tentative="1">
      <w:start w:val="1"/>
      <w:numFmt w:val="bullet"/>
      <w:lvlText w:val=""/>
      <w:lvlJc w:val="left"/>
      <w:pPr>
        <w:ind w:left="2934" w:hanging="360"/>
      </w:pPr>
      <w:rPr>
        <w:rFonts w:ascii="Wingdings" w:hAnsi="Wingdings" w:hint="default"/>
      </w:rPr>
    </w:lvl>
    <w:lvl w:ilvl="3" w:tplc="20000001" w:tentative="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8">
    <w:nsid w:val="1DA458F8"/>
    <w:multiLevelType w:val="hybridMultilevel"/>
    <w:tmpl w:val="13608E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10">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58615F9"/>
    <w:multiLevelType w:val="hybridMultilevel"/>
    <w:tmpl w:val="3C4A5A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4">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26B2400"/>
    <w:multiLevelType w:val="hybridMultilevel"/>
    <w:tmpl w:val="ADA62A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8771C7A"/>
    <w:multiLevelType w:val="hybridMultilevel"/>
    <w:tmpl w:val="6A4698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AD84E93"/>
    <w:multiLevelType w:val="hybridMultilevel"/>
    <w:tmpl w:val="58ECDD9C"/>
    <w:lvl w:ilvl="0" w:tplc="20000001">
      <w:start w:val="1"/>
      <w:numFmt w:val="bullet"/>
      <w:lvlText w:val=""/>
      <w:lvlJc w:val="left"/>
      <w:pPr>
        <w:ind w:left="1494" w:hanging="360"/>
      </w:pPr>
      <w:rPr>
        <w:rFonts w:ascii="Symbol" w:hAnsi="Symbol" w:hint="default"/>
      </w:rPr>
    </w:lvl>
    <w:lvl w:ilvl="1" w:tplc="20000003" w:tentative="1">
      <w:start w:val="1"/>
      <w:numFmt w:val="bullet"/>
      <w:lvlText w:val="o"/>
      <w:lvlJc w:val="left"/>
      <w:pPr>
        <w:ind w:left="2214" w:hanging="360"/>
      </w:pPr>
      <w:rPr>
        <w:rFonts w:ascii="Courier New" w:hAnsi="Courier New" w:cs="Courier New" w:hint="default"/>
      </w:rPr>
    </w:lvl>
    <w:lvl w:ilvl="2" w:tplc="20000005" w:tentative="1">
      <w:start w:val="1"/>
      <w:numFmt w:val="bullet"/>
      <w:lvlText w:val=""/>
      <w:lvlJc w:val="left"/>
      <w:pPr>
        <w:ind w:left="2934" w:hanging="360"/>
      </w:pPr>
      <w:rPr>
        <w:rFonts w:ascii="Wingdings" w:hAnsi="Wingdings" w:hint="default"/>
      </w:rPr>
    </w:lvl>
    <w:lvl w:ilvl="3" w:tplc="20000001" w:tentative="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20">
    <w:nsid w:val="617872F9"/>
    <w:multiLevelType w:val="hybridMultilevel"/>
    <w:tmpl w:val="80442C12"/>
    <w:lvl w:ilvl="0" w:tplc="0F322F66">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51943A5"/>
    <w:multiLevelType w:val="hybridMultilevel"/>
    <w:tmpl w:val="9892B3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A4B0903"/>
    <w:multiLevelType w:val="hybridMultilevel"/>
    <w:tmpl w:val="CDBA1890"/>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3">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4">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25">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7">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8">
    <w:nsid w:val="788569BC"/>
    <w:multiLevelType w:val="hybridMultilevel"/>
    <w:tmpl w:val="1436BDB0"/>
    <w:lvl w:ilvl="0" w:tplc="4DB237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9F467E7"/>
    <w:multiLevelType w:val="hybridMultilevel"/>
    <w:tmpl w:val="914EDBC2"/>
    <w:lvl w:ilvl="0" w:tplc="20000001">
      <w:start w:val="1"/>
      <w:numFmt w:val="bullet"/>
      <w:lvlText w:val=""/>
      <w:lvlJc w:val="left"/>
      <w:pPr>
        <w:ind w:left="1492" w:hanging="360"/>
      </w:pPr>
      <w:rPr>
        <w:rFonts w:ascii="Symbol" w:hAnsi="Symbol" w:hint="default"/>
      </w:rPr>
    </w:lvl>
    <w:lvl w:ilvl="1" w:tplc="20000003" w:tentative="1">
      <w:start w:val="1"/>
      <w:numFmt w:val="bullet"/>
      <w:lvlText w:val="o"/>
      <w:lvlJc w:val="left"/>
      <w:pPr>
        <w:ind w:left="2212" w:hanging="360"/>
      </w:pPr>
      <w:rPr>
        <w:rFonts w:ascii="Courier New" w:hAnsi="Courier New" w:cs="Courier New" w:hint="default"/>
      </w:rPr>
    </w:lvl>
    <w:lvl w:ilvl="2" w:tplc="20000005" w:tentative="1">
      <w:start w:val="1"/>
      <w:numFmt w:val="bullet"/>
      <w:lvlText w:val=""/>
      <w:lvlJc w:val="left"/>
      <w:pPr>
        <w:ind w:left="2932" w:hanging="360"/>
      </w:pPr>
      <w:rPr>
        <w:rFonts w:ascii="Wingdings" w:hAnsi="Wingdings" w:hint="default"/>
      </w:rPr>
    </w:lvl>
    <w:lvl w:ilvl="3" w:tplc="20000001" w:tentative="1">
      <w:start w:val="1"/>
      <w:numFmt w:val="bullet"/>
      <w:lvlText w:val=""/>
      <w:lvlJc w:val="left"/>
      <w:pPr>
        <w:ind w:left="3652" w:hanging="360"/>
      </w:pPr>
      <w:rPr>
        <w:rFonts w:ascii="Symbol" w:hAnsi="Symbol" w:hint="default"/>
      </w:rPr>
    </w:lvl>
    <w:lvl w:ilvl="4" w:tplc="20000003" w:tentative="1">
      <w:start w:val="1"/>
      <w:numFmt w:val="bullet"/>
      <w:lvlText w:val="o"/>
      <w:lvlJc w:val="left"/>
      <w:pPr>
        <w:ind w:left="4372" w:hanging="360"/>
      </w:pPr>
      <w:rPr>
        <w:rFonts w:ascii="Courier New" w:hAnsi="Courier New" w:cs="Courier New" w:hint="default"/>
      </w:rPr>
    </w:lvl>
    <w:lvl w:ilvl="5" w:tplc="20000005" w:tentative="1">
      <w:start w:val="1"/>
      <w:numFmt w:val="bullet"/>
      <w:lvlText w:val=""/>
      <w:lvlJc w:val="left"/>
      <w:pPr>
        <w:ind w:left="5092" w:hanging="360"/>
      </w:pPr>
      <w:rPr>
        <w:rFonts w:ascii="Wingdings" w:hAnsi="Wingdings" w:hint="default"/>
      </w:rPr>
    </w:lvl>
    <w:lvl w:ilvl="6" w:tplc="20000001" w:tentative="1">
      <w:start w:val="1"/>
      <w:numFmt w:val="bullet"/>
      <w:lvlText w:val=""/>
      <w:lvlJc w:val="left"/>
      <w:pPr>
        <w:ind w:left="5812" w:hanging="360"/>
      </w:pPr>
      <w:rPr>
        <w:rFonts w:ascii="Symbol" w:hAnsi="Symbol" w:hint="default"/>
      </w:rPr>
    </w:lvl>
    <w:lvl w:ilvl="7" w:tplc="20000003" w:tentative="1">
      <w:start w:val="1"/>
      <w:numFmt w:val="bullet"/>
      <w:lvlText w:val="o"/>
      <w:lvlJc w:val="left"/>
      <w:pPr>
        <w:ind w:left="6532" w:hanging="360"/>
      </w:pPr>
      <w:rPr>
        <w:rFonts w:ascii="Courier New" w:hAnsi="Courier New" w:cs="Courier New" w:hint="default"/>
      </w:rPr>
    </w:lvl>
    <w:lvl w:ilvl="8" w:tplc="20000005" w:tentative="1">
      <w:start w:val="1"/>
      <w:numFmt w:val="bullet"/>
      <w:lvlText w:val=""/>
      <w:lvlJc w:val="left"/>
      <w:pPr>
        <w:ind w:left="7252" w:hanging="360"/>
      </w:pPr>
      <w:rPr>
        <w:rFonts w:ascii="Wingdings" w:hAnsi="Wingdings" w:hint="default"/>
      </w:rPr>
    </w:lvl>
  </w:abstractNum>
  <w:abstractNum w:abstractNumId="30">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187F2A"/>
    <w:multiLevelType w:val="hybridMultilevel"/>
    <w:tmpl w:val="8FA412CE"/>
    <w:lvl w:ilvl="0" w:tplc="1C090017">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31"/>
  </w:num>
  <w:num w:numId="2">
    <w:abstractNumId w:val="3"/>
  </w:num>
  <w:num w:numId="3">
    <w:abstractNumId w:val="6"/>
  </w:num>
  <w:num w:numId="4">
    <w:abstractNumId w:val="4"/>
  </w:num>
  <w:num w:numId="5">
    <w:abstractNumId w:val="13"/>
  </w:num>
  <w:num w:numId="6">
    <w:abstractNumId w:val="24"/>
  </w:num>
  <w:num w:numId="7">
    <w:abstractNumId w:val="14"/>
  </w:num>
  <w:num w:numId="8">
    <w:abstractNumId w:val="27"/>
  </w:num>
  <w:num w:numId="9">
    <w:abstractNumId w:val="9"/>
  </w:num>
  <w:num w:numId="10">
    <w:abstractNumId w:val="17"/>
  </w:num>
  <w:num w:numId="11">
    <w:abstractNumId w:val="23"/>
  </w:num>
  <w:num w:numId="12">
    <w:abstractNumId w:val="5"/>
  </w:num>
  <w:num w:numId="13">
    <w:abstractNumId w:val="26"/>
  </w:num>
  <w:num w:numId="14">
    <w:abstractNumId w:val="10"/>
  </w:num>
  <w:num w:numId="15">
    <w:abstractNumId w:val="25"/>
  </w:num>
  <w:num w:numId="16">
    <w:abstractNumId w:val="11"/>
  </w:num>
  <w:num w:numId="17">
    <w:abstractNumId w:val="30"/>
  </w:num>
  <w:num w:numId="18">
    <w:abstractNumId w:val="0"/>
  </w:num>
  <w:num w:numId="19">
    <w:abstractNumId w:val="15"/>
  </w:num>
  <w:num w:numId="20">
    <w:abstractNumId w:val="18"/>
  </w:num>
  <w:num w:numId="21">
    <w:abstractNumId w:val="12"/>
  </w:num>
  <w:num w:numId="22">
    <w:abstractNumId w:val="8"/>
  </w:num>
  <w:num w:numId="23">
    <w:abstractNumId w:val="22"/>
  </w:num>
  <w:num w:numId="24">
    <w:abstractNumId w:val="2"/>
  </w:num>
  <w:num w:numId="25">
    <w:abstractNumId w:val="21"/>
  </w:num>
  <w:num w:numId="26">
    <w:abstractNumId w:val="16"/>
  </w:num>
  <w:num w:numId="27">
    <w:abstractNumId w:val="32"/>
  </w:num>
  <w:num w:numId="28">
    <w:abstractNumId w:val="29"/>
  </w:num>
  <w:num w:numId="29">
    <w:abstractNumId w:val="1"/>
  </w:num>
  <w:num w:numId="30">
    <w:abstractNumId w:val="28"/>
  </w:num>
  <w:num w:numId="31">
    <w:abstractNumId w:val="20"/>
  </w:num>
  <w:num w:numId="32">
    <w:abstractNumId w:val="19"/>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17"/>
    <w:rsid w:val="000016E5"/>
    <w:rsid w:val="00001C4D"/>
    <w:rsid w:val="000027F5"/>
    <w:rsid w:val="00010D21"/>
    <w:rsid w:val="000123D9"/>
    <w:rsid w:val="00012BEE"/>
    <w:rsid w:val="00016BD3"/>
    <w:rsid w:val="00027833"/>
    <w:rsid w:val="00030DFB"/>
    <w:rsid w:val="00032DED"/>
    <w:rsid w:val="00034387"/>
    <w:rsid w:val="00035A34"/>
    <w:rsid w:val="00036748"/>
    <w:rsid w:val="0004074C"/>
    <w:rsid w:val="00042171"/>
    <w:rsid w:val="00043A28"/>
    <w:rsid w:val="000446F4"/>
    <w:rsid w:val="00046C25"/>
    <w:rsid w:val="00053F99"/>
    <w:rsid w:val="000562E8"/>
    <w:rsid w:val="00074524"/>
    <w:rsid w:val="00075FA7"/>
    <w:rsid w:val="000808FC"/>
    <w:rsid w:val="000831BB"/>
    <w:rsid w:val="00083AAD"/>
    <w:rsid w:val="00083EB2"/>
    <w:rsid w:val="00091848"/>
    <w:rsid w:val="0009670C"/>
    <w:rsid w:val="000A78BF"/>
    <w:rsid w:val="000C0BAE"/>
    <w:rsid w:val="000C5E0E"/>
    <w:rsid w:val="000D4C42"/>
    <w:rsid w:val="000D59F6"/>
    <w:rsid w:val="000D7BAA"/>
    <w:rsid w:val="000E6B42"/>
    <w:rsid w:val="000F2270"/>
    <w:rsid w:val="000F2A72"/>
    <w:rsid w:val="000F2CEA"/>
    <w:rsid w:val="000F6840"/>
    <w:rsid w:val="001001A2"/>
    <w:rsid w:val="001117C0"/>
    <w:rsid w:val="0011325C"/>
    <w:rsid w:val="00113A76"/>
    <w:rsid w:val="00115128"/>
    <w:rsid w:val="00115A00"/>
    <w:rsid w:val="001221C3"/>
    <w:rsid w:val="00122733"/>
    <w:rsid w:val="00122EE2"/>
    <w:rsid w:val="0013458D"/>
    <w:rsid w:val="001426C6"/>
    <w:rsid w:val="001502EB"/>
    <w:rsid w:val="0015305A"/>
    <w:rsid w:val="00154DB8"/>
    <w:rsid w:val="00157F05"/>
    <w:rsid w:val="0016543A"/>
    <w:rsid w:val="00170409"/>
    <w:rsid w:val="00170B16"/>
    <w:rsid w:val="00174C8D"/>
    <w:rsid w:val="0017675E"/>
    <w:rsid w:val="001776D8"/>
    <w:rsid w:val="0018069E"/>
    <w:rsid w:val="001812CC"/>
    <w:rsid w:val="00181796"/>
    <w:rsid w:val="001823A8"/>
    <w:rsid w:val="00183C80"/>
    <w:rsid w:val="001848B8"/>
    <w:rsid w:val="001907A1"/>
    <w:rsid w:val="00191C33"/>
    <w:rsid w:val="00192FC4"/>
    <w:rsid w:val="00193BE3"/>
    <w:rsid w:val="00195EBC"/>
    <w:rsid w:val="001961F0"/>
    <w:rsid w:val="001A7215"/>
    <w:rsid w:val="001B131A"/>
    <w:rsid w:val="001B35A3"/>
    <w:rsid w:val="001B3C09"/>
    <w:rsid w:val="001B7A43"/>
    <w:rsid w:val="001C10E7"/>
    <w:rsid w:val="001C1C03"/>
    <w:rsid w:val="001C4B91"/>
    <w:rsid w:val="001D558B"/>
    <w:rsid w:val="001E33E7"/>
    <w:rsid w:val="001E4C3E"/>
    <w:rsid w:val="001E51B8"/>
    <w:rsid w:val="001F0F38"/>
    <w:rsid w:val="001F132A"/>
    <w:rsid w:val="001F31F5"/>
    <w:rsid w:val="001F4329"/>
    <w:rsid w:val="001F5603"/>
    <w:rsid w:val="001F5C4A"/>
    <w:rsid w:val="00202889"/>
    <w:rsid w:val="002114D6"/>
    <w:rsid w:val="00212365"/>
    <w:rsid w:val="00213E10"/>
    <w:rsid w:val="002150F3"/>
    <w:rsid w:val="002161D0"/>
    <w:rsid w:val="002165A5"/>
    <w:rsid w:val="002179FB"/>
    <w:rsid w:val="00220C7A"/>
    <w:rsid w:val="00222A6E"/>
    <w:rsid w:val="002308FF"/>
    <w:rsid w:val="00230C75"/>
    <w:rsid w:val="00240A0F"/>
    <w:rsid w:val="002411EA"/>
    <w:rsid w:val="002415D5"/>
    <w:rsid w:val="0025254A"/>
    <w:rsid w:val="00252C1E"/>
    <w:rsid w:val="00273ED3"/>
    <w:rsid w:val="0027766A"/>
    <w:rsid w:val="002812CF"/>
    <w:rsid w:val="00287555"/>
    <w:rsid w:val="00292FEA"/>
    <w:rsid w:val="002930C7"/>
    <w:rsid w:val="00293EED"/>
    <w:rsid w:val="00293F7A"/>
    <w:rsid w:val="002A1DAE"/>
    <w:rsid w:val="002A33D7"/>
    <w:rsid w:val="002A376F"/>
    <w:rsid w:val="002A49D6"/>
    <w:rsid w:val="002A5F71"/>
    <w:rsid w:val="002B2BAD"/>
    <w:rsid w:val="002C0AE4"/>
    <w:rsid w:val="002C664D"/>
    <w:rsid w:val="002D007F"/>
    <w:rsid w:val="002D0C79"/>
    <w:rsid w:val="002D349B"/>
    <w:rsid w:val="002D3596"/>
    <w:rsid w:val="002E061A"/>
    <w:rsid w:val="002E0E61"/>
    <w:rsid w:val="002E28C0"/>
    <w:rsid w:val="002E395D"/>
    <w:rsid w:val="002E3C51"/>
    <w:rsid w:val="002E6E62"/>
    <w:rsid w:val="002E7B3C"/>
    <w:rsid w:val="002F5876"/>
    <w:rsid w:val="002F6DB2"/>
    <w:rsid w:val="0030769D"/>
    <w:rsid w:val="003076B5"/>
    <w:rsid w:val="00312127"/>
    <w:rsid w:val="00320428"/>
    <w:rsid w:val="00321013"/>
    <w:rsid w:val="00327591"/>
    <w:rsid w:val="00331137"/>
    <w:rsid w:val="00332C6F"/>
    <w:rsid w:val="00345193"/>
    <w:rsid w:val="00345F66"/>
    <w:rsid w:val="00361A62"/>
    <w:rsid w:val="003666CE"/>
    <w:rsid w:val="00371D6E"/>
    <w:rsid w:val="00380022"/>
    <w:rsid w:val="00380606"/>
    <w:rsid w:val="003810FA"/>
    <w:rsid w:val="00384F33"/>
    <w:rsid w:val="00387042"/>
    <w:rsid w:val="00396F00"/>
    <w:rsid w:val="003A2BBE"/>
    <w:rsid w:val="003A6E94"/>
    <w:rsid w:val="003B043A"/>
    <w:rsid w:val="003B4A32"/>
    <w:rsid w:val="003C0532"/>
    <w:rsid w:val="003C072E"/>
    <w:rsid w:val="003C78B7"/>
    <w:rsid w:val="003D06A6"/>
    <w:rsid w:val="003D0A7E"/>
    <w:rsid w:val="003D15D2"/>
    <w:rsid w:val="003D3F52"/>
    <w:rsid w:val="003D5644"/>
    <w:rsid w:val="003D5BF1"/>
    <w:rsid w:val="003D72EF"/>
    <w:rsid w:val="003E71EB"/>
    <w:rsid w:val="003E7DF0"/>
    <w:rsid w:val="004000C2"/>
    <w:rsid w:val="00403387"/>
    <w:rsid w:val="00403A9F"/>
    <w:rsid w:val="00404421"/>
    <w:rsid w:val="004058BC"/>
    <w:rsid w:val="00412C98"/>
    <w:rsid w:val="00420CDB"/>
    <w:rsid w:val="00423CB6"/>
    <w:rsid w:val="00423EA3"/>
    <w:rsid w:val="00426F76"/>
    <w:rsid w:val="00434408"/>
    <w:rsid w:val="00440E97"/>
    <w:rsid w:val="00441A82"/>
    <w:rsid w:val="00447E16"/>
    <w:rsid w:val="00450E3D"/>
    <w:rsid w:val="004535D4"/>
    <w:rsid w:val="004553BA"/>
    <w:rsid w:val="00455D11"/>
    <w:rsid w:val="00456715"/>
    <w:rsid w:val="004626E0"/>
    <w:rsid w:val="0046474C"/>
    <w:rsid w:val="00466EAD"/>
    <w:rsid w:val="00472669"/>
    <w:rsid w:val="00472AE8"/>
    <w:rsid w:val="00474C67"/>
    <w:rsid w:val="00481D62"/>
    <w:rsid w:val="00492248"/>
    <w:rsid w:val="00496665"/>
    <w:rsid w:val="00497D07"/>
    <w:rsid w:val="004A14E9"/>
    <w:rsid w:val="004C37CC"/>
    <w:rsid w:val="004C7D44"/>
    <w:rsid w:val="004D0616"/>
    <w:rsid w:val="004D3925"/>
    <w:rsid w:val="004D3D62"/>
    <w:rsid w:val="004F49A4"/>
    <w:rsid w:val="004F737C"/>
    <w:rsid w:val="004F76A3"/>
    <w:rsid w:val="005040B1"/>
    <w:rsid w:val="00505C03"/>
    <w:rsid w:val="00506A3F"/>
    <w:rsid w:val="0051142D"/>
    <w:rsid w:val="00515696"/>
    <w:rsid w:val="005171A9"/>
    <w:rsid w:val="0052145A"/>
    <w:rsid w:val="00521AE7"/>
    <w:rsid w:val="0052338A"/>
    <w:rsid w:val="005233A0"/>
    <w:rsid w:val="005256FF"/>
    <w:rsid w:val="005372AE"/>
    <w:rsid w:val="00540970"/>
    <w:rsid w:val="0054140E"/>
    <w:rsid w:val="00541E6B"/>
    <w:rsid w:val="00543F1D"/>
    <w:rsid w:val="00546361"/>
    <w:rsid w:val="00554622"/>
    <w:rsid w:val="0056431D"/>
    <w:rsid w:val="00572F73"/>
    <w:rsid w:val="005753D9"/>
    <w:rsid w:val="005767D7"/>
    <w:rsid w:val="00577913"/>
    <w:rsid w:val="00577F75"/>
    <w:rsid w:val="005807C2"/>
    <w:rsid w:val="00581B10"/>
    <w:rsid w:val="00582455"/>
    <w:rsid w:val="00590C4B"/>
    <w:rsid w:val="00592D94"/>
    <w:rsid w:val="005940B6"/>
    <w:rsid w:val="00596248"/>
    <w:rsid w:val="00596954"/>
    <w:rsid w:val="005A1507"/>
    <w:rsid w:val="005A21DD"/>
    <w:rsid w:val="005B1904"/>
    <w:rsid w:val="005B2BBC"/>
    <w:rsid w:val="005B4BBF"/>
    <w:rsid w:val="005B74A6"/>
    <w:rsid w:val="005C36E2"/>
    <w:rsid w:val="005C538B"/>
    <w:rsid w:val="005D2DE2"/>
    <w:rsid w:val="005D3A13"/>
    <w:rsid w:val="005E0B31"/>
    <w:rsid w:val="005E110E"/>
    <w:rsid w:val="005E31F4"/>
    <w:rsid w:val="005E6DAB"/>
    <w:rsid w:val="005E75E3"/>
    <w:rsid w:val="005F0147"/>
    <w:rsid w:val="005F413C"/>
    <w:rsid w:val="005F5B79"/>
    <w:rsid w:val="00602DEC"/>
    <w:rsid w:val="006039D7"/>
    <w:rsid w:val="0061417F"/>
    <w:rsid w:val="00615D49"/>
    <w:rsid w:val="00620D7D"/>
    <w:rsid w:val="00623A59"/>
    <w:rsid w:val="00625A78"/>
    <w:rsid w:val="00631F04"/>
    <w:rsid w:val="00632230"/>
    <w:rsid w:val="006329F7"/>
    <w:rsid w:val="0064231A"/>
    <w:rsid w:val="00643E84"/>
    <w:rsid w:val="00646D93"/>
    <w:rsid w:val="00651012"/>
    <w:rsid w:val="006512BE"/>
    <w:rsid w:val="00654995"/>
    <w:rsid w:val="00655ACE"/>
    <w:rsid w:val="0066084F"/>
    <w:rsid w:val="00660B42"/>
    <w:rsid w:val="00663F2F"/>
    <w:rsid w:val="00664146"/>
    <w:rsid w:val="00667503"/>
    <w:rsid w:val="006774FD"/>
    <w:rsid w:val="00681B0A"/>
    <w:rsid w:val="00682921"/>
    <w:rsid w:val="00683417"/>
    <w:rsid w:val="00687623"/>
    <w:rsid w:val="00692D89"/>
    <w:rsid w:val="00692E8A"/>
    <w:rsid w:val="006930CF"/>
    <w:rsid w:val="006B75C8"/>
    <w:rsid w:val="006C0682"/>
    <w:rsid w:val="006C22FF"/>
    <w:rsid w:val="006C6246"/>
    <w:rsid w:val="006D12FA"/>
    <w:rsid w:val="006D2BE4"/>
    <w:rsid w:val="006D467A"/>
    <w:rsid w:val="006E1511"/>
    <w:rsid w:val="006E5263"/>
    <w:rsid w:val="006E63DA"/>
    <w:rsid w:val="006F2C6E"/>
    <w:rsid w:val="006F52FF"/>
    <w:rsid w:val="006F7BBF"/>
    <w:rsid w:val="00700891"/>
    <w:rsid w:val="0070388C"/>
    <w:rsid w:val="007045AA"/>
    <w:rsid w:val="00705119"/>
    <w:rsid w:val="0071106A"/>
    <w:rsid w:val="00714546"/>
    <w:rsid w:val="0072246A"/>
    <w:rsid w:val="007235D1"/>
    <w:rsid w:val="007245BB"/>
    <w:rsid w:val="00730FF0"/>
    <w:rsid w:val="0073119E"/>
    <w:rsid w:val="0073354D"/>
    <w:rsid w:val="00733C52"/>
    <w:rsid w:val="007347BD"/>
    <w:rsid w:val="00737500"/>
    <w:rsid w:val="00751456"/>
    <w:rsid w:val="00751B7B"/>
    <w:rsid w:val="0075396C"/>
    <w:rsid w:val="007542EA"/>
    <w:rsid w:val="00757BCD"/>
    <w:rsid w:val="0076448F"/>
    <w:rsid w:val="007736B5"/>
    <w:rsid w:val="007908C6"/>
    <w:rsid w:val="00796199"/>
    <w:rsid w:val="007A4A27"/>
    <w:rsid w:val="007B5F00"/>
    <w:rsid w:val="007B7B6B"/>
    <w:rsid w:val="007C3899"/>
    <w:rsid w:val="007D0F67"/>
    <w:rsid w:val="007D3043"/>
    <w:rsid w:val="007D3379"/>
    <w:rsid w:val="007D41B5"/>
    <w:rsid w:val="007E1178"/>
    <w:rsid w:val="007E12DD"/>
    <w:rsid w:val="007E49F2"/>
    <w:rsid w:val="007F20BA"/>
    <w:rsid w:val="007F3854"/>
    <w:rsid w:val="007F3A49"/>
    <w:rsid w:val="007F3C38"/>
    <w:rsid w:val="00800190"/>
    <w:rsid w:val="0081098B"/>
    <w:rsid w:val="00810A34"/>
    <w:rsid w:val="008113F4"/>
    <w:rsid w:val="00811C25"/>
    <w:rsid w:val="00813A67"/>
    <w:rsid w:val="008179CA"/>
    <w:rsid w:val="00825136"/>
    <w:rsid w:val="00827C48"/>
    <w:rsid w:val="00831CF8"/>
    <w:rsid w:val="00831D27"/>
    <w:rsid w:val="008340EA"/>
    <w:rsid w:val="00835C12"/>
    <w:rsid w:val="008369AC"/>
    <w:rsid w:val="00836A89"/>
    <w:rsid w:val="00843FAB"/>
    <w:rsid w:val="00846991"/>
    <w:rsid w:val="00847587"/>
    <w:rsid w:val="00853A3E"/>
    <w:rsid w:val="0086147D"/>
    <w:rsid w:val="00864BA4"/>
    <w:rsid w:val="008672FE"/>
    <w:rsid w:val="00870FDE"/>
    <w:rsid w:val="008732AD"/>
    <w:rsid w:val="008738AA"/>
    <w:rsid w:val="008740F6"/>
    <w:rsid w:val="00896C87"/>
    <w:rsid w:val="008A0C3F"/>
    <w:rsid w:val="008A2E70"/>
    <w:rsid w:val="008A6CD9"/>
    <w:rsid w:val="008B1363"/>
    <w:rsid w:val="008B1FA4"/>
    <w:rsid w:val="008B2C23"/>
    <w:rsid w:val="008B3F7D"/>
    <w:rsid w:val="008B60CF"/>
    <w:rsid w:val="008B7E0B"/>
    <w:rsid w:val="008C03D4"/>
    <w:rsid w:val="008C5C6B"/>
    <w:rsid w:val="008C7471"/>
    <w:rsid w:val="008D06B0"/>
    <w:rsid w:val="008D2590"/>
    <w:rsid w:val="008D7EBE"/>
    <w:rsid w:val="008E3EF2"/>
    <w:rsid w:val="008E53F7"/>
    <w:rsid w:val="008E6BD7"/>
    <w:rsid w:val="008F183E"/>
    <w:rsid w:val="008F6257"/>
    <w:rsid w:val="0090067C"/>
    <w:rsid w:val="0090157C"/>
    <w:rsid w:val="0090170C"/>
    <w:rsid w:val="009031A0"/>
    <w:rsid w:val="009058AD"/>
    <w:rsid w:val="00907009"/>
    <w:rsid w:val="0091505B"/>
    <w:rsid w:val="00915C3A"/>
    <w:rsid w:val="00924653"/>
    <w:rsid w:val="009310CF"/>
    <w:rsid w:val="009474BB"/>
    <w:rsid w:val="0095250B"/>
    <w:rsid w:val="0095676A"/>
    <w:rsid w:val="00962D26"/>
    <w:rsid w:val="00963A0D"/>
    <w:rsid w:val="00963A60"/>
    <w:rsid w:val="0096781F"/>
    <w:rsid w:val="00970119"/>
    <w:rsid w:val="0097260B"/>
    <w:rsid w:val="00981BAD"/>
    <w:rsid w:val="00983286"/>
    <w:rsid w:val="00986717"/>
    <w:rsid w:val="00990959"/>
    <w:rsid w:val="009A0B81"/>
    <w:rsid w:val="009A16B4"/>
    <w:rsid w:val="009A3590"/>
    <w:rsid w:val="009A5088"/>
    <w:rsid w:val="009B2661"/>
    <w:rsid w:val="009B2AB0"/>
    <w:rsid w:val="009B7655"/>
    <w:rsid w:val="009C3787"/>
    <w:rsid w:val="009C430A"/>
    <w:rsid w:val="009C5F6C"/>
    <w:rsid w:val="009C7E9B"/>
    <w:rsid w:val="009D11D6"/>
    <w:rsid w:val="009D3D36"/>
    <w:rsid w:val="009D42F1"/>
    <w:rsid w:val="009D5D08"/>
    <w:rsid w:val="009E358F"/>
    <w:rsid w:val="009E52A0"/>
    <w:rsid w:val="009E7073"/>
    <w:rsid w:val="009F0EF2"/>
    <w:rsid w:val="009F135B"/>
    <w:rsid w:val="009F465B"/>
    <w:rsid w:val="00A01F17"/>
    <w:rsid w:val="00A02FCD"/>
    <w:rsid w:val="00A032A2"/>
    <w:rsid w:val="00A03B16"/>
    <w:rsid w:val="00A070C8"/>
    <w:rsid w:val="00A15780"/>
    <w:rsid w:val="00A15F5A"/>
    <w:rsid w:val="00A16FA5"/>
    <w:rsid w:val="00A23053"/>
    <w:rsid w:val="00A2416C"/>
    <w:rsid w:val="00A32C57"/>
    <w:rsid w:val="00A33724"/>
    <w:rsid w:val="00A36581"/>
    <w:rsid w:val="00A3690A"/>
    <w:rsid w:val="00A411A7"/>
    <w:rsid w:val="00A423A9"/>
    <w:rsid w:val="00A45511"/>
    <w:rsid w:val="00A461E7"/>
    <w:rsid w:val="00A53919"/>
    <w:rsid w:val="00A5476E"/>
    <w:rsid w:val="00A62C45"/>
    <w:rsid w:val="00A62CD9"/>
    <w:rsid w:val="00A65906"/>
    <w:rsid w:val="00A70A7E"/>
    <w:rsid w:val="00A72440"/>
    <w:rsid w:val="00A727AC"/>
    <w:rsid w:val="00A73ED2"/>
    <w:rsid w:val="00A74451"/>
    <w:rsid w:val="00A74FB9"/>
    <w:rsid w:val="00A75EB5"/>
    <w:rsid w:val="00A76898"/>
    <w:rsid w:val="00A8211F"/>
    <w:rsid w:val="00A83E38"/>
    <w:rsid w:val="00A919C4"/>
    <w:rsid w:val="00A91DBE"/>
    <w:rsid w:val="00A95E4E"/>
    <w:rsid w:val="00A9651F"/>
    <w:rsid w:val="00A97256"/>
    <w:rsid w:val="00AA0DFE"/>
    <w:rsid w:val="00AA319F"/>
    <w:rsid w:val="00AA5921"/>
    <w:rsid w:val="00AB3093"/>
    <w:rsid w:val="00AB4801"/>
    <w:rsid w:val="00AB4B29"/>
    <w:rsid w:val="00AB6BE7"/>
    <w:rsid w:val="00AC5FBC"/>
    <w:rsid w:val="00AC640B"/>
    <w:rsid w:val="00AC7FA4"/>
    <w:rsid w:val="00AD0A5A"/>
    <w:rsid w:val="00AD68DA"/>
    <w:rsid w:val="00AE311F"/>
    <w:rsid w:val="00AE4F3B"/>
    <w:rsid w:val="00AE5FB2"/>
    <w:rsid w:val="00AE7718"/>
    <w:rsid w:val="00AF0746"/>
    <w:rsid w:val="00B02B0C"/>
    <w:rsid w:val="00B03008"/>
    <w:rsid w:val="00B10033"/>
    <w:rsid w:val="00B10FEE"/>
    <w:rsid w:val="00B11ECD"/>
    <w:rsid w:val="00B1238D"/>
    <w:rsid w:val="00B21B5B"/>
    <w:rsid w:val="00B23449"/>
    <w:rsid w:val="00B24AAE"/>
    <w:rsid w:val="00B30B1F"/>
    <w:rsid w:val="00B319BD"/>
    <w:rsid w:val="00B3237C"/>
    <w:rsid w:val="00B3589A"/>
    <w:rsid w:val="00B425C7"/>
    <w:rsid w:val="00B45EDD"/>
    <w:rsid w:val="00B52304"/>
    <w:rsid w:val="00B558FF"/>
    <w:rsid w:val="00B562A5"/>
    <w:rsid w:val="00B6090C"/>
    <w:rsid w:val="00B61DEA"/>
    <w:rsid w:val="00B751C7"/>
    <w:rsid w:val="00B75B50"/>
    <w:rsid w:val="00B80014"/>
    <w:rsid w:val="00B83D2C"/>
    <w:rsid w:val="00B84896"/>
    <w:rsid w:val="00B84ACE"/>
    <w:rsid w:val="00B85760"/>
    <w:rsid w:val="00B91A52"/>
    <w:rsid w:val="00B93867"/>
    <w:rsid w:val="00BA1193"/>
    <w:rsid w:val="00BA3CEF"/>
    <w:rsid w:val="00BA60C5"/>
    <w:rsid w:val="00BA7441"/>
    <w:rsid w:val="00BB7CD2"/>
    <w:rsid w:val="00BD113D"/>
    <w:rsid w:val="00BD3AC4"/>
    <w:rsid w:val="00BD7E8F"/>
    <w:rsid w:val="00BE38EB"/>
    <w:rsid w:val="00BE4F5E"/>
    <w:rsid w:val="00BE50FF"/>
    <w:rsid w:val="00BF290F"/>
    <w:rsid w:val="00BF4CCF"/>
    <w:rsid w:val="00C00111"/>
    <w:rsid w:val="00C10852"/>
    <w:rsid w:val="00C10D1D"/>
    <w:rsid w:val="00C171B2"/>
    <w:rsid w:val="00C218BA"/>
    <w:rsid w:val="00C30CAA"/>
    <w:rsid w:val="00C328FD"/>
    <w:rsid w:val="00C36A1F"/>
    <w:rsid w:val="00C42E0D"/>
    <w:rsid w:val="00C4336A"/>
    <w:rsid w:val="00C43A9C"/>
    <w:rsid w:val="00C45B63"/>
    <w:rsid w:val="00C5642A"/>
    <w:rsid w:val="00C6195D"/>
    <w:rsid w:val="00C629AB"/>
    <w:rsid w:val="00C62F78"/>
    <w:rsid w:val="00C645F9"/>
    <w:rsid w:val="00C657F7"/>
    <w:rsid w:val="00C66E23"/>
    <w:rsid w:val="00C71DBB"/>
    <w:rsid w:val="00C73E91"/>
    <w:rsid w:val="00C751C9"/>
    <w:rsid w:val="00C77EEE"/>
    <w:rsid w:val="00C83068"/>
    <w:rsid w:val="00C84A70"/>
    <w:rsid w:val="00C85AC0"/>
    <w:rsid w:val="00C91683"/>
    <w:rsid w:val="00C92FD5"/>
    <w:rsid w:val="00C949CB"/>
    <w:rsid w:val="00C94AEC"/>
    <w:rsid w:val="00C97A53"/>
    <w:rsid w:val="00C97FFD"/>
    <w:rsid w:val="00CA15A6"/>
    <w:rsid w:val="00CA717F"/>
    <w:rsid w:val="00CB23A0"/>
    <w:rsid w:val="00CB48F6"/>
    <w:rsid w:val="00CC25B4"/>
    <w:rsid w:val="00CC45C8"/>
    <w:rsid w:val="00CC73DC"/>
    <w:rsid w:val="00CD1540"/>
    <w:rsid w:val="00CD279A"/>
    <w:rsid w:val="00CD3258"/>
    <w:rsid w:val="00CD5DEC"/>
    <w:rsid w:val="00CD6E4C"/>
    <w:rsid w:val="00CE38C6"/>
    <w:rsid w:val="00CE397E"/>
    <w:rsid w:val="00CF4118"/>
    <w:rsid w:val="00CF4D4A"/>
    <w:rsid w:val="00CF5DB1"/>
    <w:rsid w:val="00D016BB"/>
    <w:rsid w:val="00D03C9E"/>
    <w:rsid w:val="00D03FF3"/>
    <w:rsid w:val="00D04890"/>
    <w:rsid w:val="00D106D8"/>
    <w:rsid w:val="00D176EC"/>
    <w:rsid w:val="00D17AA7"/>
    <w:rsid w:val="00D308DF"/>
    <w:rsid w:val="00D37916"/>
    <w:rsid w:val="00D37E29"/>
    <w:rsid w:val="00D4312A"/>
    <w:rsid w:val="00D4451E"/>
    <w:rsid w:val="00D45E21"/>
    <w:rsid w:val="00D4621C"/>
    <w:rsid w:val="00D54604"/>
    <w:rsid w:val="00D7018D"/>
    <w:rsid w:val="00D76864"/>
    <w:rsid w:val="00D8035D"/>
    <w:rsid w:val="00D807E2"/>
    <w:rsid w:val="00D82EF1"/>
    <w:rsid w:val="00D832BB"/>
    <w:rsid w:val="00D86238"/>
    <w:rsid w:val="00D86FA6"/>
    <w:rsid w:val="00D876F2"/>
    <w:rsid w:val="00D9521B"/>
    <w:rsid w:val="00D959B6"/>
    <w:rsid w:val="00D96B7B"/>
    <w:rsid w:val="00DA0702"/>
    <w:rsid w:val="00DA34DA"/>
    <w:rsid w:val="00DA51D7"/>
    <w:rsid w:val="00DB112D"/>
    <w:rsid w:val="00DB6146"/>
    <w:rsid w:val="00DC1C19"/>
    <w:rsid w:val="00DC5111"/>
    <w:rsid w:val="00DC741E"/>
    <w:rsid w:val="00DD088B"/>
    <w:rsid w:val="00DD5633"/>
    <w:rsid w:val="00DE1529"/>
    <w:rsid w:val="00DE5A13"/>
    <w:rsid w:val="00DF2196"/>
    <w:rsid w:val="00DF3412"/>
    <w:rsid w:val="00DF44C4"/>
    <w:rsid w:val="00DF769D"/>
    <w:rsid w:val="00E01B91"/>
    <w:rsid w:val="00E033D9"/>
    <w:rsid w:val="00E12535"/>
    <w:rsid w:val="00E13B06"/>
    <w:rsid w:val="00E2181F"/>
    <w:rsid w:val="00E22831"/>
    <w:rsid w:val="00E25B5A"/>
    <w:rsid w:val="00E27D04"/>
    <w:rsid w:val="00E34BD8"/>
    <w:rsid w:val="00E40E4A"/>
    <w:rsid w:val="00E41F7A"/>
    <w:rsid w:val="00E42265"/>
    <w:rsid w:val="00E44929"/>
    <w:rsid w:val="00E510DA"/>
    <w:rsid w:val="00E530EB"/>
    <w:rsid w:val="00E6082E"/>
    <w:rsid w:val="00E67003"/>
    <w:rsid w:val="00E6754E"/>
    <w:rsid w:val="00E70339"/>
    <w:rsid w:val="00E75EA1"/>
    <w:rsid w:val="00E80568"/>
    <w:rsid w:val="00E810EF"/>
    <w:rsid w:val="00E85C5A"/>
    <w:rsid w:val="00E91E51"/>
    <w:rsid w:val="00E928E5"/>
    <w:rsid w:val="00EA562C"/>
    <w:rsid w:val="00EB6FB8"/>
    <w:rsid w:val="00EC0CDF"/>
    <w:rsid w:val="00EC1646"/>
    <w:rsid w:val="00EC1E00"/>
    <w:rsid w:val="00EC29DF"/>
    <w:rsid w:val="00ED2813"/>
    <w:rsid w:val="00ED3D68"/>
    <w:rsid w:val="00ED5E57"/>
    <w:rsid w:val="00EE1640"/>
    <w:rsid w:val="00EE2A70"/>
    <w:rsid w:val="00EE63E4"/>
    <w:rsid w:val="00EE6969"/>
    <w:rsid w:val="00F0199A"/>
    <w:rsid w:val="00F02DFD"/>
    <w:rsid w:val="00F0516A"/>
    <w:rsid w:val="00F11E2D"/>
    <w:rsid w:val="00F11FDB"/>
    <w:rsid w:val="00F149F7"/>
    <w:rsid w:val="00F200C7"/>
    <w:rsid w:val="00F228C2"/>
    <w:rsid w:val="00F22D2F"/>
    <w:rsid w:val="00F272DB"/>
    <w:rsid w:val="00F31BC6"/>
    <w:rsid w:val="00F32449"/>
    <w:rsid w:val="00F37F7D"/>
    <w:rsid w:val="00F40180"/>
    <w:rsid w:val="00F40190"/>
    <w:rsid w:val="00F4064B"/>
    <w:rsid w:val="00F42569"/>
    <w:rsid w:val="00F42B16"/>
    <w:rsid w:val="00F4390F"/>
    <w:rsid w:val="00F445F4"/>
    <w:rsid w:val="00F45143"/>
    <w:rsid w:val="00F56DCB"/>
    <w:rsid w:val="00F60B43"/>
    <w:rsid w:val="00F60DB2"/>
    <w:rsid w:val="00F617F8"/>
    <w:rsid w:val="00F70BD2"/>
    <w:rsid w:val="00F72615"/>
    <w:rsid w:val="00F72C82"/>
    <w:rsid w:val="00F7337E"/>
    <w:rsid w:val="00F7395B"/>
    <w:rsid w:val="00F7567C"/>
    <w:rsid w:val="00F76259"/>
    <w:rsid w:val="00F76F04"/>
    <w:rsid w:val="00F8413A"/>
    <w:rsid w:val="00F844A5"/>
    <w:rsid w:val="00F8451F"/>
    <w:rsid w:val="00F85044"/>
    <w:rsid w:val="00F95114"/>
    <w:rsid w:val="00F96274"/>
    <w:rsid w:val="00F9688B"/>
    <w:rsid w:val="00F97958"/>
    <w:rsid w:val="00F97F24"/>
    <w:rsid w:val="00FA45E1"/>
    <w:rsid w:val="00FA4F1A"/>
    <w:rsid w:val="00FA7A77"/>
    <w:rsid w:val="00FB3A87"/>
    <w:rsid w:val="00FB7362"/>
    <w:rsid w:val="00FB7997"/>
    <w:rsid w:val="00FD743F"/>
    <w:rsid w:val="00FE0375"/>
    <w:rsid w:val="00FE2F10"/>
    <w:rsid w:val="00FE31F8"/>
    <w:rsid w:val="00FE416F"/>
    <w:rsid w:val="00FE5241"/>
    <w:rsid w:val="00FF1792"/>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List Paragraph 1,List Paragraph1,Table of contents numbered,footer text,Citation List,BBD_List_Paragraph,Bullet List,normal,Normal2,Normal3,Normal4,Normal5,Normal6,Normal7,Normal8,Normal9,Normal10,Normal11,Normal12,Normal13,3.1"/>
    <w:basedOn w:val="Normal"/>
    <w:link w:val="ListParagraphChar"/>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character" w:customStyle="1" w:styleId="ListParagraphChar">
    <w:name w:val="List Paragraph Char"/>
    <w:aliases w:val="Bullets Char,List Paragraph 1 Char,List Paragraph1 Char,Table of contents numbered Char,footer text Char,Citation List Char,BBD_List_Paragraph Char,Bullet List Char,normal Char,Normal2 Char,Normal3 Char,Normal4 Char,Normal5 Char"/>
    <w:link w:val="ListParagraph"/>
    <w:uiPriority w:val="34"/>
    <w:qFormat/>
    <w:locked/>
    <w:rsid w:val="00B75B50"/>
    <w:rPr>
      <w:rFonts w:ascii="Times New Roman" w:eastAsia="Times New Roman" w:hAnsi="Times New Roman" w:cs="Times New Roman"/>
      <w:sz w:val="24"/>
      <w:szCs w:val="24"/>
      <w:lang w:val="en-ZA"/>
    </w:rPr>
  </w:style>
  <w:style w:type="paragraph" w:styleId="Revision">
    <w:name w:val="Revision"/>
    <w:hidden/>
    <w:uiPriority w:val="99"/>
    <w:semiHidden/>
    <w:rsid w:val="00001617"/>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57158119">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4209536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7261114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2023-06-20T12:08:00Z</dcterms:created>
  <dcterms:modified xsi:type="dcterms:W3CDTF">2023-06-20T12:08:00Z</dcterms:modified>
</cp:coreProperties>
</file>