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Default="00CE323E" w:rsidP="003D7858">
      <w:pPr>
        <w:jc w:val="center"/>
      </w:pPr>
      <w:r>
        <w:rPr>
          <w:noProof/>
          <w:lang w:val="en-ZA" w:eastAsia="en-ZA"/>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C34070">
        <w:rPr>
          <w:rFonts w:ascii="Arial" w:hAnsi="Arial" w:cs="Arial"/>
          <w:b/>
          <w:bCs/>
        </w:rPr>
        <w:t>1998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4415BF">
        <w:rPr>
          <w:rFonts w:ascii="Arial" w:hAnsi="Arial" w:cs="Arial"/>
          <w:b/>
          <w:bCs/>
          <w:u w:val="single"/>
        </w:rPr>
        <w:t>30</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4415BF">
        <w:rPr>
          <w:rFonts w:ascii="Arial" w:hAnsi="Arial" w:cs="Arial"/>
          <w:b/>
          <w:bCs/>
          <w:u w:val="single"/>
        </w:rPr>
        <w:t>24</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C34070" w:rsidRPr="00830261" w:rsidRDefault="00C34070" w:rsidP="00830261">
      <w:pPr>
        <w:spacing w:line="360" w:lineRule="auto"/>
        <w:jc w:val="both"/>
        <w:rPr>
          <w:rFonts w:ascii="Arial" w:hAnsi="Arial" w:cs="Arial"/>
          <w:lang w:val="en-ZA"/>
        </w:rPr>
      </w:pPr>
      <w:r w:rsidRPr="00830261">
        <w:rPr>
          <w:rFonts w:ascii="Arial" w:hAnsi="Arial" w:cs="Arial"/>
          <w:b/>
          <w:lang w:val="en-ZA"/>
        </w:rPr>
        <w:t xml:space="preserve">Mr A P van der </w:t>
      </w:r>
      <w:proofErr w:type="spellStart"/>
      <w:r w:rsidRPr="00830261">
        <w:rPr>
          <w:rFonts w:ascii="Arial" w:hAnsi="Arial" w:cs="Arial"/>
          <w:b/>
          <w:lang w:val="en-ZA"/>
        </w:rPr>
        <w:t>Westhuizen</w:t>
      </w:r>
      <w:proofErr w:type="spellEnd"/>
      <w:r w:rsidRPr="00830261">
        <w:rPr>
          <w:rFonts w:ascii="Arial" w:hAnsi="Arial" w:cs="Arial"/>
          <w:b/>
          <w:lang w:val="en-ZA"/>
        </w:rPr>
        <w:t xml:space="preserve"> (DA) to ask the Minister of Higher Education and Training:</w:t>
      </w:r>
    </w:p>
    <w:p w:rsidR="00C34070" w:rsidRPr="00830261" w:rsidRDefault="00C34070" w:rsidP="00842047">
      <w:pPr>
        <w:spacing w:after="0" w:line="360" w:lineRule="auto"/>
        <w:ind w:left="450" w:hanging="450"/>
        <w:jc w:val="both"/>
        <w:rPr>
          <w:rFonts w:ascii="Arial" w:hAnsi="Arial" w:cs="Arial"/>
          <w:lang w:val="af-ZA"/>
        </w:rPr>
      </w:pPr>
      <w:r w:rsidRPr="00830261">
        <w:rPr>
          <w:rFonts w:ascii="Arial" w:hAnsi="Arial" w:cs="Arial"/>
          <w:lang w:val="af-ZA"/>
        </w:rPr>
        <w:t>(1)</w:t>
      </w:r>
      <w:r w:rsidRPr="00830261">
        <w:rPr>
          <w:rFonts w:ascii="Arial" w:hAnsi="Arial" w:cs="Arial"/>
          <w:lang w:val="af-ZA"/>
        </w:rPr>
        <w:tab/>
        <w:t xml:space="preserve">(a) What have </w:t>
      </w:r>
      <w:r w:rsidRPr="00830261">
        <w:rPr>
          <w:rFonts w:ascii="Arial" w:hAnsi="Arial" w:cs="Arial"/>
          <w:lang w:val="en-ZA"/>
        </w:rPr>
        <w:t>been</w:t>
      </w:r>
      <w:r w:rsidRPr="00830261">
        <w:rPr>
          <w:rFonts w:ascii="Arial" w:hAnsi="Arial" w:cs="Arial"/>
          <w:lang w:val="af-ZA"/>
        </w:rPr>
        <w:t xml:space="preserve"> the findings of the forensic audit undertaken at Maluti Technical and </w:t>
      </w:r>
      <w:r w:rsidRPr="00830261">
        <w:rPr>
          <w:rFonts w:ascii="Arial" w:hAnsi="Arial" w:cs="Arial"/>
          <w:lang w:val="en-ZA"/>
        </w:rPr>
        <w:t>Vocational</w:t>
      </w:r>
      <w:r w:rsidRPr="00830261">
        <w:rPr>
          <w:rFonts w:ascii="Arial" w:hAnsi="Arial" w:cs="Arial"/>
          <w:lang w:val="af-ZA"/>
        </w:rPr>
        <w:t xml:space="preserve"> Education and Training College in 2016, (b) who (i) ordered and (ii) paid for the forensic audit and (c) what was the briefing to the forensic auditors;</w:t>
      </w:r>
    </w:p>
    <w:p w:rsidR="00C34070" w:rsidRPr="00830261" w:rsidRDefault="00C34070" w:rsidP="00842047">
      <w:pPr>
        <w:spacing w:after="0" w:line="360" w:lineRule="auto"/>
        <w:ind w:left="450" w:hanging="450"/>
        <w:jc w:val="both"/>
        <w:rPr>
          <w:rFonts w:ascii="Arial" w:hAnsi="Arial" w:cs="Arial"/>
          <w:lang w:val="af-ZA"/>
        </w:rPr>
      </w:pPr>
      <w:r w:rsidRPr="00830261">
        <w:rPr>
          <w:rFonts w:ascii="Arial" w:hAnsi="Arial" w:cs="Arial"/>
          <w:lang w:val="af-ZA"/>
        </w:rPr>
        <w:t>(2)</w:t>
      </w:r>
      <w:r w:rsidRPr="00830261">
        <w:rPr>
          <w:rFonts w:ascii="Arial" w:hAnsi="Arial" w:cs="Arial"/>
          <w:lang w:val="af-ZA"/>
        </w:rPr>
        <w:tab/>
        <w:t>(a) on what date was the report received, (b) on what date was it handed to the council of Maluti Technical and Vocational Education and Training College and (c) what are the reasons for the delay in handing over the report to the council in the period between the two specified dates;</w:t>
      </w:r>
    </w:p>
    <w:p w:rsidR="00C34070" w:rsidRPr="00830261" w:rsidRDefault="00C34070" w:rsidP="00842047">
      <w:pPr>
        <w:spacing w:after="0" w:line="360" w:lineRule="auto"/>
        <w:ind w:left="450" w:hanging="450"/>
        <w:jc w:val="both"/>
        <w:rPr>
          <w:rFonts w:ascii="Arial" w:hAnsi="Arial" w:cs="Arial"/>
          <w:lang w:val="af-ZA"/>
        </w:rPr>
      </w:pPr>
      <w:r w:rsidRPr="00830261">
        <w:rPr>
          <w:rFonts w:ascii="Arial" w:hAnsi="Arial" w:cs="Arial"/>
          <w:lang w:val="af-ZA"/>
        </w:rPr>
        <w:t>(3)</w:t>
      </w:r>
      <w:r w:rsidRPr="00830261">
        <w:rPr>
          <w:rFonts w:ascii="Arial" w:hAnsi="Arial" w:cs="Arial"/>
          <w:lang w:val="af-ZA"/>
        </w:rPr>
        <w:tab/>
        <w:t xml:space="preserve">what has been the council’s response and/or actions following receipt of the </w:t>
      </w:r>
      <w:r w:rsidRPr="00830261">
        <w:rPr>
          <w:rFonts w:ascii="Arial" w:hAnsi="Arial" w:cs="Arial"/>
          <w:lang w:val="en-ZA"/>
        </w:rPr>
        <w:t>forensic</w:t>
      </w:r>
      <w:r w:rsidRPr="00830261">
        <w:rPr>
          <w:rFonts w:ascii="Arial" w:hAnsi="Arial" w:cs="Arial"/>
          <w:lang w:val="af-ZA"/>
        </w:rPr>
        <w:t xml:space="preserve"> audit report;</w:t>
      </w:r>
    </w:p>
    <w:p w:rsidR="00C34070" w:rsidRPr="00830261" w:rsidRDefault="00C34070" w:rsidP="00842047">
      <w:pPr>
        <w:spacing w:line="360" w:lineRule="auto"/>
        <w:ind w:left="450" w:hanging="450"/>
        <w:jc w:val="both"/>
        <w:rPr>
          <w:rFonts w:ascii="Arial" w:hAnsi="Arial" w:cs="Arial"/>
          <w:b/>
          <w:sz w:val="20"/>
          <w:lang w:val="en-ZA"/>
        </w:rPr>
      </w:pPr>
      <w:r w:rsidRPr="00830261">
        <w:rPr>
          <w:rFonts w:ascii="Arial" w:hAnsi="Arial" w:cs="Arial"/>
          <w:lang w:val="af-ZA"/>
        </w:rPr>
        <w:t>(4)</w:t>
      </w:r>
      <w:r w:rsidRPr="00830261">
        <w:rPr>
          <w:rFonts w:ascii="Arial" w:hAnsi="Arial" w:cs="Arial"/>
          <w:lang w:val="af-ZA"/>
        </w:rPr>
        <w:tab/>
        <w:t xml:space="preserve">has he found that the council responded appropriately to the forensic report; if not, what further actions will he undertake to ensure that the findings are </w:t>
      </w:r>
      <w:r w:rsidRPr="00830261">
        <w:rPr>
          <w:rFonts w:ascii="Arial" w:hAnsi="Arial" w:cs="Arial"/>
          <w:lang w:val="en-ZA"/>
        </w:rPr>
        <w:t>appropriately</w:t>
      </w:r>
      <w:r w:rsidRPr="00830261">
        <w:rPr>
          <w:rFonts w:ascii="Arial" w:hAnsi="Arial" w:cs="Arial"/>
          <w:lang w:val="af-ZA"/>
        </w:rPr>
        <w:t xml:space="preserve"> acted upon and/or implemented; if so, what are the further relevant details</w:t>
      </w:r>
      <w:r w:rsidRPr="00830261">
        <w:rPr>
          <w:rFonts w:ascii="Arial" w:hAnsi="Arial" w:cs="Arial"/>
          <w:lang w:val="en-ZA"/>
        </w:rPr>
        <w:t>?</w:t>
      </w:r>
      <w:r w:rsidRPr="00830261">
        <w:rPr>
          <w:rFonts w:ascii="Arial" w:hAnsi="Arial" w:cs="Arial"/>
          <w:lang w:val="en-ZA"/>
        </w:rPr>
        <w:tab/>
      </w:r>
      <w:r w:rsidRPr="00830261">
        <w:rPr>
          <w:rFonts w:ascii="Arial" w:hAnsi="Arial" w:cs="Arial"/>
          <w:lang w:val="en-ZA"/>
        </w:rPr>
        <w:tab/>
      </w:r>
      <w:r w:rsidRPr="00830261">
        <w:rPr>
          <w:rFonts w:ascii="Arial" w:hAnsi="Arial" w:cs="Arial"/>
          <w:lang w:val="en-ZA"/>
        </w:rPr>
        <w:tab/>
      </w:r>
      <w:r w:rsidRPr="00830261">
        <w:rPr>
          <w:rFonts w:ascii="Arial" w:hAnsi="Arial" w:cs="Arial"/>
          <w:lang w:val="en-ZA"/>
        </w:rPr>
        <w:tab/>
      </w:r>
      <w:r w:rsidRPr="00830261">
        <w:rPr>
          <w:rFonts w:ascii="Arial" w:hAnsi="Arial" w:cs="Arial"/>
          <w:lang w:val="en-ZA"/>
        </w:rPr>
        <w:tab/>
      </w:r>
      <w:r w:rsidRPr="00830261">
        <w:rPr>
          <w:rFonts w:ascii="Arial" w:hAnsi="Arial" w:cs="Arial"/>
          <w:lang w:val="en-ZA"/>
        </w:rPr>
        <w:tab/>
      </w:r>
      <w:r w:rsidRPr="00830261">
        <w:rPr>
          <w:rFonts w:ascii="Arial" w:hAnsi="Arial" w:cs="Arial"/>
          <w:lang w:val="en-ZA"/>
        </w:rPr>
        <w:tab/>
      </w:r>
      <w:r w:rsidR="00842047">
        <w:rPr>
          <w:rFonts w:ascii="Arial" w:hAnsi="Arial" w:cs="Arial"/>
          <w:lang w:val="en-ZA"/>
        </w:rPr>
        <w:tab/>
      </w:r>
      <w:r w:rsidR="00842047">
        <w:rPr>
          <w:rFonts w:ascii="Arial" w:hAnsi="Arial" w:cs="Arial"/>
          <w:lang w:val="en-ZA"/>
        </w:rPr>
        <w:tab/>
      </w:r>
      <w:r w:rsidR="00842047">
        <w:rPr>
          <w:rFonts w:ascii="Arial" w:hAnsi="Arial" w:cs="Arial"/>
          <w:lang w:val="en-ZA"/>
        </w:rPr>
        <w:tab/>
      </w:r>
      <w:r w:rsidR="00842047">
        <w:rPr>
          <w:rFonts w:ascii="Arial" w:hAnsi="Arial" w:cs="Arial"/>
          <w:lang w:val="en-ZA"/>
        </w:rPr>
        <w:tab/>
      </w:r>
      <w:r w:rsidR="00842047">
        <w:rPr>
          <w:rFonts w:ascii="Arial" w:hAnsi="Arial" w:cs="Arial"/>
          <w:lang w:val="en-ZA"/>
        </w:rPr>
        <w:tab/>
      </w:r>
      <w:r w:rsidR="00842047">
        <w:rPr>
          <w:rFonts w:ascii="Arial" w:hAnsi="Arial" w:cs="Arial"/>
          <w:lang w:val="en-ZA"/>
        </w:rPr>
        <w:tab/>
      </w:r>
      <w:r w:rsidR="00842047">
        <w:rPr>
          <w:rFonts w:ascii="Arial" w:hAnsi="Arial" w:cs="Arial"/>
          <w:lang w:val="en-ZA"/>
        </w:rPr>
        <w:tab/>
      </w:r>
      <w:r w:rsidR="00842047">
        <w:rPr>
          <w:rFonts w:ascii="Arial" w:hAnsi="Arial" w:cs="Arial"/>
          <w:lang w:val="en-ZA"/>
        </w:rPr>
        <w:tab/>
      </w:r>
      <w:r w:rsidRPr="00830261">
        <w:rPr>
          <w:rFonts w:ascii="Arial" w:hAnsi="Arial" w:cs="Arial"/>
          <w:b/>
          <w:noProof/>
          <w:sz w:val="20"/>
          <w:lang w:val="af-ZA"/>
        </w:rPr>
        <w:t>NW2213E</w:t>
      </w:r>
    </w:p>
    <w:p w:rsidR="00755ED4" w:rsidRPr="00830261" w:rsidRDefault="00755ED4" w:rsidP="00830261">
      <w:pPr>
        <w:spacing w:line="360" w:lineRule="auto"/>
        <w:jc w:val="both"/>
        <w:rPr>
          <w:rFonts w:ascii="Arial" w:hAnsi="Arial" w:cs="Arial"/>
          <w:b/>
          <w:lang w:val="en-ZA"/>
        </w:rPr>
      </w:pPr>
    </w:p>
    <w:p w:rsidR="00C3677B" w:rsidRDefault="00B12389" w:rsidP="00830261">
      <w:pPr>
        <w:spacing w:line="360" w:lineRule="auto"/>
        <w:jc w:val="both"/>
        <w:rPr>
          <w:rFonts w:ascii="Arial" w:hAnsi="Arial" w:cs="Arial"/>
          <w:b/>
        </w:rPr>
      </w:pPr>
      <w:r w:rsidRPr="00830261">
        <w:rPr>
          <w:rFonts w:ascii="Arial" w:hAnsi="Arial" w:cs="Arial"/>
          <w:b/>
        </w:rPr>
        <w:lastRenderedPageBreak/>
        <w:t>R</w:t>
      </w:r>
      <w:r w:rsidR="00FC1A3C" w:rsidRPr="00830261">
        <w:rPr>
          <w:rFonts w:ascii="Arial" w:hAnsi="Arial" w:cs="Arial"/>
          <w:b/>
        </w:rPr>
        <w:t>EPLY:</w:t>
      </w:r>
    </w:p>
    <w:p w:rsidR="002B6903" w:rsidRPr="00830261" w:rsidRDefault="00830261" w:rsidP="00842047">
      <w:pPr>
        <w:tabs>
          <w:tab w:val="left" w:pos="426"/>
        </w:tabs>
        <w:spacing w:line="360" w:lineRule="auto"/>
        <w:ind w:left="851" w:hanging="851"/>
        <w:jc w:val="both"/>
        <w:rPr>
          <w:rFonts w:ascii="Arial" w:hAnsi="Arial" w:cs="Arial"/>
        </w:rPr>
      </w:pPr>
      <w:r>
        <w:rPr>
          <w:rFonts w:ascii="Arial" w:hAnsi="Arial" w:cs="Arial"/>
        </w:rPr>
        <w:t>(</w:t>
      </w:r>
      <w:r w:rsidR="002B6903" w:rsidRPr="00830261">
        <w:rPr>
          <w:rFonts w:ascii="Arial" w:hAnsi="Arial" w:cs="Arial"/>
        </w:rPr>
        <w:t>1</w:t>
      </w:r>
      <w:r>
        <w:rPr>
          <w:rFonts w:ascii="Arial" w:hAnsi="Arial" w:cs="Arial"/>
        </w:rPr>
        <w:t>)</w:t>
      </w:r>
      <w:r w:rsidR="00842047">
        <w:rPr>
          <w:rFonts w:ascii="Arial" w:hAnsi="Arial" w:cs="Arial"/>
        </w:rPr>
        <w:t xml:space="preserve"> </w:t>
      </w:r>
      <w:r w:rsidR="00842047">
        <w:rPr>
          <w:rFonts w:ascii="Arial" w:hAnsi="Arial" w:cs="Arial"/>
        </w:rPr>
        <w:tab/>
      </w:r>
      <w:r w:rsidR="002B6903" w:rsidRPr="00830261">
        <w:rPr>
          <w:rFonts w:ascii="Arial" w:hAnsi="Arial" w:cs="Arial"/>
        </w:rPr>
        <w:t>(a)</w:t>
      </w:r>
      <w:r w:rsidR="002B6903" w:rsidRPr="00830261">
        <w:rPr>
          <w:rFonts w:ascii="Arial" w:hAnsi="Arial" w:cs="Arial"/>
        </w:rPr>
        <w:tab/>
        <w:t>The findings emanating from the forensic investigation consisted mainly of potential fraudulent transactions, irregular and fruitless expenditure, lack of systems and internal control</w:t>
      </w:r>
      <w:r>
        <w:rPr>
          <w:rFonts w:ascii="Arial" w:hAnsi="Arial" w:cs="Arial"/>
        </w:rPr>
        <w:t>s</w:t>
      </w:r>
      <w:r w:rsidR="002B6903" w:rsidRPr="00830261">
        <w:rPr>
          <w:rFonts w:ascii="Arial" w:hAnsi="Arial" w:cs="Arial"/>
        </w:rPr>
        <w:t>, misconduct by senior personnel</w:t>
      </w:r>
      <w:r w:rsidR="00842047">
        <w:rPr>
          <w:rFonts w:ascii="Arial" w:hAnsi="Arial" w:cs="Arial"/>
        </w:rPr>
        <w:t>,</w:t>
      </w:r>
      <w:r w:rsidR="002B6903" w:rsidRPr="00830261">
        <w:rPr>
          <w:rFonts w:ascii="Arial" w:hAnsi="Arial" w:cs="Arial"/>
        </w:rPr>
        <w:t xml:space="preserve"> as well as non-adherence to policies and procedures including supply chain management. </w:t>
      </w:r>
    </w:p>
    <w:p w:rsidR="001630C7" w:rsidRPr="00830261" w:rsidRDefault="002B6903" w:rsidP="00842047">
      <w:pPr>
        <w:spacing w:line="360" w:lineRule="auto"/>
        <w:ind w:left="851" w:hanging="425"/>
        <w:jc w:val="both"/>
        <w:rPr>
          <w:rFonts w:ascii="Arial" w:hAnsi="Arial" w:cs="Arial"/>
        </w:rPr>
      </w:pPr>
      <w:r w:rsidRPr="00830261">
        <w:rPr>
          <w:rFonts w:ascii="Arial" w:hAnsi="Arial" w:cs="Arial"/>
        </w:rPr>
        <w:t>(b)</w:t>
      </w:r>
      <w:r w:rsidRPr="00830261">
        <w:rPr>
          <w:rFonts w:ascii="Arial" w:hAnsi="Arial" w:cs="Arial"/>
        </w:rPr>
        <w:tab/>
      </w:r>
      <w:r w:rsidR="001630C7" w:rsidRPr="00830261">
        <w:rPr>
          <w:rFonts w:ascii="Arial" w:hAnsi="Arial" w:cs="Arial"/>
        </w:rPr>
        <w:t xml:space="preserve">The </w:t>
      </w:r>
      <w:r w:rsidR="00DC5326" w:rsidRPr="00830261">
        <w:rPr>
          <w:rFonts w:ascii="Arial" w:hAnsi="Arial" w:cs="Arial"/>
        </w:rPr>
        <w:t>forensic investigation was</w:t>
      </w:r>
      <w:r w:rsidR="00842047">
        <w:rPr>
          <w:rFonts w:ascii="Arial" w:hAnsi="Arial" w:cs="Arial"/>
        </w:rPr>
        <w:t xml:space="preserve"> </w:t>
      </w:r>
      <w:r w:rsidR="00DC5326" w:rsidRPr="00830261">
        <w:rPr>
          <w:rFonts w:ascii="Arial" w:hAnsi="Arial" w:cs="Arial"/>
        </w:rPr>
        <w:t>conducted</w:t>
      </w:r>
      <w:r w:rsidR="00842047">
        <w:rPr>
          <w:rFonts w:ascii="Arial" w:hAnsi="Arial" w:cs="Arial"/>
        </w:rPr>
        <w:t xml:space="preserve"> and </w:t>
      </w:r>
      <w:r w:rsidR="001630C7" w:rsidRPr="00830261">
        <w:rPr>
          <w:rFonts w:ascii="Arial" w:hAnsi="Arial" w:cs="Arial"/>
        </w:rPr>
        <w:t>paid for</w:t>
      </w:r>
      <w:r w:rsidR="00DC5326" w:rsidRPr="00830261">
        <w:rPr>
          <w:rFonts w:ascii="Arial" w:hAnsi="Arial" w:cs="Arial"/>
        </w:rPr>
        <w:t xml:space="preserve"> </w:t>
      </w:r>
      <w:r w:rsidR="001630C7" w:rsidRPr="00830261">
        <w:rPr>
          <w:rFonts w:ascii="Arial" w:hAnsi="Arial" w:cs="Arial"/>
        </w:rPr>
        <w:t>by the Department of Higher Education and Training.</w:t>
      </w:r>
    </w:p>
    <w:p w:rsidR="00BB3F32" w:rsidRPr="00830261" w:rsidRDefault="00277EEE" w:rsidP="00842047">
      <w:pPr>
        <w:spacing w:after="0" w:line="360" w:lineRule="auto"/>
        <w:ind w:left="851" w:hanging="425"/>
        <w:jc w:val="both"/>
        <w:rPr>
          <w:rFonts w:ascii="Arial" w:hAnsi="Arial" w:cs="Arial"/>
        </w:rPr>
      </w:pPr>
      <w:r w:rsidRPr="00830261">
        <w:rPr>
          <w:rFonts w:ascii="Arial" w:hAnsi="Arial" w:cs="Arial"/>
        </w:rPr>
        <w:t>(c)</w:t>
      </w:r>
      <w:r w:rsidRPr="00830261">
        <w:rPr>
          <w:rFonts w:ascii="Arial" w:hAnsi="Arial" w:cs="Arial"/>
        </w:rPr>
        <w:tab/>
      </w:r>
      <w:r w:rsidR="00BB3F32" w:rsidRPr="00830261">
        <w:rPr>
          <w:rFonts w:ascii="Arial" w:hAnsi="Arial" w:cs="Arial"/>
        </w:rPr>
        <w:t>The Department requested the investigating company to focus on the following areas:</w:t>
      </w:r>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Financial misconduct;</w:t>
      </w:r>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Provincial goods and services funding;</w:t>
      </w:r>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Subsistence and Travel of the former Principal and Chief Financial Officer;</w:t>
      </w:r>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 xml:space="preserve">Procurement and payments in respect of the site and the construction of the </w:t>
      </w:r>
      <w:proofErr w:type="spellStart"/>
      <w:r w:rsidRPr="00830261">
        <w:rPr>
          <w:rFonts w:ascii="Arial" w:hAnsi="Arial" w:cs="Arial"/>
        </w:rPr>
        <w:t>Harrismith</w:t>
      </w:r>
      <w:proofErr w:type="spellEnd"/>
      <w:r w:rsidRPr="00830261">
        <w:rPr>
          <w:rFonts w:ascii="Arial" w:hAnsi="Arial" w:cs="Arial"/>
        </w:rPr>
        <w:t xml:space="preserve"> Campus;</w:t>
      </w:r>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Procurement and payments in respect of the Rosedale farm and improvements made on it;</w:t>
      </w:r>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 xml:space="preserve">Procurement and payments to suppliers for the construction of the </w:t>
      </w:r>
      <w:r w:rsidR="00842047">
        <w:rPr>
          <w:rFonts w:ascii="Arial" w:hAnsi="Arial" w:cs="Arial"/>
        </w:rPr>
        <w:t>m</w:t>
      </w:r>
      <w:r w:rsidR="00145F13" w:rsidRPr="00830261">
        <w:rPr>
          <w:rFonts w:ascii="Arial" w:hAnsi="Arial" w:cs="Arial"/>
        </w:rPr>
        <w:t>ain campus</w:t>
      </w:r>
      <w:r w:rsidRPr="00830261">
        <w:rPr>
          <w:rFonts w:ascii="Arial" w:hAnsi="Arial" w:cs="Arial"/>
        </w:rPr>
        <w:t xml:space="preserve"> in QwaQwa and at the Bethlehem </w:t>
      </w:r>
      <w:r w:rsidRPr="00C9780D">
        <w:rPr>
          <w:rFonts w:ascii="Arial" w:hAnsi="Arial" w:cs="Arial"/>
        </w:rPr>
        <w:t>SSS</w:t>
      </w:r>
      <w:r w:rsidRPr="00830261">
        <w:rPr>
          <w:rFonts w:ascii="Arial" w:hAnsi="Arial" w:cs="Arial"/>
        </w:rPr>
        <w:t xml:space="preserve"> Centre;</w:t>
      </w:r>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MFC Academic bank account (</w:t>
      </w:r>
      <w:proofErr w:type="spellStart"/>
      <w:r w:rsidRPr="00830261">
        <w:rPr>
          <w:rFonts w:ascii="Arial" w:hAnsi="Arial" w:cs="Arial"/>
        </w:rPr>
        <w:t>Maluti</w:t>
      </w:r>
      <w:proofErr w:type="spellEnd"/>
      <w:r w:rsidRPr="00830261">
        <w:rPr>
          <w:rFonts w:ascii="Arial" w:hAnsi="Arial" w:cs="Arial"/>
        </w:rPr>
        <w:t xml:space="preserve"> MFC Business Intervention Training) and all transactions with regard to the </w:t>
      </w:r>
      <w:proofErr w:type="spellStart"/>
      <w:r w:rsidRPr="00830261">
        <w:rPr>
          <w:rFonts w:ascii="Arial" w:hAnsi="Arial" w:cs="Arial"/>
        </w:rPr>
        <w:t>Maluti</w:t>
      </w:r>
      <w:proofErr w:type="spellEnd"/>
      <w:r w:rsidRPr="00830261">
        <w:rPr>
          <w:rFonts w:ascii="Arial" w:hAnsi="Arial" w:cs="Arial"/>
        </w:rPr>
        <w:t xml:space="preserve"> football club;</w:t>
      </w:r>
      <w:bookmarkStart w:id="0" w:name="_GoBack"/>
      <w:bookmarkEnd w:id="0"/>
    </w:p>
    <w:p w:rsidR="00643A36" w:rsidRPr="00830261" w:rsidRDefault="00BB3F32" w:rsidP="00842047">
      <w:pPr>
        <w:pStyle w:val="ListParagraph"/>
        <w:numPr>
          <w:ilvl w:val="1"/>
          <w:numId w:val="15"/>
        </w:numPr>
        <w:spacing w:after="0" w:line="360" w:lineRule="auto"/>
        <w:jc w:val="both"/>
        <w:rPr>
          <w:rFonts w:ascii="Arial" w:hAnsi="Arial" w:cs="Arial"/>
        </w:rPr>
      </w:pPr>
      <w:r w:rsidRPr="00830261">
        <w:rPr>
          <w:rFonts w:ascii="Arial" w:hAnsi="Arial" w:cs="Arial"/>
        </w:rPr>
        <w:t>Various procurement transactions; and</w:t>
      </w:r>
    </w:p>
    <w:p w:rsidR="00534BF8" w:rsidRPr="00830261" w:rsidRDefault="00BB3F32" w:rsidP="00830261">
      <w:pPr>
        <w:pStyle w:val="ListParagraph"/>
        <w:numPr>
          <w:ilvl w:val="1"/>
          <w:numId w:val="15"/>
        </w:numPr>
        <w:spacing w:line="360" w:lineRule="auto"/>
        <w:jc w:val="both"/>
        <w:rPr>
          <w:rFonts w:ascii="Arial" w:hAnsi="Arial" w:cs="Arial"/>
        </w:rPr>
      </w:pPr>
      <w:r w:rsidRPr="00830261">
        <w:rPr>
          <w:rFonts w:ascii="Arial" w:hAnsi="Arial" w:cs="Arial"/>
        </w:rPr>
        <w:t xml:space="preserve">Transactions relating to </w:t>
      </w:r>
      <w:proofErr w:type="spellStart"/>
      <w:r w:rsidRPr="00830261">
        <w:rPr>
          <w:rFonts w:ascii="Arial" w:hAnsi="Arial" w:cs="Arial"/>
        </w:rPr>
        <w:t>Kgalapa</w:t>
      </w:r>
      <w:proofErr w:type="spellEnd"/>
      <w:r w:rsidRPr="00830261">
        <w:rPr>
          <w:rFonts w:ascii="Arial" w:hAnsi="Arial" w:cs="Arial"/>
        </w:rPr>
        <w:t xml:space="preserve"> Training Institution CC “satellite” campus.</w:t>
      </w:r>
    </w:p>
    <w:p w:rsidR="00A37621" w:rsidRPr="00830261" w:rsidRDefault="00830261" w:rsidP="00842047">
      <w:pPr>
        <w:tabs>
          <w:tab w:val="left" w:pos="426"/>
        </w:tabs>
        <w:spacing w:line="360" w:lineRule="auto"/>
        <w:ind w:left="851" w:hanging="851"/>
        <w:jc w:val="both"/>
        <w:rPr>
          <w:rFonts w:ascii="Arial" w:hAnsi="Arial" w:cs="Arial"/>
        </w:rPr>
      </w:pPr>
      <w:r>
        <w:rPr>
          <w:rFonts w:ascii="Arial" w:hAnsi="Arial" w:cs="Arial"/>
        </w:rPr>
        <w:t>(</w:t>
      </w:r>
      <w:r w:rsidR="009C74E7" w:rsidRPr="00830261">
        <w:rPr>
          <w:rFonts w:ascii="Arial" w:hAnsi="Arial" w:cs="Arial"/>
        </w:rPr>
        <w:t>2</w:t>
      </w:r>
      <w:r>
        <w:rPr>
          <w:rFonts w:ascii="Arial" w:hAnsi="Arial" w:cs="Arial"/>
        </w:rPr>
        <w:t>)</w:t>
      </w:r>
      <w:r w:rsidR="00842047">
        <w:rPr>
          <w:rFonts w:ascii="Arial" w:hAnsi="Arial" w:cs="Arial"/>
        </w:rPr>
        <w:tab/>
      </w:r>
      <w:r w:rsidR="009C74E7" w:rsidRPr="00830261">
        <w:rPr>
          <w:rFonts w:ascii="Arial" w:hAnsi="Arial" w:cs="Arial"/>
        </w:rPr>
        <w:t>(a)</w:t>
      </w:r>
      <w:r w:rsidR="009C74E7" w:rsidRPr="00830261">
        <w:rPr>
          <w:rFonts w:ascii="Arial" w:hAnsi="Arial" w:cs="Arial"/>
        </w:rPr>
        <w:tab/>
      </w:r>
      <w:r w:rsidR="00B368CC" w:rsidRPr="00830261">
        <w:rPr>
          <w:rFonts w:ascii="Arial" w:hAnsi="Arial" w:cs="Arial"/>
        </w:rPr>
        <w:t>The forensic reports were received by th</w:t>
      </w:r>
      <w:r w:rsidR="009C74E7" w:rsidRPr="00830261">
        <w:rPr>
          <w:rFonts w:ascii="Arial" w:hAnsi="Arial" w:cs="Arial"/>
        </w:rPr>
        <w:t>e Department on 27 October 2014.</w:t>
      </w:r>
    </w:p>
    <w:p w:rsidR="00B368CC" w:rsidRPr="00830261" w:rsidRDefault="00842047" w:rsidP="00842047">
      <w:pPr>
        <w:tabs>
          <w:tab w:val="left" w:pos="426"/>
        </w:tabs>
        <w:spacing w:line="360" w:lineRule="auto"/>
        <w:ind w:left="851" w:hanging="851"/>
        <w:jc w:val="both"/>
        <w:rPr>
          <w:rFonts w:ascii="Arial" w:hAnsi="Arial" w:cs="Arial"/>
        </w:rPr>
      </w:pPr>
      <w:r>
        <w:rPr>
          <w:rFonts w:ascii="Arial" w:hAnsi="Arial" w:cs="Arial"/>
        </w:rPr>
        <w:tab/>
      </w:r>
      <w:r w:rsidR="009C74E7" w:rsidRPr="00830261">
        <w:rPr>
          <w:rFonts w:ascii="Arial" w:hAnsi="Arial" w:cs="Arial"/>
        </w:rPr>
        <w:t>(b)</w:t>
      </w:r>
      <w:r w:rsidR="009C74E7" w:rsidRPr="00830261">
        <w:rPr>
          <w:rFonts w:ascii="Arial" w:hAnsi="Arial" w:cs="Arial"/>
        </w:rPr>
        <w:tab/>
      </w:r>
      <w:r w:rsidR="00B368CC" w:rsidRPr="00830261">
        <w:rPr>
          <w:rFonts w:ascii="Arial" w:hAnsi="Arial" w:cs="Arial"/>
        </w:rPr>
        <w:t xml:space="preserve">The </w:t>
      </w:r>
      <w:r w:rsidR="009C74E7" w:rsidRPr="00830261">
        <w:rPr>
          <w:rFonts w:ascii="Arial" w:hAnsi="Arial" w:cs="Arial"/>
        </w:rPr>
        <w:t xml:space="preserve">forensic </w:t>
      </w:r>
      <w:r w:rsidR="00B368CC" w:rsidRPr="00830261">
        <w:rPr>
          <w:rFonts w:ascii="Arial" w:hAnsi="Arial" w:cs="Arial"/>
        </w:rPr>
        <w:t>reports have not b</w:t>
      </w:r>
      <w:r w:rsidR="009C74E7" w:rsidRPr="00830261">
        <w:rPr>
          <w:rFonts w:ascii="Arial" w:hAnsi="Arial" w:cs="Arial"/>
        </w:rPr>
        <w:t xml:space="preserve">een provided to </w:t>
      </w:r>
      <w:r w:rsidR="00C079FC">
        <w:rPr>
          <w:rFonts w:ascii="Arial" w:hAnsi="Arial" w:cs="Arial"/>
        </w:rPr>
        <w:t xml:space="preserve">the </w:t>
      </w:r>
      <w:r w:rsidR="009C74E7" w:rsidRPr="00830261">
        <w:rPr>
          <w:rFonts w:ascii="Arial" w:hAnsi="Arial" w:cs="Arial"/>
        </w:rPr>
        <w:t>Council.</w:t>
      </w:r>
    </w:p>
    <w:p w:rsidR="002726D6" w:rsidRDefault="00842047" w:rsidP="002726D6">
      <w:pPr>
        <w:tabs>
          <w:tab w:val="left" w:pos="426"/>
        </w:tabs>
        <w:spacing w:line="360" w:lineRule="auto"/>
        <w:ind w:left="851" w:hanging="851"/>
        <w:jc w:val="both"/>
        <w:rPr>
          <w:rFonts w:ascii="Arial" w:hAnsi="Arial" w:cs="Arial"/>
        </w:rPr>
      </w:pPr>
      <w:r>
        <w:rPr>
          <w:rFonts w:ascii="Arial" w:hAnsi="Arial" w:cs="Arial"/>
        </w:rPr>
        <w:tab/>
      </w:r>
      <w:r w:rsidR="009C74E7" w:rsidRPr="00830261">
        <w:rPr>
          <w:rFonts w:ascii="Arial" w:hAnsi="Arial" w:cs="Arial"/>
        </w:rPr>
        <w:t>(c)</w:t>
      </w:r>
      <w:r w:rsidR="009C74E7" w:rsidRPr="00830261">
        <w:rPr>
          <w:rFonts w:ascii="Arial" w:hAnsi="Arial" w:cs="Arial"/>
        </w:rPr>
        <w:tab/>
      </w:r>
      <w:r w:rsidR="00597D65" w:rsidRPr="00830261">
        <w:rPr>
          <w:rFonts w:ascii="Arial" w:hAnsi="Arial" w:cs="Arial"/>
        </w:rPr>
        <w:t xml:space="preserve">It should be noted that the Department did not share the report with </w:t>
      </w:r>
      <w:r w:rsidR="008972CD">
        <w:rPr>
          <w:rFonts w:ascii="Arial" w:hAnsi="Arial" w:cs="Arial"/>
        </w:rPr>
        <w:t xml:space="preserve">the </w:t>
      </w:r>
      <w:r w:rsidR="00597D65" w:rsidRPr="00830261">
        <w:rPr>
          <w:rFonts w:ascii="Arial" w:hAnsi="Arial" w:cs="Arial"/>
        </w:rPr>
        <w:t xml:space="preserve">Council because the High Court of South Africa ruled in a </w:t>
      </w:r>
      <w:r w:rsidR="008972CD">
        <w:rPr>
          <w:rFonts w:ascii="Arial" w:hAnsi="Arial" w:cs="Arial"/>
        </w:rPr>
        <w:t>similar matter</w:t>
      </w:r>
      <w:r w:rsidR="00597D65" w:rsidRPr="00830261">
        <w:rPr>
          <w:rFonts w:ascii="Arial" w:hAnsi="Arial" w:cs="Arial"/>
        </w:rPr>
        <w:t xml:space="preserve"> in terms of an investigation performed at </w:t>
      </w:r>
      <w:r w:rsidR="008972CD">
        <w:rPr>
          <w:rFonts w:ascii="Arial" w:hAnsi="Arial" w:cs="Arial"/>
        </w:rPr>
        <w:t xml:space="preserve">the </w:t>
      </w:r>
      <w:proofErr w:type="spellStart"/>
      <w:r w:rsidR="00766CE7" w:rsidRPr="00830261">
        <w:rPr>
          <w:rFonts w:ascii="Arial" w:hAnsi="Arial" w:cs="Arial"/>
        </w:rPr>
        <w:t>East</w:t>
      </w:r>
      <w:r w:rsidR="00830261">
        <w:rPr>
          <w:rFonts w:ascii="Arial" w:hAnsi="Arial" w:cs="Arial"/>
        </w:rPr>
        <w:t>c</w:t>
      </w:r>
      <w:r w:rsidR="00EE00E2" w:rsidRPr="00830261">
        <w:rPr>
          <w:rFonts w:ascii="Arial" w:hAnsi="Arial" w:cs="Arial"/>
        </w:rPr>
        <w:t>ape</w:t>
      </w:r>
      <w:proofErr w:type="spellEnd"/>
      <w:r w:rsidR="00EE00E2" w:rsidRPr="00830261">
        <w:rPr>
          <w:rFonts w:ascii="Arial" w:hAnsi="Arial" w:cs="Arial"/>
        </w:rPr>
        <w:t xml:space="preserve"> Midlands Technical and Vocational Education and </w:t>
      </w:r>
      <w:r w:rsidR="00712C0C" w:rsidRPr="00830261">
        <w:rPr>
          <w:rFonts w:ascii="Arial" w:hAnsi="Arial" w:cs="Arial"/>
        </w:rPr>
        <w:t>Training (TVET) College</w:t>
      </w:r>
      <w:r w:rsidR="00C079FC">
        <w:rPr>
          <w:rFonts w:ascii="Arial" w:hAnsi="Arial" w:cs="Arial"/>
        </w:rPr>
        <w:t>,</w:t>
      </w:r>
      <w:r w:rsidR="008972CD">
        <w:rPr>
          <w:rFonts w:ascii="Arial" w:hAnsi="Arial" w:cs="Arial"/>
        </w:rPr>
        <w:t xml:space="preserve"> </w:t>
      </w:r>
      <w:r w:rsidR="002726D6" w:rsidRPr="00830261">
        <w:rPr>
          <w:rFonts w:ascii="Arial" w:hAnsi="Arial" w:cs="Arial"/>
        </w:rPr>
        <w:t>as being an unlawful administrative action by the Department in terms of the Promotion of Administrative Justice Act 3 of 2000 (PAJA).</w:t>
      </w:r>
      <w:r w:rsidR="002726D6">
        <w:rPr>
          <w:rFonts w:ascii="Arial" w:hAnsi="Arial" w:cs="Arial"/>
        </w:rPr>
        <w:t xml:space="preserve"> It </w:t>
      </w:r>
      <w:r w:rsidR="002726D6" w:rsidRPr="00830261">
        <w:rPr>
          <w:rFonts w:ascii="Arial" w:hAnsi="Arial" w:cs="Arial"/>
        </w:rPr>
        <w:t xml:space="preserve">also ruled that the sharing of the report with </w:t>
      </w:r>
      <w:r w:rsidR="00C079FC">
        <w:rPr>
          <w:rFonts w:ascii="Arial" w:hAnsi="Arial" w:cs="Arial"/>
        </w:rPr>
        <w:t xml:space="preserve">the </w:t>
      </w:r>
      <w:r w:rsidR="002726D6" w:rsidRPr="00830261">
        <w:rPr>
          <w:rFonts w:ascii="Arial" w:hAnsi="Arial" w:cs="Arial"/>
        </w:rPr>
        <w:t>Council or any third party is prohibited.</w:t>
      </w:r>
    </w:p>
    <w:p w:rsidR="001F72D0" w:rsidRPr="00830261" w:rsidRDefault="002726D6" w:rsidP="002726D6">
      <w:pPr>
        <w:tabs>
          <w:tab w:val="left" w:pos="426"/>
        </w:tabs>
        <w:spacing w:line="360" w:lineRule="auto"/>
        <w:ind w:left="851" w:hanging="851"/>
        <w:jc w:val="both"/>
        <w:rPr>
          <w:rFonts w:ascii="Arial" w:hAnsi="Arial" w:cs="Arial"/>
        </w:rPr>
      </w:pPr>
      <w:r>
        <w:rPr>
          <w:rFonts w:ascii="Arial" w:hAnsi="Arial" w:cs="Arial"/>
        </w:rPr>
        <w:lastRenderedPageBreak/>
        <w:tab/>
      </w:r>
      <w:r>
        <w:rPr>
          <w:rFonts w:ascii="Arial" w:hAnsi="Arial" w:cs="Arial"/>
        </w:rPr>
        <w:tab/>
      </w:r>
      <w:r w:rsidRPr="00830261">
        <w:rPr>
          <w:rFonts w:ascii="Arial" w:hAnsi="Arial" w:cs="Arial"/>
        </w:rPr>
        <w:t xml:space="preserve">As the </w:t>
      </w:r>
      <w:proofErr w:type="spellStart"/>
      <w:r w:rsidRPr="00830261">
        <w:rPr>
          <w:rFonts w:ascii="Arial" w:hAnsi="Arial" w:cs="Arial"/>
        </w:rPr>
        <w:t>Maluti</w:t>
      </w:r>
      <w:proofErr w:type="spellEnd"/>
      <w:r w:rsidRPr="00830261">
        <w:rPr>
          <w:rFonts w:ascii="Arial" w:hAnsi="Arial" w:cs="Arial"/>
        </w:rPr>
        <w:t xml:space="preserve"> TVET </w:t>
      </w:r>
      <w:r w:rsidR="00C079FC">
        <w:rPr>
          <w:rFonts w:ascii="Arial" w:hAnsi="Arial" w:cs="Arial"/>
        </w:rPr>
        <w:t xml:space="preserve">College </w:t>
      </w:r>
      <w:r w:rsidRPr="00830261">
        <w:rPr>
          <w:rFonts w:ascii="Arial" w:hAnsi="Arial" w:cs="Arial"/>
        </w:rPr>
        <w:t xml:space="preserve">investigation was conducted on the same basis as </w:t>
      </w:r>
      <w:r w:rsidR="00C079FC">
        <w:rPr>
          <w:rFonts w:ascii="Arial" w:hAnsi="Arial" w:cs="Arial"/>
        </w:rPr>
        <w:t xml:space="preserve">the </w:t>
      </w:r>
      <w:proofErr w:type="spellStart"/>
      <w:r w:rsidRPr="00830261">
        <w:rPr>
          <w:rFonts w:ascii="Arial" w:hAnsi="Arial" w:cs="Arial"/>
        </w:rPr>
        <w:t>E</w:t>
      </w:r>
      <w:r>
        <w:rPr>
          <w:rFonts w:ascii="Arial" w:hAnsi="Arial" w:cs="Arial"/>
        </w:rPr>
        <w:t>astcape</w:t>
      </w:r>
      <w:proofErr w:type="spellEnd"/>
      <w:r>
        <w:rPr>
          <w:rFonts w:ascii="Arial" w:hAnsi="Arial" w:cs="Arial"/>
        </w:rPr>
        <w:t xml:space="preserve"> Midlands </w:t>
      </w:r>
      <w:r w:rsidRPr="00830261">
        <w:rPr>
          <w:rFonts w:ascii="Arial" w:hAnsi="Arial" w:cs="Arial"/>
        </w:rPr>
        <w:t>TVET</w:t>
      </w:r>
      <w:r>
        <w:rPr>
          <w:rFonts w:ascii="Arial" w:hAnsi="Arial" w:cs="Arial"/>
        </w:rPr>
        <w:t xml:space="preserve"> College</w:t>
      </w:r>
      <w:r w:rsidRPr="00830261">
        <w:rPr>
          <w:rFonts w:ascii="Arial" w:hAnsi="Arial" w:cs="Arial"/>
        </w:rPr>
        <w:t xml:space="preserve">, the findings of that Court ruling would also apply to the </w:t>
      </w:r>
      <w:proofErr w:type="spellStart"/>
      <w:r w:rsidRPr="00830261">
        <w:rPr>
          <w:rFonts w:ascii="Arial" w:hAnsi="Arial" w:cs="Arial"/>
        </w:rPr>
        <w:t>Maluti</w:t>
      </w:r>
      <w:proofErr w:type="spellEnd"/>
      <w:r w:rsidRPr="00830261">
        <w:rPr>
          <w:rFonts w:ascii="Arial" w:hAnsi="Arial" w:cs="Arial"/>
        </w:rPr>
        <w:t xml:space="preserve"> report.</w:t>
      </w:r>
    </w:p>
    <w:p w:rsidR="00980951" w:rsidRPr="00830261" w:rsidRDefault="00830261" w:rsidP="00842047">
      <w:pPr>
        <w:spacing w:line="360" w:lineRule="auto"/>
        <w:ind w:left="851" w:hanging="851"/>
        <w:jc w:val="both"/>
        <w:rPr>
          <w:rFonts w:ascii="Arial" w:hAnsi="Arial" w:cs="Arial"/>
        </w:rPr>
      </w:pPr>
      <w:r>
        <w:rPr>
          <w:rFonts w:ascii="Arial" w:hAnsi="Arial" w:cs="Arial"/>
        </w:rPr>
        <w:t>(</w:t>
      </w:r>
      <w:r w:rsidR="001F72D0" w:rsidRPr="00830261">
        <w:rPr>
          <w:rFonts w:ascii="Arial" w:hAnsi="Arial" w:cs="Arial"/>
        </w:rPr>
        <w:t>3</w:t>
      </w:r>
      <w:r>
        <w:rPr>
          <w:rFonts w:ascii="Arial" w:hAnsi="Arial" w:cs="Arial"/>
        </w:rPr>
        <w:t>)</w:t>
      </w:r>
      <w:r w:rsidR="001F72D0" w:rsidRPr="00830261">
        <w:rPr>
          <w:rFonts w:ascii="Arial" w:hAnsi="Arial" w:cs="Arial"/>
        </w:rPr>
        <w:t xml:space="preserve"> </w:t>
      </w:r>
      <w:r w:rsidR="001F72D0" w:rsidRPr="00830261">
        <w:rPr>
          <w:rFonts w:ascii="Arial" w:hAnsi="Arial" w:cs="Arial"/>
        </w:rPr>
        <w:tab/>
      </w:r>
      <w:r w:rsidR="008972CD">
        <w:rPr>
          <w:rFonts w:ascii="Arial" w:hAnsi="Arial" w:cs="Arial"/>
        </w:rPr>
        <w:t xml:space="preserve">Not applicable. </w:t>
      </w:r>
    </w:p>
    <w:p w:rsidR="0012625E" w:rsidRPr="00830261" w:rsidRDefault="00830261" w:rsidP="00C079FC">
      <w:pPr>
        <w:spacing w:line="360" w:lineRule="auto"/>
        <w:ind w:left="851" w:hanging="851"/>
        <w:jc w:val="both"/>
        <w:rPr>
          <w:rFonts w:ascii="Arial" w:hAnsi="Arial" w:cs="Arial"/>
        </w:rPr>
      </w:pPr>
      <w:r>
        <w:rPr>
          <w:rFonts w:ascii="Arial" w:hAnsi="Arial" w:cs="Arial"/>
        </w:rPr>
        <w:t>(</w:t>
      </w:r>
      <w:r w:rsidR="00777378" w:rsidRPr="00830261">
        <w:rPr>
          <w:rFonts w:ascii="Arial" w:hAnsi="Arial" w:cs="Arial"/>
        </w:rPr>
        <w:t>4</w:t>
      </w:r>
      <w:r>
        <w:rPr>
          <w:rFonts w:ascii="Arial" w:hAnsi="Arial" w:cs="Arial"/>
        </w:rPr>
        <w:t>)</w:t>
      </w:r>
      <w:r w:rsidR="00777378" w:rsidRPr="00830261">
        <w:rPr>
          <w:rFonts w:ascii="Arial" w:hAnsi="Arial" w:cs="Arial"/>
        </w:rPr>
        <w:tab/>
      </w:r>
      <w:r w:rsidR="00C079FC" w:rsidRPr="00830261">
        <w:rPr>
          <w:rFonts w:ascii="Arial" w:hAnsi="Arial" w:cs="Arial"/>
        </w:rPr>
        <w:t>The Council was not requested to respond, as they were not provided with the report</w:t>
      </w:r>
      <w:r w:rsidR="00C079FC">
        <w:rPr>
          <w:rFonts w:ascii="Arial" w:hAnsi="Arial" w:cs="Arial"/>
        </w:rPr>
        <w:t>.</w:t>
      </w:r>
      <w:r w:rsidR="00C079FC" w:rsidRPr="00830261">
        <w:rPr>
          <w:rFonts w:ascii="Arial" w:hAnsi="Arial" w:cs="Arial"/>
        </w:rPr>
        <w:t xml:space="preserve"> However</w:t>
      </w:r>
      <w:r w:rsidR="00C079FC">
        <w:rPr>
          <w:rFonts w:ascii="Arial" w:hAnsi="Arial" w:cs="Arial"/>
        </w:rPr>
        <w:t xml:space="preserve"> from an administrative</w:t>
      </w:r>
      <w:r w:rsidR="00C079FC" w:rsidRPr="00830261">
        <w:rPr>
          <w:rFonts w:ascii="Arial" w:hAnsi="Arial" w:cs="Arial"/>
        </w:rPr>
        <w:t xml:space="preserve"> point of view</w:t>
      </w:r>
      <w:r w:rsidR="00C079FC">
        <w:rPr>
          <w:rFonts w:ascii="Arial" w:hAnsi="Arial" w:cs="Arial"/>
        </w:rPr>
        <w:t>,</w:t>
      </w:r>
      <w:r w:rsidR="00C079FC" w:rsidRPr="00830261">
        <w:rPr>
          <w:rFonts w:ascii="Arial" w:hAnsi="Arial" w:cs="Arial"/>
        </w:rPr>
        <w:t xml:space="preserve"> the systems and internal controls at </w:t>
      </w:r>
      <w:proofErr w:type="spellStart"/>
      <w:r w:rsidR="00C079FC" w:rsidRPr="00830261">
        <w:rPr>
          <w:rFonts w:ascii="Arial" w:hAnsi="Arial" w:cs="Arial"/>
        </w:rPr>
        <w:t>Maluti</w:t>
      </w:r>
      <w:proofErr w:type="spellEnd"/>
      <w:r w:rsidR="00C079FC" w:rsidRPr="00830261">
        <w:rPr>
          <w:rFonts w:ascii="Arial" w:hAnsi="Arial" w:cs="Arial"/>
        </w:rPr>
        <w:t xml:space="preserve"> TVET College has improved over the</w:t>
      </w:r>
      <w:r w:rsidR="00C079FC">
        <w:rPr>
          <w:rFonts w:ascii="Arial" w:hAnsi="Arial" w:cs="Arial"/>
        </w:rPr>
        <w:t xml:space="preserve"> last two </w:t>
      </w:r>
      <w:r w:rsidR="00C079FC" w:rsidRPr="00830261">
        <w:rPr>
          <w:rFonts w:ascii="Arial" w:hAnsi="Arial" w:cs="Arial"/>
        </w:rPr>
        <w:t>financial years. The audit outcome</w:t>
      </w:r>
      <w:r w:rsidR="00C079FC">
        <w:rPr>
          <w:rFonts w:ascii="Arial" w:hAnsi="Arial" w:cs="Arial"/>
        </w:rPr>
        <w:t xml:space="preserve">s have </w:t>
      </w:r>
      <w:r w:rsidR="00C079FC" w:rsidRPr="00830261">
        <w:rPr>
          <w:rFonts w:ascii="Arial" w:hAnsi="Arial" w:cs="Arial"/>
        </w:rPr>
        <w:t>improved from a disclaimer in 2014/15 to qualified in 2015/16 and unqualified in 2016/17 with the assistance of a new Chief Financial Officer and Principal. The second intervention was the start of disciplinary action against implicated officials in terms of the Labour Relations Act</w:t>
      </w:r>
      <w:r w:rsidR="00C079FC">
        <w:rPr>
          <w:rFonts w:ascii="Arial" w:hAnsi="Arial" w:cs="Arial"/>
        </w:rPr>
        <w:t>;</w:t>
      </w:r>
      <w:r w:rsidR="00C079FC" w:rsidRPr="00830261">
        <w:rPr>
          <w:rFonts w:ascii="Arial" w:hAnsi="Arial" w:cs="Arial"/>
        </w:rPr>
        <w:t xml:space="preserve"> however</w:t>
      </w:r>
      <w:r w:rsidR="00C079FC">
        <w:rPr>
          <w:rFonts w:ascii="Arial" w:hAnsi="Arial" w:cs="Arial"/>
        </w:rPr>
        <w:t>,</w:t>
      </w:r>
      <w:r w:rsidR="00C079FC" w:rsidRPr="00830261">
        <w:rPr>
          <w:rFonts w:ascii="Arial" w:hAnsi="Arial" w:cs="Arial"/>
        </w:rPr>
        <w:t xml:space="preserve"> senior management implicated</w:t>
      </w:r>
      <w:r w:rsidR="00C079FC">
        <w:rPr>
          <w:rFonts w:ascii="Arial" w:hAnsi="Arial" w:cs="Arial"/>
        </w:rPr>
        <w:t xml:space="preserve"> </w:t>
      </w:r>
      <w:r w:rsidR="00C079FC" w:rsidRPr="00830261">
        <w:rPr>
          <w:rFonts w:ascii="Arial" w:hAnsi="Arial" w:cs="Arial"/>
        </w:rPr>
        <w:t xml:space="preserve">namely </w:t>
      </w:r>
      <w:r w:rsidR="00C079FC">
        <w:rPr>
          <w:rFonts w:ascii="Arial" w:hAnsi="Arial" w:cs="Arial"/>
        </w:rPr>
        <w:t xml:space="preserve">the </w:t>
      </w:r>
      <w:r w:rsidR="00C079FC" w:rsidRPr="00830261">
        <w:rPr>
          <w:rFonts w:ascii="Arial" w:hAnsi="Arial" w:cs="Arial"/>
        </w:rPr>
        <w:t>former Princi</w:t>
      </w:r>
      <w:r w:rsidR="00C079FC">
        <w:rPr>
          <w:rFonts w:ascii="Arial" w:hAnsi="Arial" w:cs="Arial"/>
        </w:rPr>
        <w:t>pal and Chief Financial Officer,</w:t>
      </w:r>
      <w:r w:rsidR="00C079FC" w:rsidRPr="00830261">
        <w:rPr>
          <w:rFonts w:ascii="Arial" w:hAnsi="Arial" w:cs="Arial"/>
        </w:rPr>
        <w:t xml:space="preserve"> resigned and retired respectively.</w:t>
      </w:r>
    </w:p>
    <w:p w:rsidR="00766CE7" w:rsidRPr="00830261" w:rsidRDefault="00766CE7"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p>
    <w:p w:rsidR="00766CE7" w:rsidRPr="00830261" w:rsidRDefault="00766CE7" w:rsidP="00830261">
      <w:pPr>
        <w:spacing w:line="360" w:lineRule="auto"/>
        <w:jc w:val="both"/>
        <w:rPr>
          <w:rFonts w:ascii="Arial" w:hAnsi="Arial" w:cs="Arial"/>
        </w:rPr>
      </w:pPr>
    </w:p>
    <w:p w:rsidR="00A37621" w:rsidRPr="00830261" w:rsidRDefault="00830261" w:rsidP="00842047">
      <w:pPr>
        <w:spacing w:after="0" w:line="240" w:lineRule="auto"/>
        <w:rPr>
          <w:rFonts w:ascii="Arial" w:hAnsi="Arial" w:cs="Arial"/>
        </w:rPr>
      </w:pPr>
      <w:r>
        <w:rPr>
          <w:rFonts w:ascii="Arial" w:hAnsi="Arial" w:cs="Arial"/>
        </w:rPr>
        <w:br w:type="page"/>
      </w:r>
      <w:r w:rsidR="00A37621" w:rsidRPr="00830261">
        <w:rPr>
          <w:rFonts w:ascii="Arial" w:hAnsi="Arial" w:cs="Arial"/>
        </w:rPr>
        <w:lastRenderedPageBreak/>
        <w:t>COMPILER/CONTACT PERSONS:</w:t>
      </w:r>
      <w:r w:rsidR="00743E6A" w:rsidRPr="00830261">
        <w:rPr>
          <w:rFonts w:ascii="Arial" w:hAnsi="Arial" w:cs="Arial"/>
        </w:rPr>
        <w:t xml:space="preserve"> </w:t>
      </w:r>
      <w:r>
        <w:rPr>
          <w:rFonts w:ascii="Arial" w:hAnsi="Arial" w:cs="Arial"/>
        </w:rPr>
        <w:t xml:space="preserve">Mr Z Joubert </w:t>
      </w:r>
    </w:p>
    <w:p w:rsidR="00A37621" w:rsidRPr="00830261" w:rsidRDefault="00A37621" w:rsidP="00830261">
      <w:pPr>
        <w:spacing w:line="360" w:lineRule="auto"/>
        <w:jc w:val="both"/>
        <w:rPr>
          <w:rFonts w:ascii="Arial" w:hAnsi="Arial" w:cs="Arial"/>
        </w:rPr>
      </w:pPr>
      <w:r w:rsidRPr="00830261">
        <w:rPr>
          <w:rFonts w:ascii="Arial" w:hAnsi="Arial" w:cs="Arial"/>
        </w:rPr>
        <w:t>EXT:</w:t>
      </w:r>
      <w:r w:rsidR="00830261">
        <w:rPr>
          <w:rFonts w:ascii="Arial" w:hAnsi="Arial" w:cs="Arial"/>
        </w:rPr>
        <w:t xml:space="preserve"> </w:t>
      </w:r>
      <w:r w:rsidR="00743E6A" w:rsidRPr="00830261">
        <w:rPr>
          <w:rFonts w:ascii="Arial" w:hAnsi="Arial" w:cs="Arial"/>
        </w:rPr>
        <w:t>5499</w:t>
      </w: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r w:rsidRPr="00830261">
        <w:rPr>
          <w:rFonts w:ascii="Arial" w:hAnsi="Arial" w:cs="Arial"/>
        </w:rPr>
        <w:t>DIRECTOR – GENERAL</w:t>
      </w:r>
    </w:p>
    <w:p w:rsidR="00A37621" w:rsidRPr="00830261" w:rsidRDefault="00A37621" w:rsidP="00830261">
      <w:pPr>
        <w:spacing w:line="360" w:lineRule="auto"/>
        <w:jc w:val="both"/>
        <w:rPr>
          <w:rFonts w:ascii="Arial" w:hAnsi="Arial" w:cs="Arial"/>
        </w:rPr>
      </w:pPr>
      <w:r w:rsidRPr="00830261">
        <w:rPr>
          <w:rFonts w:ascii="Arial" w:hAnsi="Arial" w:cs="Arial"/>
        </w:rPr>
        <w:t>STATUS:</w:t>
      </w:r>
    </w:p>
    <w:p w:rsidR="00A37621" w:rsidRPr="00830261" w:rsidRDefault="00A37621" w:rsidP="00830261">
      <w:pPr>
        <w:spacing w:line="360" w:lineRule="auto"/>
        <w:jc w:val="both"/>
        <w:rPr>
          <w:rFonts w:ascii="Arial" w:hAnsi="Arial" w:cs="Arial"/>
        </w:rPr>
      </w:pPr>
      <w:r w:rsidRPr="00830261">
        <w:rPr>
          <w:rFonts w:ascii="Arial" w:hAnsi="Arial" w:cs="Arial"/>
        </w:rPr>
        <w:t>DATE:</w:t>
      </w: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r w:rsidRPr="00830261">
        <w:rPr>
          <w:rFonts w:ascii="Arial" w:hAnsi="Arial" w:cs="Arial"/>
        </w:rPr>
        <w:t xml:space="preserve">QUESTION </w:t>
      </w:r>
      <w:r w:rsidR="00C34070" w:rsidRPr="00830261">
        <w:rPr>
          <w:rFonts w:ascii="Arial" w:hAnsi="Arial" w:cs="Arial"/>
        </w:rPr>
        <w:t>1998</w:t>
      </w:r>
      <w:r w:rsidRPr="00830261">
        <w:rPr>
          <w:rFonts w:ascii="Arial" w:hAnsi="Arial" w:cs="Arial"/>
        </w:rPr>
        <w:t xml:space="preserve"> APPROVED/NOT APPROVED/AMENDED </w:t>
      </w: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p>
    <w:p w:rsidR="00A37621" w:rsidRPr="00830261" w:rsidRDefault="00A37621" w:rsidP="00830261">
      <w:pPr>
        <w:spacing w:line="360" w:lineRule="auto"/>
        <w:jc w:val="both"/>
        <w:rPr>
          <w:rFonts w:ascii="Arial" w:hAnsi="Arial" w:cs="Arial"/>
        </w:rPr>
      </w:pPr>
      <w:r w:rsidRPr="00830261">
        <w:rPr>
          <w:rFonts w:ascii="Arial" w:hAnsi="Arial" w:cs="Arial"/>
        </w:rPr>
        <w:t>Dr B</w:t>
      </w:r>
      <w:r w:rsidR="00830261">
        <w:rPr>
          <w:rFonts w:ascii="Arial" w:hAnsi="Arial" w:cs="Arial"/>
        </w:rPr>
        <w:t>E</w:t>
      </w:r>
      <w:r w:rsidRPr="00830261">
        <w:rPr>
          <w:rFonts w:ascii="Arial" w:hAnsi="Arial" w:cs="Arial"/>
        </w:rPr>
        <w:t xml:space="preserve"> NZIMANDE, MP</w:t>
      </w:r>
    </w:p>
    <w:p w:rsidR="00A37621" w:rsidRPr="00830261" w:rsidRDefault="00A37621" w:rsidP="00830261">
      <w:pPr>
        <w:spacing w:line="360" w:lineRule="auto"/>
        <w:jc w:val="both"/>
        <w:rPr>
          <w:rFonts w:ascii="Arial" w:hAnsi="Arial" w:cs="Arial"/>
        </w:rPr>
      </w:pPr>
      <w:r w:rsidRPr="00830261">
        <w:rPr>
          <w:rFonts w:ascii="Arial" w:hAnsi="Arial" w:cs="Arial"/>
        </w:rPr>
        <w:t>MINISTER OF HIGHER EDUCATION AND TRAINING</w:t>
      </w:r>
    </w:p>
    <w:p w:rsidR="00A37621" w:rsidRPr="00830261" w:rsidRDefault="00A37621" w:rsidP="00830261">
      <w:pPr>
        <w:spacing w:line="360" w:lineRule="auto"/>
        <w:jc w:val="both"/>
        <w:rPr>
          <w:rFonts w:ascii="Arial" w:hAnsi="Arial" w:cs="Arial"/>
        </w:rPr>
      </w:pPr>
      <w:r w:rsidRPr="00830261">
        <w:rPr>
          <w:rFonts w:ascii="Arial" w:hAnsi="Arial" w:cs="Arial"/>
        </w:rPr>
        <w:t>STATUS:</w:t>
      </w:r>
    </w:p>
    <w:p w:rsidR="00D812CE" w:rsidRPr="00830261" w:rsidRDefault="00A37621" w:rsidP="00830261">
      <w:pPr>
        <w:spacing w:line="360" w:lineRule="auto"/>
        <w:jc w:val="both"/>
        <w:rPr>
          <w:rFonts w:ascii="Arial" w:hAnsi="Arial" w:cs="Arial"/>
        </w:rPr>
      </w:pPr>
      <w:r w:rsidRPr="00830261">
        <w:rPr>
          <w:rFonts w:ascii="Arial" w:hAnsi="Arial" w:cs="Arial"/>
        </w:rPr>
        <w:t>DATE:</w:t>
      </w:r>
    </w:p>
    <w:sectPr w:rsidR="00D812CE" w:rsidRPr="00830261" w:rsidSect="0084204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87D6311"/>
    <w:multiLevelType w:val="hybridMultilevel"/>
    <w:tmpl w:val="B48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30E21305"/>
    <w:multiLevelType w:val="hybridMultilevel"/>
    <w:tmpl w:val="509252E8"/>
    <w:lvl w:ilvl="0" w:tplc="905C7D7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26EE1"/>
    <w:multiLevelType w:val="hybridMultilevel"/>
    <w:tmpl w:val="F462DB42"/>
    <w:lvl w:ilvl="0" w:tplc="E88E0C9A">
      <w:start w:val="1"/>
      <w:numFmt w:val="decimal"/>
      <w:lvlText w:val="%1."/>
      <w:lvlJc w:val="left"/>
      <w:pPr>
        <w:ind w:left="720" w:hanging="360"/>
      </w:pPr>
      <w:rPr>
        <w:rFonts w:ascii="Calibri" w:eastAsia="Calibri" w:hAnsi="Calibri" w:cs="Calibr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nsid w:val="68030805"/>
    <w:multiLevelType w:val="hybridMultilevel"/>
    <w:tmpl w:val="F12CC6D2"/>
    <w:lvl w:ilvl="0" w:tplc="E88E0C9A">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4">
    <w:nsid w:val="7E056542"/>
    <w:multiLevelType w:val="hybridMultilevel"/>
    <w:tmpl w:val="5830C0BC"/>
    <w:lvl w:ilvl="0" w:tplc="1F3A5F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2"/>
  </w:num>
  <w:num w:numId="5">
    <w:abstractNumId w:val="12"/>
  </w:num>
  <w:num w:numId="6">
    <w:abstractNumId w:val="7"/>
  </w:num>
  <w:num w:numId="7">
    <w:abstractNumId w:val="10"/>
  </w:num>
  <w:num w:numId="8">
    <w:abstractNumId w:val="6"/>
  </w:num>
  <w:num w:numId="9">
    <w:abstractNumId w:val="11"/>
  </w:num>
  <w:num w:numId="10">
    <w:abstractNumId w:val="3"/>
  </w:num>
  <w:num w:numId="11">
    <w:abstractNumId w:val="8"/>
  </w:num>
  <w:num w:numId="12">
    <w:abstractNumId w:val="4"/>
  </w:num>
  <w:num w:numId="13">
    <w:abstractNumId w:val="1"/>
  </w:num>
  <w:num w:numId="14">
    <w:abstractNumId w:val="14"/>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07781"/>
    <w:rsid w:val="0001216C"/>
    <w:rsid w:val="00024C88"/>
    <w:rsid w:val="00024D0F"/>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D7B81"/>
    <w:rsid w:val="000F4759"/>
    <w:rsid w:val="000F62AA"/>
    <w:rsid w:val="00102241"/>
    <w:rsid w:val="0010402E"/>
    <w:rsid w:val="0010795D"/>
    <w:rsid w:val="0011542C"/>
    <w:rsid w:val="00125282"/>
    <w:rsid w:val="0012625E"/>
    <w:rsid w:val="00127F6D"/>
    <w:rsid w:val="00135E62"/>
    <w:rsid w:val="00145F13"/>
    <w:rsid w:val="00147BA4"/>
    <w:rsid w:val="0015436C"/>
    <w:rsid w:val="00154A43"/>
    <w:rsid w:val="001630C7"/>
    <w:rsid w:val="0017030D"/>
    <w:rsid w:val="00170F48"/>
    <w:rsid w:val="001824D4"/>
    <w:rsid w:val="00187F34"/>
    <w:rsid w:val="00191755"/>
    <w:rsid w:val="001A01DC"/>
    <w:rsid w:val="001A1252"/>
    <w:rsid w:val="001A277A"/>
    <w:rsid w:val="001C33B5"/>
    <w:rsid w:val="001C6A3B"/>
    <w:rsid w:val="001D3D9C"/>
    <w:rsid w:val="001D7C6A"/>
    <w:rsid w:val="001E36DF"/>
    <w:rsid w:val="001E6697"/>
    <w:rsid w:val="001E6F96"/>
    <w:rsid w:val="001F060F"/>
    <w:rsid w:val="001F4B7D"/>
    <w:rsid w:val="001F72D0"/>
    <w:rsid w:val="001F7DEE"/>
    <w:rsid w:val="0020681E"/>
    <w:rsid w:val="0020779F"/>
    <w:rsid w:val="00217678"/>
    <w:rsid w:val="002264C4"/>
    <w:rsid w:val="00245A6B"/>
    <w:rsid w:val="00247CDD"/>
    <w:rsid w:val="00250110"/>
    <w:rsid w:val="0025309B"/>
    <w:rsid w:val="00253A84"/>
    <w:rsid w:val="00261B09"/>
    <w:rsid w:val="00264295"/>
    <w:rsid w:val="00265A26"/>
    <w:rsid w:val="00265A88"/>
    <w:rsid w:val="002670F8"/>
    <w:rsid w:val="00270825"/>
    <w:rsid w:val="00270D17"/>
    <w:rsid w:val="002726D6"/>
    <w:rsid w:val="00277EEE"/>
    <w:rsid w:val="002811BB"/>
    <w:rsid w:val="00281AF9"/>
    <w:rsid w:val="0029157E"/>
    <w:rsid w:val="002937B8"/>
    <w:rsid w:val="0029445D"/>
    <w:rsid w:val="002A7DF4"/>
    <w:rsid w:val="002B6903"/>
    <w:rsid w:val="002C16FF"/>
    <w:rsid w:val="002C1EE8"/>
    <w:rsid w:val="002C55C5"/>
    <w:rsid w:val="002C60A6"/>
    <w:rsid w:val="002C7377"/>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7BFD"/>
    <w:rsid w:val="003B48F6"/>
    <w:rsid w:val="003C58DC"/>
    <w:rsid w:val="003C5A76"/>
    <w:rsid w:val="003C6284"/>
    <w:rsid w:val="003D5AE8"/>
    <w:rsid w:val="003D7858"/>
    <w:rsid w:val="003D790C"/>
    <w:rsid w:val="003E2F70"/>
    <w:rsid w:val="003E455E"/>
    <w:rsid w:val="00410478"/>
    <w:rsid w:val="004170C3"/>
    <w:rsid w:val="004179F8"/>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B2BAD"/>
    <w:rsid w:val="004B7E13"/>
    <w:rsid w:val="004C4F38"/>
    <w:rsid w:val="004C54F6"/>
    <w:rsid w:val="004D1ED6"/>
    <w:rsid w:val="004D2BE1"/>
    <w:rsid w:val="004D74FD"/>
    <w:rsid w:val="004E0458"/>
    <w:rsid w:val="00504B93"/>
    <w:rsid w:val="00506E45"/>
    <w:rsid w:val="005127E5"/>
    <w:rsid w:val="005223B8"/>
    <w:rsid w:val="005237E8"/>
    <w:rsid w:val="00532713"/>
    <w:rsid w:val="00534BF8"/>
    <w:rsid w:val="005442DC"/>
    <w:rsid w:val="0054768E"/>
    <w:rsid w:val="00550767"/>
    <w:rsid w:val="00552E00"/>
    <w:rsid w:val="005577D9"/>
    <w:rsid w:val="0056647C"/>
    <w:rsid w:val="0056711B"/>
    <w:rsid w:val="00571740"/>
    <w:rsid w:val="00574DBC"/>
    <w:rsid w:val="00585D0E"/>
    <w:rsid w:val="005920D5"/>
    <w:rsid w:val="00597D6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22C0"/>
    <w:rsid w:val="00613250"/>
    <w:rsid w:val="006172DA"/>
    <w:rsid w:val="00620EFD"/>
    <w:rsid w:val="00621FE9"/>
    <w:rsid w:val="0063048F"/>
    <w:rsid w:val="00632EDF"/>
    <w:rsid w:val="00643A36"/>
    <w:rsid w:val="00646994"/>
    <w:rsid w:val="00653C00"/>
    <w:rsid w:val="006552F7"/>
    <w:rsid w:val="0065728F"/>
    <w:rsid w:val="006623AF"/>
    <w:rsid w:val="006639B1"/>
    <w:rsid w:val="00667ADE"/>
    <w:rsid w:val="0068734A"/>
    <w:rsid w:val="006906B4"/>
    <w:rsid w:val="00691C91"/>
    <w:rsid w:val="006965DC"/>
    <w:rsid w:val="00697B7E"/>
    <w:rsid w:val="006A5D9D"/>
    <w:rsid w:val="006A7D7D"/>
    <w:rsid w:val="006B132D"/>
    <w:rsid w:val="006B438D"/>
    <w:rsid w:val="006B5024"/>
    <w:rsid w:val="006C425A"/>
    <w:rsid w:val="006D32FF"/>
    <w:rsid w:val="006E24B7"/>
    <w:rsid w:val="006E3002"/>
    <w:rsid w:val="006E3244"/>
    <w:rsid w:val="006F3A6E"/>
    <w:rsid w:val="00702601"/>
    <w:rsid w:val="00702F9A"/>
    <w:rsid w:val="00707E92"/>
    <w:rsid w:val="00712C0C"/>
    <w:rsid w:val="007141FA"/>
    <w:rsid w:val="00714E5D"/>
    <w:rsid w:val="00714E82"/>
    <w:rsid w:val="0071591A"/>
    <w:rsid w:val="0073499F"/>
    <w:rsid w:val="00740B88"/>
    <w:rsid w:val="00743818"/>
    <w:rsid w:val="00743B02"/>
    <w:rsid w:val="00743E6A"/>
    <w:rsid w:val="0075414E"/>
    <w:rsid w:val="00755ED4"/>
    <w:rsid w:val="00763A07"/>
    <w:rsid w:val="00766ABE"/>
    <w:rsid w:val="00766ADD"/>
    <w:rsid w:val="00766CE7"/>
    <w:rsid w:val="00770DA0"/>
    <w:rsid w:val="00777378"/>
    <w:rsid w:val="007775FD"/>
    <w:rsid w:val="007810CD"/>
    <w:rsid w:val="00783AE6"/>
    <w:rsid w:val="007A0E51"/>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30261"/>
    <w:rsid w:val="00842047"/>
    <w:rsid w:val="008455F2"/>
    <w:rsid w:val="00857AAF"/>
    <w:rsid w:val="00866723"/>
    <w:rsid w:val="0087257A"/>
    <w:rsid w:val="00874346"/>
    <w:rsid w:val="00875C6C"/>
    <w:rsid w:val="0088522F"/>
    <w:rsid w:val="00885BE0"/>
    <w:rsid w:val="008950F7"/>
    <w:rsid w:val="008972CD"/>
    <w:rsid w:val="008A4422"/>
    <w:rsid w:val="008A5D41"/>
    <w:rsid w:val="008A666F"/>
    <w:rsid w:val="008B65EA"/>
    <w:rsid w:val="008B6923"/>
    <w:rsid w:val="008C1D05"/>
    <w:rsid w:val="008C68C5"/>
    <w:rsid w:val="008C7B8D"/>
    <w:rsid w:val="008D1EC2"/>
    <w:rsid w:val="008D4FC0"/>
    <w:rsid w:val="008D633E"/>
    <w:rsid w:val="008E1777"/>
    <w:rsid w:val="008E7C0C"/>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0951"/>
    <w:rsid w:val="00983CE4"/>
    <w:rsid w:val="009849D9"/>
    <w:rsid w:val="00984DEB"/>
    <w:rsid w:val="0099488E"/>
    <w:rsid w:val="009954C4"/>
    <w:rsid w:val="009A0102"/>
    <w:rsid w:val="009A0326"/>
    <w:rsid w:val="009A0F27"/>
    <w:rsid w:val="009A3556"/>
    <w:rsid w:val="009A4385"/>
    <w:rsid w:val="009A5102"/>
    <w:rsid w:val="009B0E09"/>
    <w:rsid w:val="009B13A3"/>
    <w:rsid w:val="009B4543"/>
    <w:rsid w:val="009C1C15"/>
    <w:rsid w:val="009C332A"/>
    <w:rsid w:val="009C74E7"/>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B059BA"/>
    <w:rsid w:val="00B10FD3"/>
    <w:rsid w:val="00B122E9"/>
    <w:rsid w:val="00B12389"/>
    <w:rsid w:val="00B16C29"/>
    <w:rsid w:val="00B32FD8"/>
    <w:rsid w:val="00B368CC"/>
    <w:rsid w:val="00B4178D"/>
    <w:rsid w:val="00B42D63"/>
    <w:rsid w:val="00B43DD3"/>
    <w:rsid w:val="00B757E2"/>
    <w:rsid w:val="00B8067B"/>
    <w:rsid w:val="00B8505E"/>
    <w:rsid w:val="00B93D55"/>
    <w:rsid w:val="00B9731E"/>
    <w:rsid w:val="00BB3F32"/>
    <w:rsid w:val="00BC6170"/>
    <w:rsid w:val="00BD2317"/>
    <w:rsid w:val="00BE1AAF"/>
    <w:rsid w:val="00BE2524"/>
    <w:rsid w:val="00BF5C70"/>
    <w:rsid w:val="00C079FC"/>
    <w:rsid w:val="00C31C40"/>
    <w:rsid w:val="00C34070"/>
    <w:rsid w:val="00C357BA"/>
    <w:rsid w:val="00C3677B"/>
    <w:rsid w:val="00C37956"/>
    <w:rsid w:val="00C40C25"/>
    <w:rsid w:val="00C42323"/>
    <w:rsid w:val="00C43135"/>
    <w:rsid w:val="00C441E6"/>
    <w:rsid w:val="00C45603"/>
    <w:rsid w:val="00C50064"/>
    <w:rsid w:val="00C5638F"/>
    <w:rsid w:val="00C5785E"/>
    <w:rsid w:val="00C61C59"/>
    <w:rsid w:val="00C6269D"/>
    <w:rsid w:val="00C62B07"/>
    <w:rsid w:val="00C62E1F"/>
    <w:rsid w:val="00C654A2"/>
    <w:rsid w:val="00C66848"/>
    <w:rsid w:val="00C72AC2"/>
    <w:rsid w:val="00C73D89"/>
    <w:rsid w:val="00C865AF"/>
    <w:rsid w:val="00C8668A"/>
    <w:rsid w:val="00C9549B"/>
    <w:rsid w:val="00C9780D"/>
    <w:rsid w:val="00CA1F30"/>
    <w:rsid w:val="00CA541F"/>
    <w:rsid w:val="00CA5E2B"/>
    <w:rsid w:val="00CB4850"/>
    <w:rsid w:val="00CB5B44"/>
    <w:rsid w:val="00CB7FE9"/>
    <w:rsid w:val="00CC0C16"/>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5B0C"/>
    <w:rsid w:val="00D47DB7"/>
    <w:rsid w:val="00D50818"/>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3665"/>
    <w:rsid w:val="00DC5326"/>
    <w:rsid w:val="00DD6D16"/>
    <w:rsid w:val="00DE6F6F"/>
    <w:rsid w:val="00DF55B9"/>
    <w:rsid w:val="00E02103"/>
    <w:rsid w:val="00E103E5"/>
    <w:rsid w:val="00E34FBD"/>
    <w:rsid w:val="00E360EA"/>
    <w:rsid w:val="00E50360"/>
    <w:rsid w:val="00E601E4"/>
    <w:rsid w:val="00E67736"/>
    <w:rsid w:val="00E73AA7"/>
    <w:rsid w:val="00E7473E"/>
    <w:rsid w:val="00E77758"/>
    <w:rsid w:val="00E82FE8"/>
    <w:rsid w:val="00E84848"/>
    <w:rsid w:val="00E91847"/>
    <w:rsid w:val="00EA2661"/>
    <w:rsid w:val="00EA2B3A"/>
    <w:rsid w:val="00EB1F29"/>
    <w:rsid w:val="00EC0BF2"/>
    <w:rsid w:val="00EC6E65"/>
    <w:rsid w:val="00ED143B"/>
    <w:rsid w:val="00ED55AA"/>
    <w:rsid w:val="00ED5C53"/>
    <w:rsid w:val="00EE00E2"/>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642A"/>
    <w:rsid w:val="00F774ED"/>
    <w:rsid w:val="00F81CC3"/>
    <w:rsid w:val="00F850E2"/>
    <w:rsid w:val="00F85DFA"/>
    <w:rsid w:val="00F901D3"/>
    <w:rsid w:val="00F95079"/>
    <w:rsid w:val="00F951C8"/>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customStyle="1" w:styleId="Subsection">
    <w:name w:val="Subsection"/>
    <w:basedOn w:val="Normal"/>
    <w:next w:val="Normal"/>
    <w:uiPriority w:val="99"/>
    <w:rsid w:val="00024D0F"/>
    <w:pPr>
      <w:autoSpaceDE w:val="0"/>
      <w:autoSpaceDN w:val="0"/>
      <w:adjustRightInd w:val="0"/>
      <w:spacing w:after="0" w:line="240" w:lineRule="auto"/>
    </w:pPr>
    <w:rPr>
      <w:rFonts w:ascii="Times New Roman" w:hAnsi="Times New Roman" w:cs="Times New Roman"/>
      <w:sz w:val="24"/>
      <w:szCs w:val="24"/>
      <w:lang w:val="en-US" w:eastAsia="en-ZA"/>
    </w:rPr>
  </w:style>
  <w:style w:type="paragraph" w:customStyle="1" w:styleId="Para">
    <w:name w:val="Para"/>
    <w:basedOn w:val="Normal"/>
    <w:next w:val="Normal"/>
    <w:uiPriority w:val="99"/>
    <w:rsid w:val="00024D0F"/>
    <w:pPr>
      <w:autoSpaceDE w:val="0"/>
      <w:autoSpaceDN w:val="0"/>
      <w:adjustRightInd w:val="0"/>
      <w:spacing w:after="0" w:line="240" w:lineRule="auto"/>
    </w:pPr>
    <w:rPr>
      <w:rFonts w:ascii="Times New Roman" w:hAnsi="Times New Roman" w:cs="Times New Roman"/>
      <w:sz w:val="24"/>
      <w:szCs w:val="24"/>
      <w:lang w:val="en-US" w:eastAsia="en-ZA"/>
    </w:rPr>
  </w:style>
  <w:style w:type="paragraph" w:customStyle="1" w:styleId="Subpara">
    <w:name w:val="Subpara"/>
    <w:basedOn w:val="Normal"/>
    <w:next w:val="Normal"/>
    <w:uiPriority w:val="99"/>
    <w:rsid w:val="00024D0F"/>
    <w:pPr>
      <w:autoSpaceDE w:val="0"/>
      <w:autoSpaceDN w:val="0"/>
      <w:adjustRightInd w:val="0"/>
      <w:spacing w:after="0" w:line="240" w:lineRule="auto"/>
    </w:pPr>
    <w:rPr>
      <w:rFonts w:ascii="Times New Roman" w:hAnsi="Times New Roman" w:cs="Times New Roman"/>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6A09-5242-4BDA-A229-843B97A4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Ntlatleng.Elihle</cp:lastModifiedBy>
  <cp:revision>7</cp:revision>
  <cp:lastPrinted>2015-02-27T14:25:00Z</cp:lastPrinted>
  <dcterms:created xsi:type="dcterms:W3CDTF">2017-07-17T04:13:00Z</dcterms:created>
  <dcterms:modified xsi:type="dcterms:W3CDTF">2017-07-17T12:30:00Z</dcterms:modified>
</cp:coreProperties>
</file>