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8D2C2D"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514763">
        <w:rPr>
          <w:rFonts w:ascii="Arial" w:hAnsi="Arial" w:cs="Arial"/>
          <w:b/>
          <w:bCs/>
          <w:sz w:val="20"/>
        </w:rPr>
        <w:t>2</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t>1</w:t>
      </w:r>
      <w:r>
        <w:rPr>
          <w:rFonts w:ascii="Arial" w:hAnsi="Arial" w:cs="Arial"/>
          <w:b/>
          <w:bCs/>
          <w:sz w:val="20"/>
        </w:rPr>
        <w:t>7 February 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514763">
        <w:rPr>
          <w:rFonts w:ascii="Arial" w:hAnsi="Arial" w:cs="Arial"/>
          <w:sz w:val="20"/>
          <w:szCs w:val="20"/>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Deputy Director-General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8D2C2D"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A7623C" w:rsidRDefault="00063424" w:rsidP="00063424">
      <w:pPr>
        <w:jc w:val="center"/>
        <w:rPr>
          <w:rFonts w:ascii="Arial" w:hAnsi="Arial" w:cs="Arial"/>
          <w:b/>
          <w:sz w:val="20"/>
          <w:szCs w:val="20"/>
        </w:rPr>
      </w:pPr>
      <w:r w:rsidRPr="00A7623C">
        <w:rPr>
          <w:rFonts w:ascii="Arial" w:hAnsi="Arial" w:cs="Arial"/>
          <w:b/>
          <w:sz w:val="20"/>
          <w:szCs w:val="20"/>
        </w:rPr>
        <w:t>DEPARTMENT: PUBLIC ENTERPRISES</w:t>
      </w:r>
    </w:p>
    <w:p w:rsidR="00063424" w:rsidRPr="00A7623C" w:rsidRDefault="00063424" w:rsidP="00063424">
      <w:pPr>
        <w:jc w:val="center"/>
        <w:rPr>
          <w:rFonts w:ascii="Arial" w:hAnsi="Arial" w:cs="Arial"/>
          <w:b/>
          <w:sz w:val="20"/>
          <w:szCs w:val="20"/>
        </w:rPr>
      </w:pPr>
      <w:r w:rsidRPr="00A7623C">
        <w:rPr>
          <w:rFonts w:ascii="Arial" w:hAnsi="Arial" w:cs="Arial"/>
          <w:b/>
          <w:sz w:val="20"/>
          <w:szCs w:val="20"/>
        </w:rPr>
        <w:t>REPUBLIC OF SOUTH AFRICA</w:t>
      </w:r>
    </w:p>
    <w:p w:rsidR="00DF5BDD" w:rsidRPr="00A7623C" w:rsidRDefault="00DF5BDD" w:rsidP="00344369">
      <w:pPr>
        <w:rPr>
          <w:rFonts w:ascii="Arial" w:hAnsi="Arial" w:cs="Arial"/>
          <w:b/>
          <w:bCs/>
          <w:sz w:val="20"/>
          <w:szCs w:val="20"/>
        </w:rPr>
      </w:pPr>
    </w:p>
    <w:p w:rsidR="00FF3EC8" w:rsidRPr="00A7623C" w:rsidRDefault="00C9463B" w:rsidP="00E21D6C">
      <w:pPr>
        <w:jc w:val="center"/>
        <w:rPr>
          <w:rFonts w:ascii="Arial" w:hAnsi="Arial" w:cs="Arial"/>
          <w:b/>
          <w:bCs/>
          <w:sz w:val="20"/>
          <w:szCs w:val="20"/>
        </w:rPr>
      </w:pPr>
      <w:r w:rsidRPr="00A7623C">
        <w:rPr>
          <w:rFonts w:ascii="Arial" w:hAnsi="Arial" w:cs="Arial"/>
          <w:b/>
          <w:bCs/>
          <w:sz w:val="20"/>
          <w:szCs w:val="20"/>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3203FE">
        <w:rPr>
          <w:rFonts w:ascii="Arial" w:hAnsi="Arial" w:cs="Arial"/>
          <w:b/>
        </w:rPr>
        <w:t>199</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514763">
        <w:rPr>
          <w:rFonts w:ascii="Arial" w:hAnsi="Arial" w:cs="Arial"/>
          <w:b/>
        </w:rPr>
        <w:t>17</w:t>
      </w:r>
      <w:r w:rsidR="00DC0DD3">
        <w:rPr>
          <w:rFonts w:ascii="Arial" w:hAnsi="Arial" w:cs="Arial"/>
          <w:b/>
        </w:rPr>
        <w:t xml:space="preserve"> FEBRUARY 2017</w:t>
      </w:r>
    </w:p>
    <w:p w:rsidR="007252FF" w:rsidRPr="007252FF" w:rsidRDefault="007252FF" w:rsidP="006C7F97">
      <w:pPr>
        <w:jc w:val="both"/>
        <w:rPr>
          <w:rFonts w:ascii="Arial" w:hAnsi="Arial" w:cs="Arial"/>
          <w:bCs/>
          <w:lang w:val="en-ZA"/>
        </w:rPr>
      </w:pPr>
    </w:p>
    <w:p w:rsidR="00514763" w:rsidRPr="00A7623C" w:rsidRDefault="00514763" w:rsidP="00514763">
      <w:pPr>
        <w:spacing w:before="100" w:beforeAutospacing="1" w:after="100" w:afterAutospacing="1"/>
        <w:ind w:left="709" w:hanging="720"/>
        <w:jc w:val="both"/>
        <w:rPr>
          <w:rFonts w:ascii="Arial" w:hAnsi="Arial" w:cs="Arial"/>
          <w:b/>
          <w:bCs/>
          <w:sz w:val="22"/>
          <w:szCs w:val="22"/>
          <w:lang w:val="en-GB"/>
        </w:rPr>
      </w:pPr>
      <w:r w:rsidRPr="00A7623C">
        <w:rPr>
          <w:rFonts w:ascii="Arial" w:hAnsi="Arial" w:cs="Arial"/>
          <w:b/>
          <w:bCs/>
          <w:sz w:val="22"/>
          <w:szCs w:val="22"/>
          <w:lang w:val="en-GB"/>
        </w:rPr>
        <w:t>Mr D J Maynier (DA) to ask the Minister of Public Enterprises:</w:t>
      </w:r>
    </w:p>
    <w:p w:rsidR="00514763" w:rsidRPr="00A7623C" w:rsidRDefault="00D32E6C" w:rsidP="00514763">
      <w:pPr>
        <w:spacing w:before="100" w:beforeAutospacing="1" w:after="100" w:afterAutospacing="1"/>
        <w:ind w:left="720"/>
        <w:jc w:val="both"/>
        <w:rPr>
          <w:rFonts w:ascii="Arial" w:hAnsi="Arial" w:cs="Arial"/>
          <w:sz w:val="22"/>
          <w:szCs w:val="22"/>
          <w:lang w:val="en-ZA"/>
        </w:rPr>
      </w:pPr>
      <w:r w:rsidRPr="00A7623C">
        <w:rPr>
          <w:rFonts w:ascii="Arial" w:hAnsi="Arial" w:cs="Arial"/>
          <w:sz w:val="22"/>
          <w:szCs w:val="22"/>
        </w:rPr>
        <w:t>Whether any State Owned C</w:t>
      </w:r>
      <w:r w:rsidR="00514763" w:rsidRPr="00A7623C">
        <w:rPr>
          <w:rFonts w:ascii="Arial" w:hAnsi="Arial" w:cs="Arial"/>
          <w:sz w:val="22"/>
          <w:szCs w:val="22"/>
        </w:rPr>
        <w:t>ompanies (a) procured any service and/or (b) made any payments to (i) a certain person (name furnished) and/or (ii) a certain organisation (name furnished); if not</w:t>
      </w:r>
      <w:r w:rsidRPr="00A7623C">
        <w:rPr>
          <w:rFonts w:ascii="Arial" w:hAnsi="Arial" w:cs="Arial"/>
          <w:sz w:val="22"/>
          <w:szCs w:val="22"/>
        </w:rPr>
        <w:t>, in respect of each specified State-owned C</w:t>
      </w:r>
      <w:r w:rsidR="00514763" w:rsidRPr="00A7623C">
        <w:rPr>
          <w:rFonts w:ascii="Arial" w:hAnsi="Arial" w:cs="Arial"/>
          <w:sz w:val="22"/>
          <w:szCs w:val="22"/>
        </w:rPr>
        <w:t>ompany, why not; if so</w:t>
      </w:r>
      <w:r w:rsidRPr="00A7623C">
        <w:rPr>
          <w:rFonts w:ascii="Arial" w:hAnsi="Arial" w:cs="Arial"/>
          <w:sz w:val="22"/>
          <w:szCs w:val="22"/>
        </w:rPr>
        <w:t>, in respect of each specified State-Owned C</w:t>
      </w:r>
      <w:r w:rsidR="00514763" w:rsidRPr="00A7623C">
        <w:rPr>
          <w:rFonts w:ascii="Arial" w:hAnsi="Arial" w:cs="Arial"/>
          <w:sz w:val="22"/>
          <w:szCs w:val="22"/>
        </w:rPr>
        <w:t>ompany, what (aa) services were procured, (bb) was the total cost, (cc) is the detailed breakdown of such costs, (dd) was the total payments and (ee) the detailed breakdown of such payments? NW210E</w:t>
      </w:r>
    </w:p>
    <w:p w:rsidR="00514763" w:rsidRPr="00A7623C" w:rsidRDefault="003203FE" w:rsidP="006C7F97">
      <w:pPr>
        <w:jc w:val="both"/>
        <w:rPr>
          <w:rFonts w:ascii="Arial" w:hAnsi="Arial" w:cs="Arial"/>
          <w:b/>
          <w:bCs/>
          <w:sz w:val="22"/>
          <w:szCs w:val="22"/>
        </w:rPr>
      </w:pPr>
      <w:r w:rsidRPr="00A7623C">
        <w:rPr>
          <w:rFonts w:ascii="Arial" w:hAnsi="Arial" w:cs="Arial"/>
          <w:b/>
          <w:bCs/>
          <w:sz w:val="22"/>
          <w:szCs w:val="22"/>
        </w:rPr>
        <w:t>REPLY:</w:t>
      </w:r>
    </w:p>
    <w:p w:rsidR="003203FE" w:rsidRPr="00A7623C" w:rsidRDefault="003203FE" w:rsidP="006C7F97">
      <w:pPr>
        <w:jc w:val="both"/>
        <w:rPr>
          <w:rFonts w:ascii="Arial" w:hAnsi="Arial" w:cs="Arial"/>
          <w:b/>
          <w:bCs/>
          <w:sz w:val="22"/>
          <w:szCs w:val="22"/>
        </w:rPr>
      </w:pPr>
    </w:p>
    <w:p w:rsidR="007252FF" w:rsidRPr="00A7623C" w:rsidRDefault="003203FE" w:rsidP="006C7F97">
      <w:pPr>
        <w:jc w:val="both"/>
        <w:rPr>
          <w:rFonts w:ascii="Arial" w:hAnsi="Arial" w:cs="Arial"/>
          <w:b/>
          <w:bCs/>
          <w:sz w:val="22"/>
          <w:szCs w:val="22"/>
        </w:rPr>
      </w:pPr>
      <w:r w:rsidRPr="00A7623C">
        <w:rPr>
          <w:rFonts w:ascii="Arial" w:hAnsi="Arial" w:cs="Arial"/>
          <w:b/>
          <w:bCs/>
          <w:sz w:val="22"/>
          <w:szCs w:val="22"/>
        </w:rPr>
        <w:t>SOUTH AFRICAN EXPRESS AIRWAYS SOC LTD</w:t>
      </w:r>
    </w:p>
    <w:p w:rsidR="005E232A" w:rsidRPr="00A7623C" w:rsidRDefault="005E232A" w:rsidP="006C7F97">
      <w:pPr>
        <w:tabs>
          <w:tab w:val="left" w:pos="2520"/>
        </w:tabs>
        <w:jc w:val="both"/>
        <w:rPr>
          <w:rFonts w:ascii="Arial" w:hAnsi="Arial" w:cs="Arial"/>
          <w:b/>
          <w:bCs/>
          <w:sz w:val="22"/>
          <w:szCs w:val="22"/>
        </w:rPr>
      </w:pPr>
    </w:p>
    <w:p w:rsidR="00514763" w:rsidRPr="00A7623C" w:rsidRDefault="003203FE" w:rsidP="00DA4AB3">
      <w:pPr>
        <w:pStyle w:val="ListParagraph"/>
        <w:numPr>
          <w:ilvl w:val="0"/>
          <w:numId w:val="1"/>
        </w:numPr>
        <w:spacing w:after="0" w:line="360" w:lineRule="auto"/>
        <w:ind w:left="709" w:hanging="709"/>
        <w:contextualSpacing w:val="0"/>
        <w:jc w:val="both"/>
        <w:rPr>
          <w:rFonts w:ascii="Arial" w:hAnsi="Arial" w:cs="Arial"/>
          <w:bCs/>
          <w:lang w:val="en-GB"/>
        </w:rPr>
      </w:pPr>
      <w:r w:rsidRPr="00A7623C">
        <w:rPr>
          <w:rFonts w:ascii="Arial" w:hAnsi="Arial" w:cs="Arial"/>
          <w:bCs/>
          <w:lang w:val="en-GB"/>
        </w:rPr>
        <w:t xml:space="preserve">No </w:t>
      </w:r>
    </w:p>
    <w:p w:rsidR="00514763" w:rsidRPr="00A7623C" w:rsidRDefault="00874515" w:rsidP="00DA4AB3">
      <w:pPr>
        <w:pStyle w:val="ListParagraph"/>
        <w:numPr>
          <w:ilvl w:val="0"/>
          <w:numId w:val="1"/>
        </w:numPr>
        <w:spacing w:after="0" w:line="360" w:lineRule="auto"/>
        <w:ind w:left="1134" w:hanging="1134"/>
        <w:contextualSpacing w:val="0"/>
        <w:jc w:val="both"/>
        <w:rPr>
          <w:rFonts w:ascii="Arial" w:hAnsi="Arial" w:cs="Arial"/>
          <w:bCs/>
          <w:lang w:val="en-GB"/>
        </w:rPr>
      </w:pPr>
      <w:r w:rsidRPr="00A7623C">
        <w:rPr>
          <w:rFonts w:ascii="Arial" w:hAnsi="Arial" w:cs="Arial"/>
          <w:bCs/>
          <w:lang w:val="en-GB"/>
        </w:rPr>
        <w:t xml:space="preserve">(i) </w:t>
      </w:r>
      <w:r w:rsidR="00514763" w:rsidRPr="00A7623C">
        <w:rPr>
          <w:rFonts w:ascii="Arial" w:hAnsi="Arial" w:cs="Arial"/>
          <w:bCs/>
          <w:lang w:val="en-GB"/>
        </w:rPr>
        <w:t xml:space="preserve"> </w:t>
      </w:r>
      <w:r w:rsidR="003203FE" w:rsidRPr="00A7623C">
        <w:rPr>
          <w:rFonts w:ascii="Arial" w:hAnsi="Arial" w:cs="Arial"/>
          <w:bCs/>
          <w:lang w:val="en-GB"/>
        </w:rPr>
        <w:t>N</w:t>
      </w:r>
      <w:r w:rsidRPr="00A7623C">
        <w:rPr>
          <w:rFonts w:ascii="Arial" w:hAnsi="Arial" w:cs="Arial"/>
          <w:bCs/>
          <w:lang w:val="en-GB"/>
        </w:rPr>
        <w:t xml:space="preserve">o, </w:t>
      </w:r>
      <w:r w:rsidR="00514763" w:rsidRPr="00A7623C">
        <w:rPr>
          <w:rFonts w:ascii="Arial" w:hAnsi="Arial" w:cs="Arial"/>
          <w:bCs/>
          <w:lang w:val="en-GB"/>
        </w:rPr>
        <w:t>South African Express Services SOC Ltd has never engaged with Mr. Manyi.</w:t>
      </w:r>
    </w:p>
    <w:p w:rsidR="00514763" w:rsidRPr="00A7623C" w:rsidRDefault="00874515" w:rsidP="00874515">
      <w:pPr>
        <w:pStyle w:val="ListParagraph"/>
        <w:spacing w:after="0" w:line="360" w:lineRule="auto"/>
        <w:ind w:left="1134" w:hanging="425"/>
        <w:contextualSpacing w:val="0"/>
        <w:jc w:val="both"/>
        <w:rPr>
          <w:rFonts w:ascii="Arial" w:hAnsi="Arial" w:cs="Arial"/>
          <w:bCs/>
          <w:lang w:val="en-GB"/>
        </w:rPr>
      </w:pPr>
      <w:r w:rsidRPr="00A7623C">
        <w:rPr>
          <w:rFonts w:ascii="Arial" w:hAnsi="Arial" w:cs="Arial"/>
          <w:bCs/>
          <w:lang w:val="en-GB"/>
        </w:rPr>
        <w:t xml:space="preserve">(ii)  </w:t>
      </w:r>
      <w:r w:rsidR="00514763" w:rsidRPr="00A7623C">
        <w:rPr>
          <w:rFonts w:ascii="Arial" w:hAnsi="Arial" w:cs="Arial"/>
          <w:bCs/>
          <w:lang w:val="en-GB"/>
        </w:rPr>
        <w:t>South African Express Services SOC Ltd has never engaged with the Progressive Professionals Forum.</w:t>
      </w:r>
    </w:p>
    <w:p w:rsidR="003203FE" w:rsidRPr="00A7623C" w:rsidRDefault="00514763" w:rsidP="003203FE">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(aa)</w:t>
      </w:r>
      <w:r w:rsidRPr="00A7623C">
        <w:rPr>
          <w:rFonts w:ascii="Arial" w:hAnsi="Arial" w:cs="Arial"/>
          <w:bCs/>
          <w:sz w:val="22"/>
          <w:szCs w:val="22"/>
          <w:lang w:val="en-GB"/>
        </w:rPr>
        <w:tab/>
      </w:r>
      <w:r w:rsidR="003203FE" w:rsidRPr="00A7623C">
        <w:rPr>
          <w:rFonts w:ascii="Arial" w:hAnsi="Arial" w:cs="Arial"/>
          <w:bCs/>
          <w:sz w:val="22"/>
          <w:szCs w:val="22"/>
          <w:lang w:val="en-GB"/>
        </w:rPr>
        <w:t xml:space="preserve"> </w:t>
      </w:r>
      <w:r w:rsidRPr="00A7623C">
        <w:rPr>
          <w:rFonts w:ascii="Arial" w:hAnsi="Arial" w:cs="Arial"/>
          <w:bCs/>
          <w:sz w:val="22"/>
          <w:szCs w:val="22"/>
          <w:lang w:val="en-GB"/>
        </w:rPr>
        <w:t xml:space="preserve">Not Applicable </w:t>
      </w:r>
    </w:p>
    <w:p w:rsidR="003203FE" w:rsidRPr="00A7623C" w:rsidRDefault="00514763" w:rsidP="003203FE">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(bb) </w:t>
      </w:r>
      <w:r w:rsidRPr="00A7623C">
        <w:rPr>
          <w:rFonts w:ascii="Arial" w:hAnsi="Arial" w:cs="Arial"/>
          <w:bCs/>
          <w:sz w:val="22"/>
          <w:szCs w:val="22"/>
          <w:lang w:val="en-GB"/>
        </w:rPr>
        <w:tab/>
      </w:r>
      <w:r w:rsidR="003203FE" w:rsidRPr="00A7623C">
        <w:rPr>
          <w:rFonts w:ascii="Arial" w:hAnsi="Arial" w:cs="Arial"/>
          <w:bCs/>
          <w:sz w:val="22"/>
          <w:szCs w:val="22"/>
          <w:lang w:val="en-GB"/>
        </w:rPr>
        <w:t xml:space="preserve"> </w:t>
      </w:r>
      <w:r w:rsidRPr="00A7623C">
        <w:rPr>
          <w:rFonts w:ascii="Arial" w:hAnsi="Arial" w:cs="Arial"/>
          <w:bCs/>
          <w:sz w:val="22"/>
          <w:szCs w:val="22"/>
          <w:lang w:val="en-GB"/>
        </w:rPr>
        <w:t xml:space="preserve">Not Applicable </w:t>
      </w:r>
    </w:p>
    <w:p w:rsidR="00514763" w:rsidRPr="00A7623C" w:rsidRDefault="00514763" w:rsidP="003203FE">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(cc)</w:t>
      </w:r>
      <w:r w:rsidRPr="00A7623C">
        <w:rPr>
          <w:rFonts w:ascii="Arial" w:hAnsi="Arial" w:cs="Arial"/>
          <w:bCs/>
          <w:sz w:val="22"/>
          <w:szCs w:val="22"/>
          <w:lang w:val="en-GB"/>
        </w:rPr>
        <w:tab/>
      </w:r>
      <w:r w:rsidR="003203FE" w:rsidRPr="00A7623C">
        <w:rPr>
          <w:rFonts w:ascii="Arial" w:hAnsi="Arial" w:cs="Arial"/>
          <w:bCs/>
          <w:sz w:val="22"/>
          <w:szCs w:val="22"/>
          <w:lang w:val="en-GB"/>
        </w:rPr>
        <w:t xml:space="preserve"> </w:t>
      </w:r>
      <w:r w:rsidRPr="00A7623C">
        <w:rPr>
          <w:rFonts w:ascii="Arial" w:hAnsi="Arial" w:cs="Arial"/>
          <w:bCs/>
          <w:sz w:val="22"/>
          <w:szCs w:val="22"/>
          <w:lang w:val="en-GB"/>
        </w:rPr>
        <w:t xml:space="preserve">Not Applicable </w:t>
      </w:r>
    </w:p>
    <w:p w:rsidR="00514763" w:rsidRPr="00A7623C" w:rsidRDefault="00514763" w:rsidP="003203FE">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(dd) </w:t>
      </w:r>
      <w:r w:rsidRPr="00A7623C">
        <w:rPr>
          <w:rFonts w:ascii="Arial" w:hAnsi="Arial" w:cs="Arial"/>
          <w:bCs/>
          <w:sz w:val="22"/>
          <w:szCs w:val="22"/>
          <w:lang w:val="en-GB"/>
        </w:rPr>
        <w:tab/>
      </w:r>
      <w:r w:rsidR="003203FE" w:rsidRPr="00A7623C">
        <w:rPr>
          <w:rFonts w:ascii="Arial" w:hAnsi="Arial" w:cs="Arial"/>
          <w:bCs/>
          <w:sz w:val="22"/>
          <w:szCs w:val="22"/>
          <w:lang w:val="en-GB"/>
        </w:rPr>
        <w:t xml:space="preserve"> </w:t>
      </w:r>
      <w:r w:rsidRPr="00A7623C">
        <w:rPr>
          <w:rFonts w:ascii="Arial" w:hAnsi="Arial" w:cs="Arial"/>
          <w:bCs/>
          <w:sz w:val="22"/>
          <w:szCs w:val="22"/>
          <w:lang w:val="en-GB"/>
        </w:rPr>
        <w:t xml:space="preserve">Not Applicable </w:t>
      </w:r>
    </w:p>
    <w:p w:rsidR="003203FE" w:rsidRPr="00A7623C" w:rsidRDefault="00514763" w:rsidP="003203FE">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(ee) </w:t>
      </w:r>
      <w:r w:rsidRPr="00A7623C">
        <w:rPr>
          <w:rFonts w:ascii="Arial" w:hAnsi="Arial" w:cs="Arial"/>
          <w:bCs/>
          <w:sz w:val="22"/>
          <w:szCs w:val="22"/>
          <w:lang w:val="en-GB"/>
        </w:rPr>
        <w:tab/>
      </w:r>
      <w:r w:rsidR="003203FE" w:rsidRPr="00A7623C">
        <w:rPr>
          <w:rFonts w:ascii="Arial" w:hAnsi="Arial" w:cs="Arial"/>
          <w:bCs/>
          <w:sz w:val="22"/>
          <w:szCs w:val="22"/>
          <w:lang w:val="en-GB"/>
        </w:rPr>
        <w:t xml:space="preserve"> </w:t>
      </w:r>
      <w:r w:rsidRPr="00A7623C">
        <w:rPr>
          <w:rFonts w:ascii="Arial" w:hAnsi="Arial" w:cs="Arial"/>
          <w:bCs/>
          <w:sz w:val="22"/>
          <w:szCs w:val="22"/>
          <w:lang w:val="en-GB"/>
        </w:rPr>
        <w:t>Not Applicable</w:t>
      </w:r>
    </w:p>
    <w:p w:rsidR="005E232A" w:rsidRPr="00A7623C" w:rsidRDefault="005E232A" w:rsidP="003203FE">
      <w:pPr>
        <w:tabs>
          <w:tab w:val="left" w:pos="567"/>
        </w:tabs>
        <w:spacing w:line="360" w:lineRule="auto"/>
        <w:ind w:left="567" w:hanging="567"/>
        <w:jc w:val="both"/>
        <w:rPr>
          <w:rFonts w:ascii="Arial" w:hAnsi="Arial" w:cs="Arial"/>
          <w:bCs/>
          <w:sz w:val="22"/>
          <w:szCs w:val="22"/>
        </w:rPr>
      </w:pPr>
    </w:p>
    <w:p w:rsidR="003203FE" w:rsidRPr="00A7623C" w:rsidRDefault="003203FE" w:rsidP="003203FE">
      <w:pPr>
        <w:tabs>
          <w:tab w:val="left" w:pos="567"/>
        </w:tabs>
        <w:spacing w:line="360" w:lineRule="auto"/>
        <w:ind w:left="567" w:hanging="567"/>
        <w:jc w:val="both"/>
        <w:rPr>
          <w:rFonts w:ascii="Arial" w:hAnsi="Arial" w:cs="Arial"/>
          <w:b/>
          <w:bCs/>
          <w:sz w:val="22"/>
          <w:szCs w:val="22"/>
        </w:rPr>
      </w:pPr>
      <w:r w:rsidRPr="00A7623C">
        <w:rPr>
          <w:rFonts w:ascii="Arial" w:hAnsi="Arial" w:cs="Arial"/>
          <w:b/>
          <w:bCs/>
          <w:sz w:val="22"/>
          <w:szCs w:val="22"/>
        </w:rPr>
        <w:t>ALEXKOR SOC LTD</w:t>
      </w:r>
    </w:p>
    <w:p w:rsidR="003203FE" w:rsidRPr="00A7623C" w:rsidRDefault="003203FE" w:rsidP="00DA4AB3">
      <w:pPr>
        <w:pStyle w:val="ListParagraph"/>
        <w:numPr>
          <w:ilvl w:val="0"/>
          <w:numId w:val="2"/>
        </w:numPr>
        <w:spacing w:after="0" w:line="360" w:lineRule="auto"/>
        <w:ind w:hanging="1856"/>
        <w:contextualSpacing w:val="0"/>
        <w:jc w:val="both"/>
        <w:rPr>
          <w:rFonts w:ascii="Arial" w:hAnsi="Arial" w:cs="Arial"/>
          <w:bCs/>
          <w:lang w:val="en-GB"/>
        </w:rPr>
      </w:pPr>
      <w:r w:rsidRPr="00A7623C">
        <w:rPr>
          <w:rFonts w:ascii="Arial" w:hAnsi="Arial" w:cs="Arial"/>
          <w:bCs/>
          <w:lang w:val="en-GB"/>
        </w:rPr>
        <w:t xml:space="preserve">No </w:t>
      </w:r>
    </w:p>
    <w:p w:rsidR="003203FE" w:rsidRPr="00A7623C" w:rsidRDefault="00EA3AB7" w:rsidP="00DA4AB3">
      <w:pPr>
        <w:pStyle w:val="ListParagraph"/>
        <w:numPr>
          <w:ilvl w:val="0"/>
          <w:numId w:val="2"/>
        </w:numPr>
        <w:spacing w:after="0" w:line="360" w:lineRule="auto"/>
        <w:ind w:left="1134" w:hanging="1134"/>
        <w:contextualSpacing w:val="0"/>
        <w:jc w:val="both"/>
        <w:rPr>
          <w:rFonts w:ascii="Arial" w:hAnsi="Arial" w:cs="Arial"/>
          <w:bCs/>
          <w:lang w:val="en-GB"/>
        </w:rPr>
      </w:pPr>
      <w:r w:rsidRPr="00A7623C">
        <w:rPr>
          <w:rFonts w:ascii="Arial" w:hAnsi="Arial" w:cs="Arial"/>
          <w:bCs/>
          <w:lang w:val="en-GB"/>
        </w:rPr>
        <w:t>(i)  No</w:t>
      </w:r>
    </w:p>
    <w:p w:rsidR="003203FE" w:rsidRPr="00A7623C" w:rsidRDefault="00874515" w:rsidP="00EA3AB7">
      <w:pPr>
        <w:pStyle w:val="ListParagraph"/>
        <w:spacing w:after="0" w:line="360" w:lineRule="auto"/>
        <w:ind w:left="1134" w:hanging="425"/>
        <w:contextualSpacing w:val="0"/>
        <w:jc w:val="both"/>
        <w:rPr>
          <w:rFonts w:ascii="Arial" w:hAnsi="Arial" w:cs="Arial"/>
          <w:bCs/>
          <w:lang w:val="en-GB"/>
        </w:rPr>
      </w:pPr>
      <w:r w:rsidRPr="00A7623C">
        <w:rPr>
          <w:rFonts w:ascii="Arial" w:hAnsi="Arial" w:cs="Arial"/>
          <w:bCs/>
          <w:lang w:val="en-GB"/>
        </w:rPr>
        <w:t>(ii)</w:t>
      </w:r>
      <w:r w:rsidR="003203FE" w:rsidRPr="00A7623C">
        <w:rPr>
          <w:rFonts w:ascii="Arial" w:hAnsi="Arial" w:cs="Arial"/>
          <w:bCs/>
          <w:lang w:val="en-GB"/>
        </w:rPr>
        <w:t xml:space="preserve"> </w:t>
      </w:r>
      <w:r w:rsidR="00EA3AB7" w:rsidRPr="00A7623C">
        <w:rPr>
          <w:rFonts w:ascii="Arial" w:hAnsi="Arial" w:cs="Arial"/>
          <w:bCs/>
          <w:lang w:val="en-GB"/>
        </w:rPr>
        <w:t xml:space="preserve">No. Alexkor is currently in a cost-saving drive and cannot commit to foreseeable, new services for the company. No services have been procured by Alexkor. </w:t>
      </w:r>
    </w:p>
    <w:p w:rsidR="003203FE" w:rsidRPr="00A7623C" w:rsidRDefault="003203FE" w:rsidP="003203FE">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(aa)</w:t>
      </w:r>
      <w:r w:rsidRPr="00A7623C">
        <w:rPr>
          <w:rFonts w:ascii="Arial" w:hAnsi="Arial" w:cs="Arial"/>
          <w:bCs/>
          <w:sz w:val="22"/>
          <w:szCs w:val="22"/>
          <w:lang w:val="en-GB"/>
        </w:rPr>
        <w:tab/>
        <w:t xml:space="preserve"> </w:t>
      </w:r>
      <w:r w:rsidR="00EA3AB7" w:rsidRPr="00A7623C">
        <w:rPr>
          <w:rFonts w:ascii="Arial" w:hAnsi="Arial" w:cs="Arial"/>
          <w:bCs/>
          <w:sz w:val="22"/>
          <w:szCs w:val="22"/>
          <w:lang w:val="en-GB"/>
        </w:rPr>
        <w:t xml:space="preserve">No services have been procured by Alexkor. </w:t>
      </w:r>
    </w:p>
    <w:p w:rsidR="003203FE" w:rsidRPr="00A7623C" w:rsidRDefault="003203FE" w:rsidP="003203FE">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(bb) </w:t>
      </w:r>
      <w:r w:rsidRPr="00A7623C">
        <w:rPr>
          <w:rFonts w:ascii="Arial" w:hAnsi="Arial" w:cs="Arial"/>
          <w:bCs/>
          <w:sz w:val="22"/>
          <w:szCs w:val="22"/>
          <w:lang w:val="en-GB"/>
        </w:rPr>
        <w:tab/>
        <w:t xml:space="preserve"> Not Applicable </w:t>
      </w:r>
    </w:p>
    <w:p w:rsidR="003203FE" w:rsidRPr="00A7623C" w:rsidRDefault="003203FE" w:rsidP="003203FE">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(cc)</w:t>
      </w:r>
      <w:r w:rsidRPr="00A7623C">
        <w:rPr>
          <w:rFonts w:ascii="Arial" w:hAnsi="Arial" w:cs="Arial"/>
          <w:bCs/>
          <w:sz w:val="22"/>
          <w:szCs w:val="22"/>
          <w:lang w:val="en-GB"/>
        </w:rPr>
        <w:tab/>
        <w:t xml:space="preserve"> Not Applicable </w:t>
      </w:r>
    </w:p>
    <w:p w:rsidR="003203FE" w:rsidRPr="00A7623C" w:rsidRDefault="003203FE" w:rsidP="003203FE">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(dd) </w:t>
      </w:r>
      <w:r w:rsidRPr="00A7623C">
        <w:rPr>
          <w:rFonts w:ascii="Arial" w:hAnsi="Arial" w:cs="Arial"/>
          <w:bCs/>
          <w:sz w:val="22"/>
          <w:szCs w:val="22"/>
          <w:lang w:val="en-GB"/>
        </w:rPr>
        <w:tab/>
        <w:t xml:space="preserve"> Not Applicable </w:t>
      </w:r>
    </w:p>
    <w:p w:rsidR="003203FE" w:rsidRPr="00A7623C" w:rsidRDefault="003203FE" w:rsidP="003203FE">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(ee) </w:t>
      </w:r>
      <w:r w:rsidRPr="00A7623C">
        <w:rPr>
          <w:rFonts w:ascii="Arial" w:hAnsi="Arial" w:cs="Arial"/>
          <w:bCs/>
          <w:sz w:val="22"/>
          <w:szCs w:val="22"/>
          <w:lang w:val="en-GB"/>
        </w:rPr>
        <w:tab/>
        <w:t xml:space="preserve"> Not Applicable</w:t>
      </w:r>
    </w:p>
    <w:p w:rsidR="003203FE" w:rsidRPr="00A7623C" w:rsidRDefault="003203FE" w:rsidP="003203FE">
      <w:pPr>
        <w:spacing w:line="360" w:lineRule="auto"/>
        <w:ind w:left="142" w:hanging="142"/>
        <w:jc w:val="both"/>
        <w:rPr>
          <w:rFonts w:ascii="Arial" w:hAnsi="Arial" w:cs="Arial"/>
          <w:bCs/>
          <w:sz w:val="22"/>
          <w:szCs w:val="22"/>
          <w:lang w:val="en-GB"/>
        </w:rPr>
      </w:pPr>
    </w:p>
    <w:p w:rsidR="00874515" w:rsidRPr="00A7623C" w:rsidRDefault="00874515" w:rsidP="006C7F97">
      <w:pPr>
        <w:tabs>
          <w:tab w:val="left" w:pos="567"/>
        </w:tabs>
        <w:ind w:left="567" w:hanging="567"/>
        <w:jc w:val="both"/>
        <w:rPr>
          <w:rFonts w:ascii="Arial" w:hAnsi="Arial" w:cs="Arial"/>
          <w:b/>
          <w:bCs/>
          <w:sz w:val="22"/>
          <w:szCs w:val="22"/>
        </w:rPr>
      </w:pPr>
      <w:r w:rsidRPr="00A7623C">
        <w:rPr>
          <w:rFonts w:ascii="Arial" w:hAnsi="Arial" w:cs="Arial"/>
          <w:b/>
          <w:bCs/>
          <w:sz w:val="22"/>
          <w:szCs w:val="22"/>
        </w:rPr>
        <w:t>DENEL SOC LTD</w:t>
      </w:r>
    </w:p>
    <w:p w:rsidR="00874515" w:rsidRPr="00A7623C" w:rsidRDefault="00874515" w:rsidP="006C7F97">
      <w:pPr>
        <w:tabs>
          <w:tab w:val="left" w:pos="567"/>
        </w:tabs>
        <w:ind w:left="567" w:hanging="567"/>
        <w:jc w:val="both"/>
        <w:rPr>
          <w:rFonts w:ascii="Arial" w:hAnsi="Arial" w:cs="Arial"/>
          <w:b/>
          <w:bCs/>
          <w:sz w:val="22"/>
          <w:szCs w:val="22"/>
        </w:rPr>
      </w:pPr>
    </w:p>
    <w:p w:rsidR="00874515" w:rsidRPr="00A7623C" w:rsidRDefault="00874515" w:rsidP="00DA4AB3">
      <w:pPr>
        <w:pStyle w:val="ListParagraph"/>
        <w:numPr>
          <w:ilvl w:val="0"/>
          <w:numId w:val="3"/>
        </w:numPr>
        <w:spacing w:after="0" w:line="360" w:lineRule="auto"/>
        <w:ind w:left="851" w:hanging="851"/>
        <w:contextualSpacing w:val="0"/>
        <w:jc w:val="both"/>
        <w:rPr>
          <w:rFonts w:ascii="Arial" w:hAnsi="Arial" w:cs="Arial"/>
          <w:bCs/>
          <w:lang w:val="en-GB"/>
        </w:rPr>
      </w:pPr>
      <w:r w:rsidRPr="00A7623C">
        <w:rPr>
          <w:rFonts w:ascii="Arial" w:hAnsi="Arial" w:cs="Arial"/>
          <w:bCs/>
          <w:lang w:val="en-GB"/>
        </w:rPr>
        <w:t xml:space="preserve">No </w:t>
      </w:r>
    </w:p>
    <w:p w:rsidR="00874515" w:rsidRPr="00A7623C" w:rsidRDefault="00EA3AB7" w:rsidP="00DA4AB3">
      <w:pPr>
        <w:pStyle w:val="ListParagraph"/>
        <w:numPr>
          <w:ilvl w:val="0"/>
          <w:numId w:val="3"/>
        </w:numPr>
        <w:spacing w:after="0" w:line="360" w:lineRule="auto"/>
        <w:ind w:left="709" w:hanging="709"/>
        <w:contextualSpacing w:val="0"/>
        <w:jc w:val="both"/>
        <w:rPr>
          <w:rFonts w:ascii="Arial" w:hAnsi="Arial" w:cs="Arial"/>
          <w:bCs/>
          <w:lang w:val="en-GB"/>
        </w:rPr>
      </w:pPr>
      <w:r w:rsidRPr="00A7623C">
        <w:rPr>
          <w:rFonts w:ascii="Arial" w:hAnsi="Arial" w:cs="Arial"/>
          <w:bCs/>
          <w:lang w:val="en-GB"/>
        </w:rPr>
        <w:t>(i)   No</w:t>
      </w:r>
    </w:p>
    <w:p w:rsidR="00874515" w:rsidRPr="00A7623C" w:rsidRDefault="00EA3AB7" w:rsidP="00DA4AB3">
      <w:pPr>
        <w:pStyle w:val="ListParagraph"/>
        <w:numPr>
          <w:ilvl w:val="0"/>
          <w:numId w:val="4"/>
        </w:numPr>
        <w:spacing w:after="0" w:line="360" w:lineRule="auto"/>
        <w:ind w:left="1134" w:hanging="425"/>
        <w:contextualSpacing w:val="0"/>
        <w:jc w:val="both"/>
        <w:rPr>
          <w:rFonts w:ascii="Arial" w:hAnsi="Arial" w:cs="Arial"/>
          <w:bCs/>
          <w:lang w:val="en-GB"/>
        </w:rPr>
      </w:pPr>
      <w:r w:rsidRPr="00A7623C">
        <w:rPr>
          <w:rFonts w:ascii="Arial" w:hAnsi="Arial" w:cs="Arial"/>
          <w:bCs/>
          <w:lang w:val="en-GB"/>
        </w:rPr>
        <w:t>No</w:t>
      </w:r>
    </w:p>
    <w:p w:rsidR="00874515" w:rsidRPr="00A7623C" w:rsidRDefault="00874515" w:rsidP="00874515">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(aa)</w:t>
      </w:r>
      <w:r w:rsidRPr="00A7623C">
        <w:rPr>
          <w:rFonts w:ascii="Arial" w:hAnsi="Arial" w:cs="Arial"/>
          <w:bCs/>
          <w:sz w:val="22"/>
          <w:szCs w:val="22"/>
          <w:lang w:val="en-GB"/>
        </w:rPr>
        <w:tab/>
        <w:t xml:space="preserve"> </w:t>
      </w:r>
      <w:r w:rsidR="00EA3AB7" w:rsidRPr="00A7623C">
        <w:rPr>
          <w:rFonts w:ascii="Arial" w:hAnsi="Arial" w:cs="Arial"/>
          <w:bCs/>
          <w:sz w:val="22"/>
          <w:szCs w:val="22"/>
          <w:lang w:val="en-GB"/>
        </w:rPr>
        <w:t>No services have been procured by Denel.</w:t>
      </w:r>
      <w:r w:rsidRPr="00A7623C">
        <w:rPr>
          <w:rFonts w:ascii="Arial" w:hAnsi="Arial" w:cs="Arial"/>
          <w:bCs/>
          <w:sz w:val="22"/>
          <w:szCs w:val="22"/>
          <w:lang w:val="en-GB"/>
        </w:rPr>
        <w:t xml:space="preserve"> </w:t>
      </w:r>
    </w:p>
    <w:p w:rsidR="00874515" w:rsidRPr="00A7623C" w:rsidRDefault="00874515" w:rsidP="00874515">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(bb) </w:t>
      </w:r>
      <w:r w:rsidRPr="00A7623C">
        <w:rPr>
          <w:rFonts w:ascii="Arial" w:hAnsi="Arial" w:cs="Arial"/>
          <w:bCs/>
          <w:sz w:val="22"/>
          <w:szCs w:val="22"/>
          <w:lang w:val="en-GB"/>
        </w:rPr>
        <w:tab/>
        <w:t xml:space="preserve"> Not Applicable </w:t>
      </w:r>
    </w:p>
    <w:p w:rsidR="00874515" w:rsidRPr="00A7623C" w:rsidRDefault="00874515" w:rsidP="00874515">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(cc)</w:t>
      </w:r>
      <w:r w:rsidRPr="00A7623C">
        <w:rPr>
          <w:rFonts w:ascii="Arial" w:hAnsi="Arial" w:cs="Arial"/>
          <w:bCs/>
          <w:sz w:val="22"/>
          <w:szCs w:val="22"/>
          <w:lang w:val="en-GB"/>
        </w:rPr>
        <w:tab/>
        <w:t xml:space="preserve"> Not Applicable </w:t>
      </w:r>
    </w:p>
    <w:p w:rsidR="00874515" w:rsidRPr="00A7623C" w:rsidRDefault="00874515" w:rsidP="00874515">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(dd) </w:t>
      </w:r>
      <w:r w:rsidRPr="00A7623C">
        <w:rPr>
          <w:rFonts w:ascii="Arial" w:hAnsi="Arial" w:cs="Arial"/>
          <w:bCs/>
          <w:sz w:val="22"/>
          <w:szCs w:val="22"/>
          <w:lang w:val="en-GB"/>
        </w:rPr>
        <w:tab/>
        <w:t xml:space="preserve"> Not Applicable </w:t>
      </w:r>
    </w:p>
    <w:p w:rsidR="00874515" w:rsidRPr="00A7623C" w:rsidRDefault="00874515" w:rsidP="00874515">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(ee) </w:t>
      </w:r>
      <w:r w:rsidRPr="00A7623C">
        <w:rPr>
          <w:rFonts w:ascii="Arial" w:hAnsi="Arial" w:cs="Arial"/>
          <w:bCs/>
          <w:sz w:val="22"/>
          <w:szCs w:val="22"/>
          <w:lang w:val="en-GB"/>
        </w:rPr>
        <w:tab/>
        <w:t xml:space="preserve"> Not Applicable</w:t>
      </w:r>
    </w:p>
    <w:p w:rsidR="00874515" w:rsidRPr="00A7623C" w:rsidRDefault="00874515" w:rsidP="006C7F97">
      <w:pPr>
        <w:tabs>
          <w:tab w:val="left" w:pos="567"/>
        </w:tabs>
        <w:ind w:left="567" w:hanging="567"/>
        <w:jc w:val="both"/>
        <w:rPr>
          <w:rFonts w:ascii="Arial" w:hAnsi="Arial" w:cs="Arial"/>
          <w:bCs/>
          <w:sz w:val="22"/>
          <w:szCs w:val="22"/>
        </w:rPr>
      </w:pPr>
    </w:p>
    <w:p w:rsidR="00251886" w:rsidRPr="00A7623C" w:rsidRDefault="00251886" w:rsidP="006C7F97">
      <w:pPr>
        <w:tabs>
          <w:tab w:val="left" w:pos="567"/>
        </w:tabs>
        <w:ind w:left="567" w:hanging="567"/>
        <w:jc w:val="both"/>
        <w:rPr>
          <w:rFonts w:ascii="Arial" w:hAnsi="Arial" w:cs="Arial"/>
          <w:b/>
          <w:bCs/>
          <w:sz w:val="22"/>
          <w:szCs w:val="22"/>
        </w:rPr>
      </w:pPr>
    </w:p>
    <w:p w:rsidR="00874515" w:rsidRPr="00A7623C" w:rsidRDefault="00874515" w:rsidP="006C7F97">
      <w:pPr>
        <w:jc w:val="both"/>
        <w:rPr>
          <w:rFonts w:ascii="Arial" w:hAnsi="Arial" w:cs="Arial"/>
          <w:b/>
          <w:sz w:val="22"/>
          <w:szCs w:val="22"/>
        </w:rPr>
      </w:pPr>
      <w:r w:rsidRPr="00A7623C">
        <w:rPr>
          <w:rFonts w:ascii="Arial" w:hAnsi="Arial" w:cs="Arial"/>
          <w:b/>
          <w:sz w:val="22"/>
          <w:szCs w:val="22"/>
        </w:rPr>
        <w:t>SAFCOL SOC LTD</w:t>
      </w:r>
    </w:p>
    <w:p w:rsidR="00874515" w:rsidRPr="00A7623C" w:rsidRDefault="00874515" w:rsidP="006C7F97">
      <w:pPr>
        <w:jc w:val="both"/>
        <w:rPr>
          <w:rFonts w:ascii="Arial" w:hAnsi="Arial" w:cs="Arial"/>
          <w:b/>
          <w:sz w:val="22"/>
          <w:szCs w:val="22"/>
        </w:rPr>
      </w:pPr>
    </w:p>
    <w:p w:rsidR="007B0DE2" w:rsidRPr="00A7623C" w:rsidRDefault="007B0DE2" w:rsidP="00DA4AB3">
      <w:pPr>
        <w:pStyle w:val="ListParagraph"/>
        <w:numPr>
          <w:ilvl w:val="0"/>
          <w:numId w:val="7"/>
        </w:numPr>
        <w:spacing w:after="0" w:line="360" w:lineRule="auto"/>
        <w:ind w:left="709" w:hanging="709"/>
        <w:contextualSpacing w:val="0"/>
        <w:jc w:val="both"/>
        <w:rPr>
          <w:rFonts w:ascii="Arial" w:hAnsi="Arial" w:cs="Arial"/>
          <w:bCs/>
          <w:lang w:val="en-GB"/>
        </w:rPr>
      </w:pPr>
      <w:r w:rsidRPr="00A7623C">
        <w:rPr>
          <w:rFonts w:ascii="Arial" w:hAnsi="Arial" w:cs="Arial"/>
          <w:bCs/>
          <w:lang w:val="en-GB"/>
        </w:rPr>
        <w:t xml:space="preserve">No </w:t>
      </w:r>
    </w:p>
    <w:p w:rsidR="007B0DE2" w:rsidRPr="00A7623C" w:rsidRDefault="007B0DE2" w:rsidP="00DA4AB3">
      <w:pPr>
        <w:pStyle w:val="ListParagraph"/>
        <w:numPr>
          <w:ilvl w:val="0"/>
          <w:numId w:val="7"/>
        </w:numPr>
        <w:spacing w:after="0" w:line="360" w:lineRule="auto"/>
        <w:ind w:left="709" w:hanging="709"/>
        <w:contextualSpacing w:val="0"/>
        <w:jc w:val="both"/>
        <w:rPr>
          <w:rFonts w:ascii="Arial" w:hAnsi="Arial" w:cs="Arial"/>
          <w:bCs/>
          <w:lang w:val="en-GB"/>
        </w:rPr>
      </w:pPr>
      <w:r w:rsidRPr="00A7623C">
        <w:rPr>
          <w:rFonts w:ascii="Arial" w:hAnsi="Arial" w:cs="Arial"/>
          <w:bCs/>
          <w:lang w:val="en-GB"/>
        </w:rPr>
        <w:t>(i)   No</w:t>
      </w:r>
    </w:p>
    <w:p w:rsidR="007B0DE2" w:rsidRPr="00A7623C" w:rsidRDefault="007B0DE2" w:rsidP="00DA4AB3">
      <w:pPr>
        <w:pStyle w:val="ListParagraph"/>
        <w:numPr>
          <w:ilvl w:val="0"/>
          <w:numId w:val="6"/>
        </w:numPr>
        <w:spacing w:after="0" w:line="360" w:lineRule="auto"/>
        <w:ind w:left="1134" w:hanging="490"/>
        <w:contextualSpacing w:val="0"/>
        <w:jc w:val="both"/>
        <w:rPr>
          <w:rFonts w:ascii="Arial" w:hAnsi="Arial" w:cs="Arial"/>
          <w:bCs/>
          <w:lang w:val="en-GB"/>
        </w:rPr>
      </w:pPr>
      <w:r w:rsidRPr="00A7623C">
        <w:rPr>
          <w:rFonts w:ascii="Arial" w:hAnsi="Arial" w:cs="Arial"/>
          <w:bCs/>
          <w:lang w:val="en-GB"/>
        </w:rPr>
        <w:t>No</w:t>
      </w:r>
    </w:p>
    <w:p w:rsidR="007B0DE2" w:rsidRPr="00A7623C" w:rsidRDefault="007B0DE2" w:rsidP="007B0DE2">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(aa)</w:t>
      </w:r>
      <w:r w:rsidRPr="00A7623C">
        <w:rPr>
          <w:rFonts w:ascii="Arial" w:hAnsi="Arial" w:cs="Arial"/>
          <w:bCs/>
          <w:sz w:val="22"/>
          <w:szCs w:val="22"/>
          <w:lang w:val="en-GB"/>
        </w:rPr>
        <w:tab/>
        <w:t xml:space="preserve"> No services have been procured by SAFCOL. </w:t>
      </w:r>
    </w:p>
    <w:p w:rsidR="007B0DE2" w:rsidRPr="00A7623C" w:rsidRDefault="007B0DE2" w:rsidP="007B0DE2">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(bb) </w:t>
      </w:r>
      <w:r w:rsidRPr="00A7623C">
        <w:rPr>
          <w:rFonts w:ascii="Arial" w:hAnsi="Arial" w:cs="Arial"/>
          <w:bCs/>
          <w:sz w:val="22"/>
          <w:szCs w:val="22"/>
          <w:lang w:val="en-GB"/>
        </w:rPr>
        <w:tab/>
        <w:t xml:space="preserve"> Not Applicable </w:t>
      </w:r>
    </w:p>
    <w:p w:rsidR="007B0DE2" w:rsidRPr="00A7623C" w:rsidRDefault="007B0DE2" w:rsidP="007B0DE2">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(cc)</w:t>
      </w:r>
      <w:r w:rsidRPr="00A7623C">
        <w:rPr>
          <w:rFonts w:ascii="Arial" w:hAnsi="Arial" w:cs="Arial"/>
          <w:bCs/>
          <w:sz w:val="22"/>
          <w:szCs w:val="22"/>
          <w:lang w:val="en-GB"/>
        </w:rPr>
        <w:tab/>
        <w:t xml:space="preserve"> Not Applicable </w:t>
      </w:r>
    </w:p>
    <w:p w:rsidR="007B0DE2" w:rsidRPr="00A7623C" w:rsidRDefault="007B0DE2" w:rsidP="007B0DE2">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(dd) </w:t>
      </w:r>
      <w:r w:rsidRPr="00A7623C">
        <w:rPr>
          <w:rFonts w:ascii="Arial" w:hAnsi="Arial" w:cs="Arial"/>
          <w:bCs/>
          <w:sz w:val="22"/>
          <w:szCs w:val="22"/>
          <w:lang w:val="en-GB"/>
        </w:rPr>
        <w:tab/>
        <w:t xml:space="preserve"> Not Applicable </w:t>
      </w:r>
    </w:p>
    <w:p w:rsidR="007B0DE2" w:rsidRPr="00A7623C" w:rsidRDefault="007B0DE2" w:rsidP="007B0DE2">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(ee) </w:t>
      </w:r>
      <w:r w:rsidRPr="00A7623C">
        <w:rPr>
          <w:rFonts w:ascii="Arial" w:hAnsi="Arial" w:cs="Arial"/>
          <w:bCs/>
          <w:sz w:val="22"/>
          <w:szCs w:val="22"/>
          <w:lang w:val="en-GB"/>
        </w:rPr>
        <w:tab/>
        <w:t xml:space="preserve"> Not Applicable</w:t>
      </w:r>
    </w:p>
    <w:p w:rsidR="00874515" w:rsidRPr="00A7623C" w:rsidRDefault="00874515" w:rsidP="006C7F97">
      <w:pPr>
        <w:jc w:val="both"/>
        <w:rPr>
          <w:rFonts w:ascii="Arial" w:hAnsi="Arial" w:cs="Arial"/>
          <w:b/>
          <w:sz w:val="22"/>
          <w:szCs w:val="22"/>
        </w:rPr>
      </w:pPr>
    </w:p>
    <w:p w:rsidR="00874515" w:rsidRPr="00A7623C" w:rsidRDefault="00874515" w:rsidP="006C7F97">
      <w:pPr>
        <w:jc w:val="both"/>
        <w:rPr>
          <w:rFonts w:ascii="Arial" w:hAnsi="Arial" w:cs="Arial"/>
          <w:b/>
          <w:sz w:val="22"/>
          <w:szCs w:val="22"/>
        </w:rPr>
      </w:pPr>
    </w:p>
    <w:p w:rsidR="00874515" w:rsidRPr="00A7623C" w:rsidRDefault="00874515" w:rsidP="006C7F97">
      <w:pPr>
        <w:jc w:val="both"/>
        <w:rPr>
          <w:rFonts w:ascii="Arial" w:hAnsi="Arial" w:cs="Arial"/>
          <w:b/>
          <w:sz w:val="22"/>
          <w:szCs w:val="22"/>
        </w:rPr>
      </w:pPr>
      <w:r w:rsidRPr="00A7623C">
        <w:rPr>
          <w:rFonts w:ascii="Arial" w:hAnsi="Arial" w:cs="Arial"/>
          <w:b/>
          <w:sz w:val="22"/>
          <w:szCs w:val="22"/>
        </w:rPr>
        <w:t>ESKOM SOC LTD</w:t>
      </w:r>
    </w:p>
    <w:p w:rsidR="007B0DE2" w:rsidRPr="00A7623C" w:rsidRDefault="007B0DE2" w:rsidP="006C7F97">
      <w:pPr>
        <w:jc w:val="both"/>
        <w:rPr>
          <w:rFonts w:ascii="Arial" w:hAnsi="Arial" w:cs="Arial"/>
          <w:b/>
          <w:sz w:val="22"/>
          <w:szCs w:val="22"/>
        </w:rPr>
      </w:pPr>
    </w:p>
    <w:p w:rsidR="007B0DE2" w:rsidRPr="00A7623C" w:rsidRDefault="007B0DE2" w:rsidP="006C7F97">
      <w:pPr>
        <w:jc w:val="both"/>
        <w:rPr>
          <w:rFonts w:ascii="Arial" w:hAnsi="Arial" w:cs="Arial"/>
          <w:b/>
          <w:sz w:val="22"/>
          <w:szCs w:val="22"/>
        </w:rPr>
      </w:pPr>
      <w:r w:rsidRPr="00A7623C">
        <w:rPr>
          <w:rFonts w:ascii="Arial" w:hAnsi="Arial" w:cs="Arial"/>
          <w:b/>
          <w:sz w:val="22"/>
          <w:szCs w:val="22"/>
        </w:rPr>
        <w:t>Background</w:t>
      </w:r>
    </w:p>
    <w:p w:rsidR="007B0DE2" w:rsidRPr="00A7623C" w:rsidRDefault="007B0DE2" w:rsidP="006C7F97">
      <w:pPr>
        <w:jc w:val="both"/>
        <w:rPr>
          <w:rFonts w:ascii="Arial" w:hAnsi="Arial" w:cs="Arial"/>
          <w:b/>
          <w:sz w:val="22"/>
          <w:szCs w:val="22"/>
        </w:rPr>
      </w:pPr>
    </w:p>
    <w:p w:rsidR="007B0DE2" w:rsidRPr="00A7623C" w:rsidRDefault="007B0DE2" w:rsidP="007B0DE2">
      <w:pPr>
        <w:spacing w:line="360" w:lineRule="auto"/>
        <w:jc w:val="both"/>
        <w:rPr>
          <w:rFonts w:ascii="Arial" w:hAnsi="Arial" w:cs="Arial"/>
          <w:sz w:val="22"/>
          <w:szCs w:val="22"/>
        </w:rPr>
      </w:pPr>
      <w:r w:rsidRPr="00A7623C">
        <w:rPr>
          <w:rFonts w:ascii="Arial" w:hAnsi="Arial" w:cs="Arial"/>
          <w:sz w:val="22"/>
          <w:szCs w:val="22"/>
        </w:rPr>
        <w:t>Eskom has not procured any services from Mr Mzwanele Manyi or the Progressive Professionals Forum.  Eskom has paid R440 000 to the Progressive Professionals Forum consequent to a sponsorship decision, strictly considered against our sponsorship policy to ensure alignment with the objectives of the business.</w:t>
      </w:r>
    </w:p>
    <w:p w:rsidR="00874515" w:rsidRPr="00A7623C" w:rsidRDefault="00874515" w:rsidP="006C7F97">
      <w:pPr>
        <w:jc w:val="both"/>
        <w:rPr>
          <w:rFonts w:ascii="Arial" w:hAnsi="Arial" w:cs="Arial"/>
          <w:b/>
          <w:sz w:val="22"/>
          <w:szCs w:val="22"/>
        </w:rPr>
      </w:pPr>
    </w:p>
    <w:p w:rsidR="007B0DE2" w:rsidRPr="00A7623C" w:rsidRDefault="007B0DE2" w:rsidP="00DA4AB3">
      <w:pPr>
        <w:pStyle w:val="ListParagraph"/>
        <w:numPr>
          <w:ilvl w:val="0"/>
          <w:numId w:val="8"/>
        </w:numPr>
        <w:spacing w:after="0" w:line="360" w:lineRule="auto"/>
        <w:ind w:hanging="1069"/>
        <w:contextualSpacing w:val="0"/>
        <w:jc w:val="both"/>
        <w:rPr>
          <w:rFonts w:ascii="Arial" w:hAnsi="Arial" w:cs="Arial"/>
          <w:bCs/>
          <w:lang w:val="en-GB"/>
        </w:rPr>
      </w:pPr>
      <w:r w:rsidRPr="00A7623C">
        <w:rPr>
          <w:rFonts w:ascii="Arial" w:hAnsi="Arial" w:cs="Arial"/>
          <w:bCs/>
          <w:lang w:val="en-GB"/>
        </w:rPr>
        <w:t xml:space="preserve">(i)   No, Eskom has not </w:t>
      </w:r>
      <w:r w:rsidRPr="00A7623C">
        <w:rPr>
          <w:rFonts w:ascii="Arial" w:hAnsi="Arial" w:cs="Arial"/>
        </w:rPr>
        <w:t xml:space="preserve">procured any services from Mr Mzwanele Manyi. </w:t>
      </w:r>
    </w:p>
    <w:p w:rsidR="007B0DE2" w:rsidRPr="00A7623C" w:rsidRDefault="007B0DE2" w:rsidP="007B0DE2">
      <w:pPr>
        <w:spacing w:after="240" w:line="360" w:lineRule="auto"/>
        <w:ind w:left="1134" w:hanging="1134"/>
        <w:jc w:val="both"/>
        <w:outlineLvl w:val="0"/>
        <w:rPr>
          <w:rFonts w:ascii="Arial" w:hAnsi="Arial" w:cs="Arial"/>
          <w:sz w:val="22"/>
          <w:szCs w:val="22"/>
        </w:rPr>
      </w:pPr>
      <w:r w:rsidRPr="00A7623C">
        <w:rPr>
          <w:rFonts w:ascii="Arial" w:hAnsi="Arial" w:cs="Arial"/>
          <w:sz w:val="22"/>
          <w:szCs w:val="22"/>
        </w:rPr>
        <w:t xml:space="preserve">          (ii) Eskom has not procured any services from the Progressive Professionals Forum. </w:t>
      </w:r>
    </w:p>
    <w:p w:rsidR="007B0DE2" w:rsidRPr="00A7623C" w:rsidRDefault="007B0DE2" w:rsidP="007B0DE2">
      <w:pPr>
        <w:spacing w:after="240" w:line="360" w:lineRule="auto"/>
        <w:jc w:val="both"/>
        <w:outlineLvl w:val="0"/>
        <w:rPr>
          <w:rFonts w:ascii="Arial" w:hAnsi="Arial" w:cs="Arial"/>
          <w:sz w:val="22"/>
          <w:szCs w:val="22"/>
        </w:rPr>
      </w:pPr>
      <w:r w:rsidRPr="00A7623C">
        <w:rPr>
          <w:rFonts w:ascii="Arial" w:hAnsi="Arial" w:cs="Arial"/>
          <w:sz w:val="22"/>
          <w:szCs w:val="22"/>
        </w:rPr>
        <w:t>The business has not raised a need that would require Commercial to procure services from this supplier. However, had there been a business requirement for services offered by this supplier; an open tender process would have been followed to satisfy such a need.</w:t>
      </w:r>
    </w:p>
    <w:p w:rsidR="007B0DE2" w:rsidRPr="00A7623C" w:rsidRDefault="007B0DE2" w:rsidP="00DA4AB3">
      <w:pPr>
        <w:pStyle w:val="ListParagraph"/>
        <w:numPr>
          <w:ilvl w:val="0"/>
          <w:numId w:val="8"/>
        </w:numPr>
        <w:spacing w:after="0" w:line="360" w:lineRule="auto"/>
        <w:ind w:hanging="1069"/>
        <w:contextualSpacing w:val="0"/>
        <w:jc w:val="both"/>
        <w:rPr>
          <w:rFonts w:ascii="Arial" w:hAnsi="Arial" w:cs="Arial"/>
          <w:bCs/>
          <w:lang w:val="en-GB"/>
        </w:rPr>
      </w:pPr>
      <w:r w:rsidRPr="00A7623C">
        <w:rPr>
          <w:rFonts w:ascii="Arial" w:hAnsi="Arial" w:cs="Arial"/>
          <w:bCs/>
          <w:lang w:val="en-GB"/>
        </w:rPr>
        <w:t xml:space="preserve">(i)   No, </w:t>
      </w:r>
      <w:r w:rsidRPr="00A7623C">
        <w:rPr>
          <w:rFonts w:ascii="Arial" w:hAnsi="Arial" w:cs="Arial"/>
        </w:rPr>
        <w:t xml:space="preserve">Eskom has not made any payments to Mr Mzwanele Manyi. </w:t>
      </w:r>
    </w:p>
    <w:p w:rsidR="007B0DE2" w:rsidRPr="00A7623C" w:rsidRDefault="007B0DE2" w:rsidP="00DA4AB3">
      <w:pPr>
        <w:pStyle w:val="ListParagraph"/>
        <w:numPr>
          <w:ilvl w:val="0"/>
          <w:numId w:val="4"/>
        </w:numPr>
        <w:spacing w:after="0" w:line="360" w:lineRule="auto"/>
        <w:ind w:left="1134" w:hanging="425"/>
        <w:contextualSpacing w:val="0"/>
        <w:jc w:val="both"/>
        <w:rPr>
          <w:rFonts w:ascii="Arial" w:hAnsi="Arial" w:cs="Arial"/>
          <w:bCs/>
          <w:lang w:val="en-GB"/>
        </w:rPr>
      </w:pPr>
      <w:r w:rsidRPr="00A7623C">
        <w:rPr>
          <w:rFonts w:ascii="Arial" w:hAnsi="Arial" w:cs="Arial"/>
          <w:bCs/>
          <w:lang w:val="en-GB"/>
        </w:rPr>
        <w:t xml:space="preserve">Yes, </w:t>
      </w:r>
      <w:r w:rsidRPr="00A7623C">
        <w:rPr>
          <w:rFonts w:ascii="Arial" w:hAnsi="Arial" w:cs="Arial"/>
        </w:rPr>
        <w:t>Eskom has paid R440 000 to the Progressive Professionals Forum consequent to a sponsorship decision, strictly considered against our sponsorship policy to ensure alignment with the objectives of the business.</w:t>
      </w:r>
    </w:p>
    <w:p w:rsidR="007B0DE2" w:rsidRPr="00A7623C" w:rsidRDefault="007B0DE2" w:rsidP="007B0DE2">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(aa)</w:t>
      </w:r>
      <w:r w:rsidRPr="00A7623C">
        <w:rPr>
          <w:rFonts w:ascii="Arial" w:hAnsi="Arial" w:cs="Arial"/>
          <w:bCs/>
          <w:sz w:val="22"/>
          <w:szCs w:val="22"/>
          <w:lang w:val="en-GB"/>
        </w:rPr>
        <w:tab/>
        <w:t xml:space="preserve"> Not </w:t>
      </w:r>
      <w:r w:rsidR="00286DA9" w:rsidRPr="00A7623C">
        <w:rPr>
          <w:rFonts w:ascii="Arial" w:hAnsi="Arial" w:cs="Arial"/>
          <w:bCs/>
          <w:sz w:val="22"/>
          <w:szCs w:val="22"/>
          <w:lang w:val="en-GB"/>
        </w:rPr>
        <w:t>applicable</w:t>
      </w:r>
      <w:r w:rsidRPr="00A7623C">
        <w:rPr>
          <w:rFonts w:ascii="Arial" w:hAnsi="Arial" w:cs="Arial"/>
          <w:bCs/>
          <w:sz w:val="22"/>
          <w:szCs w:val="22"/>
          <w:lang w:val="en-GB"/>
        </w:rPr>
        <w:t xml:space="preserve"> </w:t>
      </w:r>
    </w:p>
    <w:p w:rsidR="007B0DE2" w:rsidRPr="00A7623C" w:rsidRDefault="007B0DE2" w:rsidP="007B0DE2">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(bb) </w:t>
      </w:r>
      <w:r w:rsidRPr="00A7623C">
        <w:rPr>
          <w:rFonts w:ascii="Arial" w:hAnsi="Arial" w:cs="Arial"/>
          <w:bCs/>
          <w:sz w:val="22"/>
          <w:szCs w:val="22"/>
          <w:lang w:val="en-GB"/>
        </w:rPr>
        <w:tab/>
        <w:t xml:space="preserve"> </w:t>
      </w:r>
      <w:r w:rsidR="00286DA9" w:rsidRPr="00A7623C">
        <w:rPr>
          <w:rFonts w:ascii="Arial" w:hAnsi="Arial" w:cs="Arial"/>
          <w:bCs/>
          <w:sz w:val="22"/>
          <w:szCs w:val="22"/>
          <w:lang w:val="en-GB"/>
        </w:rPr>
        <w:t>Not a</w:t>
      </w:r>
      <w:r w:rsidRPr="00A7623C">
        <w:rPr>
          <w:rFonts w:ascii="Arial" w:hAnsi="Arial" w:cs="Arial"/>
          <w:bCs/>
          <w:sz w:val="22"/>
          <w:szCs w:val="22"/>
          <w:lang w:val="en-GB"/>
        </w:rPr>
        <w:t xml:space="preserve">pplicable </w:t>
      </w:r>
    </w:p>
    <w:p w:rsidR="007B0DE2" w:rsidRPr="00A7623C" w:rsidRDefault="007B0DE2" w:rsidP="007B0DE2">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(cc)</w:t>
      </w:r>
      <w:r w:rsidRPr="00A7623C">
        <w:rPr>
          <w:rFonts w:ascii="Arial" w:hAnsi="Arial" w:cs="Arial"/>
          <w:bCs/>
          <w:sz w:val="22"/>
          <w:szCs w:val="22"/>
          <w:lang w:val="en-GB"/>
        </w:rPr>
        <w:tab/>
        <w:t xml:space="preserve"> </w:t>
      </w:r>
      <w:r w:rsidR="00286DA9" w:rsidRPr="00A7623C">
        <w:rPr>
          <w:rFonts w:ascii="Arial" w:hAnsi="Arial" w:cs="Arial"/>
          <w:bCs/>
          <w:sz w:val="22"/>
          <w:szCs w:val="22"/>
          <w:lang w:val="en-GB"/>
        </w:rPr>
        <w:t>Not a</w:t>
      </w:r>
      <w:r w:rsidRPr="00A7623C">
        <w:rPr>
          <w:rFonts w:ascii="Arial" w:hAnsi="Arial" w:cs="Arial"/>
          <w:bCs/>
          <w:sz w:val="22"/>
          <w:szCs w:val="22"/>
          <w:lang w:val="en-GB"/>
        </w:rPr>
        <w:t xml:space="preserve">pplicable </w:t>
      </w:r>
    </w:p>
    <w:p w:rsidR="007B0DE2" w:rsidRPr="00A7623C" w:rsidRDefault="007B0DE2" w:rsidP="007B0DE2">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(dd) </w:t>
      </w:r>
      <w:r w:rsidRPr="00A7623C">
        <w:rPr>
          <w:rFonts w:ascii="Arial" w:hAnsi="Arial" w:cs="Arial"/>
          <w:bCs/>
          <w:sz w:val="22"/>
          <w:szCs w:val="22"/>
          <w:lang w:val="en-GB"/>
        </w:rPr>
        <w:tab/>
        <w:t xml:space="preserve"> </w:t>
      </w:r>
      <w:r w:rsidR="00286DA9" w:rsidRPr="00A7623C">
        <w:rPr>
          <w:rFonts w:ascii="Arial" w:hAnsi="Arial" w:cs="Arial"/>
          <w:bCs/>
          <w:sz w:val="22"/>
          <w:szCs w:val="22"/>
          <w:lang w:val="en-GB"/>
        </w:rPr>
        <w:t xml:space="preserve">Total payment is R440 000. </w:t>
      </w:r>
      <w:r w:rsidRPr="00A7623C">
        <w:rPr>
          <w:rFonts w:ascii="Arial" w:hAnsi="Arial" w:cs="Arial"/>
          <w:bCs/>
          <w:sz w:val="22"/>
          <w:szCs w:val="22"/>
          <w:lang w:val="en-GB"/>
        </w:rPr>
        <w:t xml:space="preserve"> </w:t>
      </w:r>
    </w:p>
    <w:p w:rsidR="00286DA9" w:rsidRPr="00A7623C" w:rsidRDefault="007B0DE2" w:rsidP="007B0DE2">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(ee) </w:t>
      </w:r>
      <w:r w:rsidRPr="00A7623C">
        <w:rPr>
          <w:rFonts w:ascii="Arial" w:hAnsi="Arial" w:cs="Arial"/>
          <w:bCs/>
          <w:sz w:val="22"/>
          <w:szCs w:val="22"/>
          <w:lang w:val="en-GB"/>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6"/>
        <w:gridCol w:w="1559"/>
      </w:tblGrid>
      <w:tr w:rsidR="00286DA9" w:rsidRPr="00A7623C" w:rsidTr="00DA4AB3">
        <w:tc>
          <w:tcPr>
            <w:tcW w:w="6946" w:type="dxa"/>
            <w:shd w:val="clear" w:color="auto" w:fill="D9D9D9"/>
          </w:tcPr>
          <w:p w:rsidR="00286DA9" w:rsidRPr="00A7623C" w:rsidRDefault="00286DA9" w:rsidP="00DA4AB3">
            <w:pPr>
              <w:spacing w:line="360" w:lineRule="auto"/>
              <w:ind w:left="142" w:hanging="142"/>
              <w:jc w:val="both"/>
              <w:rPr>
                <w:rFonts w:ascii="Arial" w:hAnsi="Arial" w:cs="Arial"/>
                <w:b/>
                <w:bCs/>
                <w:sz w:val="22"/>
                <w:szCs w:val="22"/>
                <w:lang w:val="en-GB"/>
              </w:rPr>
            </w:pPr>
            <w:r w:rsidRPr="00A7623C">
              <w:rPr>
                <w:rFonts w:ascii="Arial" w:hAnsi="Arial" w:cs="Arial"/>
                <w:b/>
                <w:bCs/>
                <w:sz w:val="22"/>
                <w:szCs w:val="22"/>
                <w:lang w:val="en-GB"/>
              </w:rPr>
              <w:t>Description</w:t>
            </w:r>
          </w:p>
        </w:tc>
        <w:tc>
          <w:tcPr>
            <w:tcW w:w="1559" w:type="dxa"/>
            <w:shd w:val="clear" w:color="auto" w:fill="D9D9D9"/>
          </w:tcPr>
          <w:p w:rsidR="00286DA9" w:rsidRPr="00A7623C" w:rsidRDefault="00286DA9" w:rsidP="00DA4AB3">
            <w:pPr>
              <w:spacing w:line="360" w:lineRule="auto"/>
              <w:ind w:left="142" w:hanging="142"/>
              <w:jc w:val="both"/>
              <w:rPr>
                <w:rFonts w:ascii="Arial" w:hAnsi="Arial" w:cs="Arial"/>
                <w:b/>
                <w:bCs/>
                <w:sz w:val="22"/>
                <w:szCs w:val="22"/>
                <w:lang w:val="en-GB"/>
              </w:rPr>
            </w:pPr>
            <w:r w:rsidRPr="00A7623C">
              <w:rPr>
                <w:rFonts w:ascii="Arial" w:hAnsi="Arial" w:cs="Arial"/>
                <w:b/>
                <w:bCs/>
                <w:sz w:val="22"/>
                <w:szCs w:val="22"/>
                <w:lang w:val="en-GB"/>
              </w:rPr>
              <w:t>Amount</w:t>
            </w:r>
          </w:p>
        </w:tc>
      </w:tr>
      <w:tr w:rsidR="00286DA9" w:rsidRPr="00A7623C" w:rsidTr="00DA4AB3">
        <w:tc>
          <w:tcPr>
            <w:tcW w:w="6946" w:type="dxa"/>
            <w:shd w:val="clear" w:color="auto" w:fill="auto"/>
            <w:vAlign w:val="bottom"/>
          </w:tcPr>
          <w:p w:rsidR="00286DA9" w:rsidRPr="00A7623C" w:rsidRDefault="00286DA9" w:rsidP="00DA4AB3">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Two corporate tables at PPF Summit and Gala Dinner, Nov 2015</w:t>
            </w:r>
          </w:p>
          <w:p w:rsidR="00286DA9" w:rsidRPr="00A7623C" w:rsidRDefault="00286DA9" w:rsidP="00DA4AB3">
            <w:pPr>
              <w:spacing w:line="360" w:lineRule="auto"/>
              <w:ind w:left="142" w:hanging="142"/>
              <w:jc w:val="both"/>
              <w:rPr>
                <w:rFonts w:ascii="Arial" w:hAnsi="Arial" w:cs="Arial"/>
                <w:bCs/>
                <w:sz w:val="22"/>
                <w:szCs w:val="22"/>
                <w:lang w:val="en-GB"/>
              </w:rPr>
            </w:pPr>
          </w:p>
        </w:tc>
        <w:tc>
          <w:tcPr>
            <w:tcW w:w="1559" w:type="dxa"/>
            <w:shd w:val="clear" w:color="auto" w:fill="auto"/>
            <w:vAlign w:val="center"/>
          </w:tcPr>
          <w:p w:rsidR="00286DA9" w:rsidRPr="00A7623C" w:rsidRDefault="00286DA9" w:rsidP="00DA4AB3">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R40 000</w:t>
            </w:r>
          </w:p>
        </w:tc>
      </w:tr>
      <w:tr w:rsidR="00286DA9" w:rsidRPr="00A7623C" w:rsidTr="00DA4AB3">
        <w:trPr>
          <w:trHeight w:val="860"/>
        </w:trPr>
        <w:tc>
          <w:tcPr>
            <w:tcW w:w="6946" w:type="dxa"/>
            <w:shd w:val="clear" w:color="auto" w:fill="auto"/>
            <w:vAlign w:val="center"/>
          </w:tcPr>
          <w:p w:rsidR="00286DA9" w:rsidRPr="00A7623C" w:rsidRDefault="00286DA9" w:rsidP="00DA4AB3">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Platinum sponsorship for PPF Summit and Gala Dinner, Nov 2016</w:t>
            </w:r>
          </w:p>
        </w:tc>
        <w:tc>
          <w:tcPr>
            <w:tcW w:w="1559" w:type="dxa"/>
            <w:shd w:val="clear" w:color="auto" w:fill="auto"/>
            <w:vAlign w:val="center"/>
          </w:tcPr>
          <w:p w:rsidR="00286DA9" w:rsidRPr="00A7623C" w:rsidRDefault="00286DA9" w:rsidP="00DA4AB3">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R400 000</w:t>
            </w:r>
          </w:p>
        </w:tc>
      </w:tr>
    </w:tbl>
    <w:p w:rsidR="007B0DE2" w:rsidRPr="00A7623C" w:rsidRDefault="007B0DE2" w:rsidP="007B0DE2">
      <w:pPr>
        <w:spacing w:line="360" w:lineRule="auto"/>
        <w:ind w:left="142" w:hanging="142"/>
        <w:jc w:val="both"/>
        <w:rPr>
          <w:rFonts w:ascii="Arial" w:hAnsi="Arial" w:cs="Arial"/>
          <w:bCs/>
          <w:sz w:val="22"/>
          <w:szCs w:val="22"/>
          <w:lang w:val="en-GB"/>
        </w:rPr>
      </w:pPr>
    </w:p>
    <w:p w:rsidR="00874515" w:rsidRPr="00A7623C" w:rsidRDefault="00874515" w:rsidP="006C7F97">
      <w:pPr>
        <w:jc w:val="both"/>
        <w:rPr>
          <w:rFonts w:ascii="Arial" w:hAnsi="Arial" w:cs="Arial"/>
          <w:b/>
          <w:sz w:val="22"/>
          <w:szCs w:val="22"/>
        </w:rPr>
      </w:pPr>
    </w:p>
    <w:p w:rsidR="00874515" w:rsidRPr="00A7623C" w:rsidRDefault="00874515" w:rsidP="006C7F97">
      <w:pPr>
        <w:jc w:val="both"/>
        <w:rPr>
          <w:rFonts w:ascii="Arial" w:hAnsi="Arial" w:cs="Arial"/>
          <w:b/>
          <w:sz w:val="22"/>
          <w:szCs w:val="22"/>
        </w:rPr>
      </w:pPr>
    </w:p>
    <w:p w:rsidR="00874515" w:rsidRPr="00A7623C" w:rsidRDefault="00874515" w:rsidP="006C7F97">
      <w:pPr>
        <w:jc w:val="both"/>
        <w:rPr>
          <w:rFonts w:ascii="Arial" w:hAnsi="Arial" w:cs="Arial"/>
          <w:b/>
          <w:sz w:val="22"/>
          <w:szCs w:val="22"/>
        </w:rPr>
      </w:pPr>
      <w:r w:rsidRPr="00A7623C">
        <w:rPr>
          <w:rFonts w:ascii="Arial" w:hAnsi="Arial" w:cs="Arial"/>
          <w:b/>
          <w:sz w:val="22"/>
          <w:szCs w:val="22"/>
        </w:rPr>
        <w:t>TRANSNET SOC LTD</w:t>
      </w:r>
    </w:p>
    <w:p w:rsidR="00874515" w:rsidRPr="00A7623C" w:rsidRDefault="00874515" w:rsidP="006C7F97">
      <w:pPr>
        <w:jc w:val="both"/>
        <w:rPr>
          <w:rFonts w:ascii="Arial" w:hAnsi="Arial" w:cs="Arial"/>
          <w:b/>
          <w:sz w:val="22"/>
          <w:szCs w:val="22"/>
        </w:rPr>
      </w:pPr>
    </w:p>
    <w:p w:rsidR="00874515" w:rsidRPr="00A7623C" w:rsidRDefault="00874515" w:rsidP="00DA4AB3">
      <w:pPr>
        <w:pStyle w:val="ListParagraph"/>
        <w:numPr>
          <w:ilvl w:val="0"/>
          <w:numId w:val="5"/>
        </w:numPr>
        <w:spacing w:after="0" w:line="360" w:lineRule="auto"/>
        <w:ind w:left="709" w:hanging="709"/>
        <w:contextualSpacing w:val="0"/>
        <w:jc w:val="both"/>
        <w:rPr>
          <w:rFonts w:ascii="Arial" w:hAnsi="Arial" w:cs="Arial"/>
          <w:bCs/>
          <w:lang w:val="en-GB"/>
        </w:rPr>
      </w:pPr>
      <w:r w:rsidRPr="00A7623C">
        <w:rPr>
          <w:rFonts w:ascii="Arial" w:hAnsi="Arial" w:cs="Arial"/>
          <w:bCs/>
          <w:lang w:val="en-GB"/>
        </w:rPr>
        <w:t>No</w:t>
      </w:r>
      <w:r w:rsidR="005D3377" w:rsidRPr="00A7623C">
        <w:rPr>
          <w:rFonts w:ascii="Arial" w:hAnsi="Arial" w:cs="Arial"/>
          <w:bCs/>
          <w:lang w:val="en-GB"/>
        </w:rPr>
        <w:t xml:space="preserve">, Transnet has not procured any services. </w:t>
      </w:r>
      <w:r w:rsidRPr="00A7623C">
        <w:rPr>
          <w:rFonts w:ascii="Arial" w:hAnsi="Arial" w:cs="Arial"/>
          <w:bCs/>
          <w:lang w:val="en-GB"/>
        </w:rPr>
        <w:t xml:space="preserve"> </w:t>
      </w:r>
    </w:p>
    <w:p w:rsidR="00874515" w:rsidRPr="00A7623C" w:rsidRDefault="00874515" w:rsidP="005D3377">
      <w:pPr>
        <w:pStyle w:val="ListParagraph"/>
        <w:spacing w:after="0" w:line="360" w:lineRule="auto"/>
        <w:ind w:left="709" w:hanging="709"/>
        <w:contextualSpacing w:val="0"/>
        <w:jc w:val="both"/>
        <w:rPr>
          <w:rFonts w:ascii="Arial" w:hAnsi="Arial" w:cs="Arial"/>
          <w:bCs/>
          <w:lang w:val="en-GB"/>
        </w:rPr>
      </w:pPr>
      <w:r w:rsidRPr="00A7623C">
        <w:rPr>
          <w:rFonts w:ascii="Arial" w:hAnsi="Arial" w:cs="Arial"/>
          <w:bCs/>
          <w:lang w:val="en-GB"/>
        </w:rPr>
        <w:t xml:space="preserve">(b) </w:t>
      </w:r>
      <w:r w:rsidR="005D3377" w:rsidRPr="00A7623C">
        <w:rPr>
          <w:rFonts w:ascii="Arial" w:hAnsi="Arial" w:cs="Arial"/>
          <w:bCs/>
          <w:lang w:val="en-GB"/>
        </w:rPr>
        <w:t xml:space="preserve">     (i) Transnet has not made any payments to Mr Mzwandile Manyi. </w:t>
      </w:r>
      <w:r w:rsidRPr="00A7623C">
        <w:rPr>
          <w:rFonts w:ascii="Arial" w:hAnsi="Arial" w:cs="Arial"/>
          <w:bCs/>
          <w:lang w:val="en-GB"/>
        </w:rPr>
        <w:t xml:space="preserve">  </w:t>
      </w:r>
    </w:p>
    <w:p w:rsidR="00874515" w:rsidRPr="00A7623C" w:rsidRDefault="005D3377" w:rsidP="005D3377">
      <w:pPr>
        <w:pStyle w:val="ListParagraph"/>
        <w:spacing w:after="0" w:line="360" w:lineRule="auto"/>
        <w:contextualSpacing w:val="0"/>
        <w:jc w:val="both"/>
        <w:rPr>
          <w:rFonts w:ascii="Arial" w:hAnsi="Arial" w:cs="Arial"/>
          <w:bCs/>
          <w:lang w:val="en-GB"/>
        </w:rPr>
      </w:pPr>
      <w:r w:rsidRPr="00A7623C">
        <w:rPr>
          <w:rFonts w:ascii="Arial" w:hAnsi="Arial" w:cs="Arial"/>
          <w:bCs/>
          <w:lang w:val="en-GB"/>
        </w:rPr>
        <w:t>(ii)</w:t>
      </w:r>
      <w:r w:rsidR="00874515" w:rsidRPr="00A7623C">
        <w:rPr>
          <w:rFonts w:ascii="Arial" w:hAnsi="Arial" w:cs="Arial"/>
          <w:bCs/>
          <w:lang w:val="en-GB"/>
        </w:rPr>
        <w:t xml:space="preserve"> </w:t>
      </w:r>
      <w:r w:rsidRPr="00A7623C">
        <w:rPr>
          <w:rFonts w:ascii="Arial" w:hAnsi="Arial" w:cs="Arial"/>
          <w:bCs/>
          <w:lang w:val="en-GB"/>
        </w:rPr>
        <w:t>Transnet has sponsored the Progressive Professional Forum.</w:t>
      </w:r>
    </w:p>
    <w:p w:rsidR="00874515" w:rsidRPr="00A7623C" w:rsidRDefault="00874515" w:rsidP="005D3377">
      <w:pPr>
        <w:spacing w:line="360" w:lineRule="auto"/>
        <w:ind w:left="709" w:hanging="709"/>
        <w:jc w:val="both"/>
        <w:rPr>
          <w:rFonts w:ascii="Arial" w:hAnsi="Arial" w:cs="Arial"/>
          <w:bCs/>
          <w:sz w:val="22"/>
          <w:szCs w:val="22"/>
          <w:lang w:val="en-GB"/>
        </w:rPr>
      </w:pPr>
      <w:r w:rsidRPr="00A7623C">
        <w:rPr>
          <w:rFonts w:ascii="Arial" w:hAnsi="Arial" w:cs="Arial"/>
          <w:bCs/>
          <w:sz w:val="22"/>
          <w:szCs w:val="22"/>
          <w:lang w:val="en-GB"/>
        </w:rPr>
        <w:t>(aa)</w:t>
      </w:r>
      <w:r w:rsidRPr="00A7623C">
        <w:rPr>
          <w:rFonts w:ascii="Arial" w:hAnsi="Arial" w:cs="Arial"/>
          <w:bCs/>
          <w:sz w:val="22"/>
          <w:szCs w:val="22"/>
          <w:lang w:val="en-GB"/>
        </w:rPr>
        <w:tab/>
      </w:r>
      <w:r w:rsidR="005D3377" w:rsidRPr="00A7623C">
        <w:rPr>
          <w:rFonts w:ascii="Arial" w:hAnsi="Arial" w:cs="Arial"/>
          <w:bCs/>
          <w:sz w:val="22"/>
          <w:szCs w:val="22"/>
          <w:lang w:val="en-GB"/>
        </w:rPr>
        <w:t xml:space="preserve">Sponsored the </w:t>
      </w:r>
      <w:r w:rsidR="00253692" w:rsidRPr="00A7623C">
        <w:rPr>
          <w:rFonts w:ascii="Arial" w:hAnsi="Arial" w:cs="Arial"/>
          <w:bCs/>
          <w:sz w:val="22"/>
          <w:szCs w:val="22"/>
          <w:lang w:val="en-GB"/>
        </w:rPr>
        <w:t>P</w:t>
      </w:r>
      <w:r w:rsidR="005D3377" w:rsidRPr="00A7623C">
        <w:rPr>
          <w:rFonts w:ascii="Arial" w:hAnsi="Arial" w:cs="Arial"/>
          <w:bCs/>
          <w:sz w:val="22"/>
          <w:szCs w:val="22"/>
          <w:lang w:val="en-GB"/>
        </w:rPr>
        <w:t xml:space="preserve">rogressive Professional Forum </w:t>
      </w:r>
      <w:r w:rsidR="00F7296E" w:rsidRPr="00A7623C">
        <w:rPr>
          <w:rFonts w:ascii="Arial" w:hAnsi="Arial" w:cs="Arial"/>
          <w:bCs/>
          <w:sz w:val="22"/>
          <w:szCs w:val="22"/>
          <w:lang w:val="en-GB"/>
        </w:rPr>
        <w:t xml:space="preserve">conference entitled </w:t>
      </w:r>
      <w:r w:rsidR="005D3377" w:rsidRPr="00A7623C">
        <w:rPr>
          <w:rFonts w:ascii="Arial" w:hAnsi="Arial" w:cs="Arial"/>
          <w:bCs/>
          <w:i/>
          <w:sz w:val="22"/>
          <w:szCs w:val="22"/>
          <w:lang w:val="en-GB"/>
        </w:rPr>
        <w:t>“Does Corruption undermine services delivery”</w:t>
      </w:r>
      <w:r w:rsidR="005D3377" w:rsidRPr="00A7623C">
        <w:rPr>
          <w:rFonts w:ascii="Arial" w:hAnsi="Arial" w:cs="Arial"/>
          <w:bCs/>
          <w:sz w:val="22"/>
          <w:szCs w:val="22"/>
          <w:lang w:val="en-GB"/>
        </w:rPr>
        <w:t xml:space="preserve"> as a platinum sponsor. </w:t>
      </w:r>
    </w:p>
    <w:p w:rsidR="00874515" w:rsidRPr="00A7623C" w:rsidRDefault="00874515" w:rsidP="00874515">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(bb) </w:t>
      </w:r>
      <w:r w:rsidRPr="00A7623C">
        <w:rPr>
          <w:rFonts w:ascii="Arial" w:hAnsi="Arial" w:cs="Arial"/>
          <w:bCs/>
          <w:sz w:val="22"/>
          <w:szCs w:val="22"/>
          <w:lang w:val="en-GB"/>
        </w:rPr>
        <w:tab/>
      </w:r>
      <w:r w:rsidR="005D3377" w:rsidRPr="00A7623C">
        <w:rPr>
          <w:rFonts w:ascii="Arial" w:hAnsi="Arial" w:cs="Arial"/>
          <w:bCs/>
          <w:sz w:val="22"/>
          <w:szCs w:val="22"/>
          <w:lang w:val="en-GB"/>
        </w:rPr>
        <w:t>Total cost is R400 000.</w:t>
      </w:r>
      <w:r w:rsidRPr="00A7623C">
        <w:rPr>
          <w:rFonts w:ascii="Arial" w:hAnsi="Arial" w:cs="Arial"/>
          <w:bCs/>
          <w:sz w:val="22"/>
          <w:szCs w:val="22"/>
          <w:lang w:val="en-GB"/>
        </w:rPr>
        <w:t xml:space="preserve"> </w:t>
      </w:r>
    </w:p>
    <w:p w:rsidR="00874515" w:rsidRPr="00A7623C" w:rsidRDefault="00874515" w:rsidP="00874515">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(cc)</w:t>
      </w:r>
      <w:r w:rsidRPr="00A7623C">
        <w:rPr>
          <w:rFonts w:ascii="Arial" w:hAnsi="Arial" w:cs="Arial"/>
          <w:bCs/>
          <w:sz w:val="22"/>
          <w:szCs w:val="22"/>
          <w:lang w:val="en-GB"/>
        </w:rPr>
        <w:tab/>
      </w:r>
      <w:r w:rsidR="005D3377" w:rsidRPr="00A7623C">
        <w:rPr>
          <w:rFonts w:ascii="Arial" w:hAnsi="Arial" w:cs="Arial"/>
          <w:bCs/>
          <w:sz w:val="22"/>
          <w:szCs w:val="22"/>
          <w:lang w:val="en-GB"/>
        </w:rPr>
        <w:t xml:space="preserve">Breakdown sponsorship: </w:t>
      </w:r>
    </w:p>
    <w:p w:rsidR="00253692" w:rsidRPr="00A7623C" w:rsidRDefault="00253692" w:rsidP="00DA4AB3">
      <w:pPr>
        <w:numPr>
          <w:ilvl w:val="3"/>
          <w:numId w:val="9"/>
        </w:numPr>
        <w:ind w:left="1418" w:hanging="709"/>
        <w:rPr>
          <w:rFonts w:ascii="Arial" w:hAnsi="Arial" w:cs="Arial"/>
          <w:bCs/>
          <w:sz w:val="22"/>
          <w:szCs w:val="22"/>
          <w:lang w:val="af-ZA"/>
        </w:rPr>
      </w:pPr>
      <w:r w:rsidRPr="00A7623C">
        <w:rPr>
          <w:rFonts w:ascii="Arial" w:hAnsi="Arial" w:cs="Arial"/>
          <w:bCs/>
          <w:sz w:val="22"/>
          <w:szCs w:val="22"/>
          <w:lang w:val="af-ZA"/>
        </w:rPr>
        <w:t>Branding at the Summit  and Gala</w:t>
      </w:r>
    </w:p>
    <w:p w:rsidR="00253692" w:rsidRPr="00A7623C" w:rsidRDefault="00253692" w:rsidP="00DA4AB3">
      <w:pPr>
        <w:numPr>
          <w:ilvl w:val="3"/>
          <w:numId w:val="9"/>
        </w:numPr>
        <w:ind w:left="1418" w:hanging="709"/>
        <w:rPr>
          <w:rFonts w:ascii="Arial" w:hAnsi="Arial" w:cs="Arial"/>
          <w:bCs/>
          <w:sz w:val="22"/>
          <w:szCs w:val="22"/>
          <w:lang w:val="af-ZA"/>
        </w:rPr>
      </w:pPr>
      <w:r w:rsidRPr="00A7623C">
        <w:rPr>
          <w:rFonts w:ascii="Arial" w:hAnsi="Arial" w:cs="Arial"/>
          <w:bCs/>
          <w:sz w:val="22"/>
          <w:szCs w:val="22"/>
          <w:lang w:val="af-ZA"/>
        </w:rPr>
        <w:t>2 seats at the main table with the keynote speaker</w:t>
      </w:r>
    </w:p>
    <w:p w:rsidR="00253692" w:rsidRPr="00A7623C" w:rsidRDefault="00253692" w:rsidP="00DA4AB3">
      <w:pPr>
        <w:numPr>
          <w:ilvl w:val="3"/>
          <w:numId w:val="9"/>
        </w:numPr>
        <w:ind w:left="1418" w:hanging="709"/>
        <w:rPr>
          <w:rFonts w:ascii="Arial" w:hAnsi="Arial" w:cs="Arial"/>
          <w:bCs/>
          <w:sz w:val="22"/>
          <w:szCs w:val="22"/>
          <w:lang w:val="af-ZA"/>
        </w:rPr>
      </w:pPr>
      <w:r w:rsidRPr="00A7623C">
        <w:rPr>
          <w:rFonts w:ascii="Arial" w:hAnsi="Arial" w:cs="Arial"/>
          <w:bCs/>
          <w:sz w:val="22"/>
          <w:szCs w:val="22"/>
          <w:lang w:val="af-ZA"/>
        </w:rPr>
        <w:t>Opprtunity for a Senior Transnet Executive to deliver and address at the Gala dinner</w:t>
      </w:r>
    </w:p>
    <w:p w:rsidR="00253692" w:rsidRPr="00A7623C" w:rsidRDefault="00253692" w:rsidP="00DA4AB3">
      <w:pPr>
        <w:numPr>
          <w:ilvl w:val="3"/>
          <w:numId w:val="9"/>
        </w:numPr>
        <w:ind w:left="1418" w:hanging="709"/>
        <w:rPr>
          <w:rFonts w:ascii="Arial" w:hAnsi="Arial" w:cs="Arial"/>
          <w:bCs/>
          <w:sz w:val="22"/>
          <w:szCs w:val="22"/>
          <w:lang w:val="af-ZA"/>
        </w:rPr>
      </w:pPr>
      <w:r w:rsidRPr="00A7623C">
        <w:rPr>
          <w:rFonts w:ascii="Arial" w:hAnsi="Arial" w:cs="Arial"/>
          <w:bCs/>
          <w:sz w:val="22"/>
          <w:szCs w:val="22"/>
          <w:lang w:val="af-ZA"/>
        </w:rPr>
        <w:t>4 tables at the Gala dinner</w:t>
      </w:r>
    </w:p>
    <w:p w:rsidR="00253692" w:rsidRPr="00A7623C" w:rsidRDefault="00253692" w:rsidP="00DA4AB3">
      <w:pPr>
        <w:numPr>
          <w:ilvl w:val="3"/>
          <w:numId w:val="9"/>
        </w:numPr>
        <w:ind w:left="1418" w:hanging="709"/>
        <w:rPr>
          <w:rFonts w:ascii="Arial" w:hAnsi="Arial" w:cs="Arial"/>
          <w:bCs/>
          <w:sz w:val="22"/>
          <w:szCs w:val="22"/>
          <w:lang w:val="af-ZA"/>
        </w:rPr>
      </w:pPr>
      <w:r w:rsidRPr="00A7623C">
        <w:rPr>
          <w:rFonts w:ascii="Arial" w:hAnsi="Arial" w:cs="Arial"/>
          <w:bCs/>
          <w:sz w:val="22"/>
          <w:szCs w:val="22"/>
          <w:lang w:val="af-ZA"/>
        </w:rPr>
        <w:t>6m x 6m exhibition stand</w:t>
      </w:r>
    </w:p>
    <w:p w:rsidR="00253692" w:rsidRPr="00A7623C" w:rsidRDefault="00253692" w:rsidP="00DA4AB3">
      <w:pPr>
        <w:numPr>
          <w:ilvl w:val="3"/>
          <w:numId w:val="9"/>
        </w:numPr>
        <w:ind w:left="1418" w:hanging="709"/>
        <w:rPr>
          <w:rFonts w:ascii="Arial" w:hAnsi="Arial" w:cs="Arial"/>
          <w:bCs/>
          <w:sz w:val="22"/>
          <w:szCs w:val="22"/>
          <w:lang w:val="af-ZA"/>
        </w:rPr>
      </w:pPr>
      <w:r w:rsidRPr="00A7623C">
        <w:rPr>
          <w:rFonts w:ascii="Arial" w:hAnsi="Arial" w:cs="Arial"/>
          <w:bCs/>
          <w:sz w:val="22"/>
          <w:szCs w:val="22"/>
          <w:lang w:val="af-ZA"/>
        </w:rPr>
        <w:t>Ticktes for 8 delegates to attend the Summit</w:t>
      </w:r>
    </w:p>
    <w:p w:rsidR="00253692" w:rsidRPr="00A7623C" w:rsidRDefault="00253692" w:rsidP="00DA4AB3">
      <w:pPr>
        <w:numPr>
          <w:ilvl w:val="3"/>
          <w:numId w:val="9"/>
        </w:numPr>
        <w:ind w:left="1418" w:hanging="709"/>
        <w:rPr>
          <w:rFonts w:ascii="Arial" w:hAnsi="Arial" w:cs="Arial"/>
          <w:bCs/>
          <w:sz w:val="22"/>
          <w:szCs w:val="22"/>
          <w:lang w:val="af-ZA"/>
        </w:rPr>
      </w:pPr>
      <w:r w:rsidRPr="00A7623C">
        <w:rPr>
          <w:rFonts w:ascii="Arial" w:hAnsi="Arial" w:cs="Arial"/>
          <w:bCs/>
          <w:sz w:val="22"/>
          <w:szCs w:val="22"/>
          <w:lang w:val="af-ZA"/>
        </w:rPr>
        <w:t>Logo inclusion on all event collateral</w:t>
      </w:r>
    </w:p>
    <w:p w:rsidR="00253692" w:rsidRPr="00A7623C" w:rsidRDefault="00253692" w:rsidP="00DA4AB3">
      <w:pPr>
        <w:numPr>
          <w:ilvl w:val="3"/>
          <w:numId w:val="9"/>
        </w:numPr>
        <w:ind w:left="1418" w:hanging="709"/>
        <w:rPr>
          <w:rFonts w:ascii="Arial" w:hAnsi="Arial" w:cs="Arial"/>
          <w:bCs/>
          <w:sz w:val="22"/>
          <w:szCs w:val="22"/>
          <w:lang w:val="af-ZA"/>
        </w:rPr>
      </w:pPr>
      <w:r w:rsidRPr="00A7623C">
        <w:rPr>
          <w:rFonts w:ascii="Arial" w:hAnsi="Arial" w:cs="Arial"/>
          <w:bCs/>
          <w:sz w:val="22"/>
          <w:szCs w:val="22"/>
          <w:lang w:val="af-ZA"/>
        </w:rPr>
        <w:t>Logo placement on the PPF website for the event</w:t>
      </w:r>
    </w:p>
    <w:p w:rsidR="00874515" w:rsidRPr="00A7623C" w:rsidRDefault="00874515" w:rsidP="00253692">
      <w:pPr>
        <w:spacing w:line="360" w:lineRule="auto"/>
        <w:ind w:left="709" w:hanging="709"/>
        <w:jc w:val="both"/>
        <w:rPr>
          <w:rFonts w:ascii="Arial" w:hAnsi="Arial" w:cs="Arial"/>
          <w:bCs/>
          <w:sz w:val="22"/>
          <w:szCs w:val="22"/>
          <w:lang w:val="en-GB"/>
        </w:rPr>
      </w:pPr>
      <w:r w:rsidRPr="00A7623C">
        <w:rPr>
          <w:rFonts w:ascii="Arial" w:hAnsi="Arial" w:cs="Arial"/>
          <w:bCs/>
          <w:sz w:val="22"/>
          <w:szCs w:val="22"/>
          <w:lang w:val="en-GB"/>
        </w:rPr>
        <w:t xml:space="preserve">(dd) </w:t>
      </w:r>
      <w:r w:rsidRPr="00A7623C">
        <w:rPr>
          <w:rFonts w:ascii="Arial" w:hAnsi="Arial" w:cs="Arial"/>
          <w:bCs/>
          <w:sz w:val="22"/>
          <w:szCs w:val="22"/>
          <w:lang w:val="en-GB"/>
        </w:rPr>
        <w:tab/>
      </w:r>
      <w:r w:rsidR="00253692" w:rsidRPr="00A7623C">
        <w:rPr>
          <w:rFonts w:ascii="Arial" w:hAnsi="Arial" w:cs="Arial"/>
          <w:bCs/>
          <w:sz w:val="22"/>
          <w:szCs w:val="22"/>
          <w:lang w:val="en-GB"/>
        </w:rPr>
        <w:t xml:space="preserve">A single payment was made to the Progressive Professional Forum for the event. </w:t>
      </w:r>
      <w:r w:rsidRPr="00A7623C">
        <w:rPr>
          <w:rFonts w:ascii="Arial" w:hAnsi="Arial" w:cs="Arial"/>
          <w:bCs/>
          <w:sz w:val="22"/>
          <w:szCs w:val="22"/>
          <w:lang w:val="en-GB"/>
        </w:rPr>
        <w:t xml:space="preserve"> </w:t>
      </w:r>
    </w:p>
    <w:p w:rsidR="00874515" w:rsidRPr="00A7623C" w:rsidRDefault="00874515" w:rsidP="00874515">
      <w:pPr>
        <w:spacing w:line="360" w:lineRule="auto"/>
        <w:ind w:left="142" w:hanging="142"/>
        <w:jc w:val="both"/>
        <w:rPr>
          <w:rFonts w:ascii="Arial" w:hAnsi="Arial" w:cs="Arial"/>
          <w:bCs/>
          <w:sz w:val="22"/>
          <w:szCs w:val="22"/>
          <w:lang w:val="en-GB"/>
        </w:rPr>
      </w:pPr>
      <w:r w:rsidRPr="00A7623C">
        <w:rPr>
          <w:rFonts w:ascii="Arial" w:hAnsi="Arial" w:cs="Arial"/>
          <w:bCs/>
          <w:sz w:val="22"/>
          <w:szCs w:val="22"/>
          <w:lang w:val="en-GB"/>
        </w:rPr>
        <w:t xml:space="preserve">(ee) </w:t>
      </w:r>
      <w:r w:rsidRPr="00A7623C">
        <w:rPr>
          <w:rFonts w:ascii="Arial" w:hAnsi="Arial" w:cs="Arial"/>
          <w:bCs/>
          <w:sz w:val="22"/>
          <w:szCs w:val="22"/>
          <w:lang w:val="en-GB"/>
        </w:rPr>
        <w:tab/>
      </w:r>
      <w:r w:rsidR="00253692" w:rsidRPr="00A7623C">
        <w:rPr>
          <w:rFonts w:ascii="Arial" w:hAnsi="Arial" w:cs="Arial"/>
          <w:bCs/>
          <w:sz w:val="22"/>
          <w:szCs w:val="22"/>
          <w:lang w:val="en-GB"/>
        </w:rPr>
        <w:t xml:space="preserve">R400 000. And no further payment has been made. </w:t>
      </w:r>
    </w:p>
    <w:p w:rsidR="00874515" w:rsidRPr="00A7623C" w:rsidRDefault="00874515" w:rsidP="006C7F97">
      <w:pPr>
        <w:jc w:val="both"/>
        <w:rPr>
          <w:rFonts w:ascii="Arial" w:hAnsi="Arial" w:cs="Arial"/>
          <w:b/>
          <w:sz w:val="22"/>
          <w:szCs w:val="22"/>
        </w:rPr>
      </w:pPr>
    </w:p>
    <w:p w:rsidR="00253692" w:rsidRPr="00A7623C" w:rsidRDefault="00253692" w:rsidP="006C7F97">
      <w:pPr>
        <w:jc w:val="both"/>
        <w:rPr>
          <w:rFonts w:ascii="Arial" w:hAnsi="Arial" w:cs="Arial"/>
          <w:b/>
          <w:sz w:val="22"/>
          <w:szCs w:val="22"/>
        </w:rPr>
      </w:pPr>
    </w:p>
    <w:p w:rsidR="00253692" w:rsidRPr="00A7623C" w:rsidRDefault="000C106F" w:rsidP="006C7F97">
      <w:pPr>
        <w:jc w:val="both"/>
        <w:rPr>
          <w:rFonts w:ascii="Arial" w:hAnsi="Arial" w:cs="Arial"/>
          <w:b/>
          <w:sz w:val="22"/>
          <w:szCs w:val="22"/>
        </w:rPr>
      </w:pPr>
      <w:r w:rsidRPr="00A7623C">
        <w:rPr>
          <w:rFonts w:ascii="Arial" w:hAnsi="Arial" w:cs="Arial"/>
          <w:b/>
          <w:sz w:val="22"/>
          <w:szCs w:val="22"/>
        </w:rPr>
        <w:t>REMARKS</w:t>
      </w:r>
      <w:r w:rsidRPr="00A7623C">
        <w:rPr>
          <w:rFonts w:ascii="Arial" w:hAnsi="Arial" w:cs="Arial"/>
          <w:b/>
          <w:sz w:val="22"/>
          <w:szCs w:val="22"/>
        </w:rPr>
        <w:tab/>
      </w:r>
      <w:r w:rsidRPr="00A7623C">
        <w:rPr>
          <w:rFonts w:ascii="Arial" w:hAnsi="Arial" w:cs="Arial"/>
          <w:b/>
          <w:sz w:val="22"/>
          <w:szCs w:val="22"/>
        </w:rPr>
        <w:tab/>
      </w:r>
      <w:r w:rsidRPr="00A7623C">
        <w:rPr>
          <w:rFonts w:ascii="Arial" w:hAnsi="Arial" w:cs="Arial"/>
          <w:b/>
          <w:sz w:val="22"/>
          <w:szCs w:val="22"/>
        </w:rPr>
        <w:tab/>
      </w:r>
      <w:r w:rsidRPr="00A7623C">
        <w:rPr>
          <w:rFonts w:ascii="Arial" w:hAnsi="Arial" w:cs="Arial"/>
          <w:b/>
          <w:sz w:val="22"/>
          <w:szCs w:val="22"/>
        </w:rPr>
        <w:tab/>
        <w:t>REPPLY: APPROVE / NOT APPROVED</w:t>
      </w:r>
    </w:p>
    <w:p w:rsidR="00253692" w:rsidRPr="00A7623C" w:rsidRDefault="00253692" w:rsidP="006C7F97">
      <w:pPr>
        <w:jc w:val="both"/>
        <w:rPr>
          <w:rFonts w:ascii="Arial" w:hAnsi="Arial" w:cs="Arial"/>
          <w:b/>
          <w:sz w:val="22"/>
          <w:szCs w:val="22"/>
        </w:rPr>
      </w:pPr>
    </w:p>
    <w:p w:rsidR="00253692" w:rsidRPr="00A7623C" w:rsidRDefault="00253692" w:rsidP="006C7F97">
      <w:pPr>
        <w:jc w:val="both"/>
        <w:rPr>
          <w:rFonts w:ascii="Arial" w:hAnsi="Arial" w:cs="Arial"/>
          <w:b/>
          <w:sz w:val="22"/>
          <w:szCs w:val="22"/>
        </w:rPr>
      </w:pPr>
    </w:p>
    <w:p w:rsidR="000C106F" w:rsidRPr="00A7623C" w:rsidRDefault="000C106F" w:rsidP="006C7F97">
      <w:pPr>
        <w:jc w:val="both"/>
        <w:rPr>
          <w:rFonts w:ascii="Arial" w:hAnsi="Arial" w:cs="Arial"/>
          <w:b/>
          <w:sz w:val="22"/>
          <w:szCs w:val="22"/>
        </w:rPr>
      </w:pPr>
    </w:p>
    <w:p w:rsidR="000C106F" w:rsidRPr="00A7623C" w:rsidRDefault="000C106F" w:rsidP="006C7F97">
      <w:pPr>
        <w:jc w:val="both"/>
        <w:rPr>
          <w:rFonts w:ascii="Arial" w:hAnsi="Arial" w:cs="Arial"/>
          <w:b/>
          <w:sz w:val="22"/>
          <w:szCs w:val="22"/>
        </w:rPr>
      </w:pPr>
    </w:p>
    <w:p w:rsidR="000C106F" w:rsidRPr="00A7623C" w:rsidRDefault="000C106F" w:rsidP="006C7F97">
      <w:pPr>
        <w:jc w:val="both"/>
        <w:rPr>
          <w:rFonts w:ascii="Arial" w:hAnsi="Arial" w:cs="Arial"/>
          <w:b/>
          <w:sz w:val="22"/>
          <w:szCs w:val="22"/>
        </w:rPr>
      </w:pPr>
    </w:p>
    <w:p w:rsidR="007776BB" w:rsidRPr="00A7623C" w:rsidRDefault="00D37BD8" w:rsidP="006C7F97">
      <w:pPr>
        <w:jc w:val="both"/>
        <w:rPr>
          <w:rFonts w:ascii="Arial" w:hAnsi="Arial" w:cs="Arial"/>
          <w:b/>
          <w:sz w:val="22"/>
          <w:szCs w:val="22"/>
        </w:rPr>
      </w:pPr>
      <w:r w:rsidRPr="00A7623C">
        <w:rPr>
          <w:rFonts w:ascii="Arial" w:hAnsi="Arial" w:cs="Arial"/>
          <w:b/>
          <w:sz w:val="22"/>
          <w:szCs w:val="22"/>
        </w:rPr>
        <w:t>Mogokare Richard Seleke</w:t>
      </w:r>
      <w:r w:rsidR="00CE6D28" w:rsidRPr="00A7623C">
        <w:rPr>
          <w:rFonts w:ascii="Arial" w:hAnsi="Arial" w:cs="Arial"/>
          <w:b/>
          <w:sz w:val="22"/>
          <w:szCs w:val="22"/>
        </w:rPr>
        <w:tab/>
      </w:r>
      <w:r w:rsidR="007776BB" w:rsidRPr="00A7623C">
        <w:rPr>
          <w:rFonts w:ascii="Arial" w:hAnsi="Arial" w:cs="Arial"/>
          <w:b/>
          <w:sz w:val="22"/>
          <w:szCs w:val="22"/>
        </w:rPr>
        <w:tab/>
        <w:t>Lynne Brown, MP</w:t>
      </w:r>
      <w:r w:rsidR="007776BB" w:rsidRPr="00A7623C">
        <w:rPr>
          <w:rFonts w:ascii="Arial" w:hAnsi="Arial" w:cs="Arial"/>
          <w:b/>
          <w:sz w:val="22"/>
          <w:szCs w:val="22"/>
        </w:rPr>
        <w:tab/>
      </w:r>
      <w:r w:rsidR="007776BB" w:rsidRPr="00A7623C">
        <w:rPr>
          <w:rFonts w:ascii="Arial" w:hAnsi="Arial" w:cs="Arial"/>
          <w:b/>
          <w:sz w:val="22"/>
          <w:szCs w:val="22"/>
        </w:rPr>
        <w:tab/>
      </w:r>
    </w:p>
    <w:p w:rsidR="007776BB" w:rsidRPr="00A7623C" w:rsidRDefault="007776BB" w:rsidP="006C7F97">
      <w:pPr>
        <w:jc w:val="both"/>
        <w:rPr>
          <w:rFonts w:ascii="Arial" w:hAnsi="Arial" w:cs="Arial"/>
          <w:b/>
          <w:sz w:val="22"/>
          <w:szCs w:val="22"/>
        </w:rPr>
      </w:pPr>
      <w:r w:rsidRPr="00A7623C">
        <w:rPr>
          <w:rFonts w:ascii="Arial" w:hAnsi="Arial" w:cs="Arial"/>
          <w:b/>
          <w:sz w:val="22"/>
          <w:szCs w:val="22"/>
        </w:rPr>
        <w:t>Director-General</w:t>
      </w:r>
      <w:r w:rsidRPr="00A7623C">
        <w:rPr>
          <w:rFonts w:ascii="Arial" w:hAnsi="Arial" w:cs="Arial"/>
          <w:b/>
          <w:sz w:val="22"/>
          <w:szCs w:val="22"/>
        </w:rPr>
        <w:tab/>
      </w:r>
      <w:r w:rsidRPr="00A7623C">
        <w:rPr>
          <w:rFonts w:ascii="Arial" w:hAnsi="Arial" w:cs="Arial"/>
          <w:b/>
          <w:sz w:val="22"/>
          <w:szCs w:val="22"/>
        </w:rPr>
        <w:tab/>
        <w:t xml:space="preserve">    </w:t>
      </w:r>
      <w:r w:rsidRPr="00A7623C">
        <w:rPr>
          <w:rFonts w:ascii="Arial" w:hAnsi="Arial" w:cs="Arial"/>
          <w:b/>
          <w:sz w:val="22"/>
          <w:szCs w:val="22"/>
        </w:rPr>
        <w:tab/>
        <w:t>Minister of Public Enterprises</w:t>
      </w:r>
    </w:p>
    <w:p w:rsidR="00093C4D" w:rsidRPr="00A7623C" w:rsidRDefault="00093C4D" w:rsidP="006C7F97">
      <w:pPr>
        <w:ind w:left="426" w:hanging="426"/>
        <w:jc w:val="both"/>
        <w:rPr>
          <w:rFonts w:ascii="Arial" w:hAnsi="Arial" w:cs="Arial"/>
          <w:b/>
          <w:sz w:val="22"/>
          <w:szCs w:val="22"/>
        </w:rPr>
      </w:pPr>
    </w:p>
    <w:p w:rsidR="00E9248E" w:rsidRPr="00A7623C" w:rsidRDefault="007776BB" w:rsidP="006C7F97">
      <w:pPr>
        <w:jc w:val="both"/>
        <w:rPr>
          <w:rFonts w:ascii="Arial" w:hAnsi="Arial" w:cs="Arial"/>
          <w:b/>
          <w:sz w:val="22"/>
          <w:szCs w:val="22"/>
        </w:rPr>
      </w:pPr>
      <w:r w:rsidRPr="00A7623C">
        <w:rPr>
          <w:rFonts w:ascii="Arial" w:hAnsi="Arial" w:cs="Arial"/>
          <w:b/>
          <w:sz w:val="22"/>
          <w:szCs w:val="22"/>
        </w:rPr>
        <w:t>Date:</w:t>
      </w:r>
      <w:r w:rsidRPr="00A7623C">
        <w:rPr>
          <w:rFonts w:ascii="Arial" w:hAnsi="Arial" w:cs="Arial"/>
          <w:b/>
          <w:sz w:val="22"/>
          <w:szCs w:val="22"/>
        </w:rPr>
        <w:tab/>
      </w:r>
      <w:r w:rsidRPr="00A7623C">
        <w:rPr>
          <w:rFonts w:ascii="Arial" w:hAnsi="Arial" w:cs="Arial"/>
          <w:b/>
          <w:sz w:val="22"/>
          <w:szCs w:val="22"/>
        </w:rPr>
        <w:tab/>
      </w:r>
      <w:r w:rsidRPr="00A7623C">
        <w:rPr>
          <w:rFonts w:ascii="Arial" w:hAnsi="Arial" w:cs="Arial"/>
          <w:b/>
          <w:sz w:val="22"/>
          <w:szCs w:val="22"/>
        </w:rPr>
        <w:tab/>
      </w:r>
      <w:r w:rsidRPr="00A7623C">
        <w:rPr>
          <w:rFonts w:ascii="Arial" w:hAnsi="Arial" w:cs="Arial"/>
          <w:b/>
          <w:sz w:val="22"/>
          <w:szCs w:val="22"/>
        </w:rPr>
        <w:tab/>
      </w:r>
      <w:r w:rsidRPr="00A7623C">
        <w:rPr>
          <w:rFonts w:ascii="Arial" w:hAnsi="Arial" w:cs="Arial"/>
          <w:b/>
          <w:sz w:val="22"/>
          <w:szCs w:val="22"/>
        </w:rPr>
        <w:tab/>
        <w:t>Date:</w:t>
      </w:r>
      <w:bookmarkStart w:id="0" w:name="_GoBack"/>
      <w:bookmarkEnd w:id="0"/>
    </w:p>
    <w:sectPr w:rsidR="00E9248E" w:rsidRPr="00A7623C">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A83" w:rsidRDefault="007C7A83" w:rsidP="002F7B6C">
      <w:r>
        <w:separator/>
      </w:r>
    </w:p>
  </w:endnote>
  <w:endnote w:type="continuationSeparator" w:id="0">
    <w:p w:rsidR="007C7A83" w:rsidRDefault="007C7A83" w:rsidP="002F7B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7C7A83">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A83" w:rsidRDefault="007C7A83" w:rsidP="002F7B6C">
      <w:r>
        <w:separator/>
      </w:r>
    </w:p>
  </w:footnote>
  <w:footnote w:type="continuationSeparator" w:id="0">
    <w:p w:rsidR="007C7A83" w:rsidRDefault="007C7A83"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878"/>
    <w:multiLevelType w:val="hybridMultilevel"/>
    <w:tmpl w:val="77604436"/>
    <w:lvl w:ilvl="0" w:tplc="4612B0E4">
      <w:start w:val="1"/>
      <w:numFmt w:val="lowerLetter"/>
      <w:lvlText w:val="(%1)"/>
      <w:lvlJc w:val="left"/>
      <w:pPr>
        <w:ind w:left="1856" w:hanging="360"/>
      </w:pPr>
      <w:rPr>
        <w:rFonts w:ascii="Arial" w:eastAsia="Cambria" w:hAnsi="Arial" w:cs="Arial" w:hint="default"/>
      </w:rPr>
    </w:lvl>
    <w:lvl w:ilvl="1" w:tplc="1C090019" w:tentative="1">
      <w:start w:val="1"/>
      <w:numFmt w:val="lowerLetter"/>
      <w:lvlText w:val="%2."/>
      <w:lvlJc w:val="left"/>
      <w:pPr>
        <w:ind w:left="2576" w:hanging="360"/>
      </w:pPr>
    </w:lvl>
    <w:lvl w:ilvl="2" w:tplc="1C09001B" w:tentative="1">
      <w:start w:val="1"/>
      <w:numFmt w:val="lowerRoman"/>
      <w:lvlText w:val="%3."/>
      <w:lvlJc w:val="right"/>
      <w:pPr>
        <w:ind w:left="3296" w:hanging="180"/>
      </w:pPr>
    </w:lvl>
    <w:lvl w:ilvl="3" w:tplc="1C09000F" w:tentative="1">
      <w:start w:val="1"/>
      <w:numFmt w:val="decimal"/>
      <w:lvlText w:val="%4."/>
      <w:lvlJc w:val="left"/>
      <w:pPr>
        <w:ind w:left="4016" w:hanging="360"/>
      </w:pPr>
    </w:lvl>
    <w:lvl w:ilvl="4" w:tplc="1C090019" w:tentative="1">
      <w:start w:val="1"/>
      <w:numFmt w:val="lowerLetter"/>
      <w:lvlText w:val="%5."/>
      <w:lvlJc w:val="left"/>
      <w:pPr>
        <w:ind w:left="4736" w:hanging="360"/>
      </w:pPr>
    </w:lvl>
    <w:lvl w:ilvl="5" w:tplc="1C09001B" w:tentative="1">
      <w:start w:val="1"/>
      <w:numFmt w:val="lowerRoman"/>
      <w:lvlText w:val="%6."/>
      <w:lvlJc w:val="right"/>
      <w:pPr>
        <w:ind w:left="5456" w:hanging="180"/>
      </w:pPr>
    </w:lvl>
    <w:lvl w:ilvl="6" w:tplc="1C09000F" w:tentative="1">
      <w:start w:val="1"/>
      <w:numFmt w:val="decimal"/>
      <w:lvlText w:val="%7."/>
      <w:lvlJc w:val="left"/>
      <w:pPr>
        <w:ind w:left="6176" w:hanging="360"/>
      </w:pPr>
    </w:lvl>
    <w:lvl w:ilvl="7" w:tplc="1C090019" w:tentative="1">
      <w:start w:val="1"/>
      <w:numFmt w:val="lowerLetter"/>
      <w:lvlText w:val="%8."/>
      <w:lvlJc w:val="left"/>
      <w:pPr>
        <w:ind w:left="6896" w:hanging="360"/>
      </w:pPr>
    </w:lvl>
    <w:lvl w:ilvl="8" w:tplc="1C09001B" w:tentative="1">
      <w:start w:val="1"/>
      <w:numFmt w:val="lowerRoman"/>
      <w:lvlText w:val="%9."/>
      <w:lvlJc w:val="right"/>
      <w:pPr>
        <w:ind w:left="7616" w:hanging="180"/>
      </w:pPr>
    </w:lvl>
  </w:abstractNum>
  <w:abstractNum w:abstractNumId="1">
    <w:nsid w:val="11162678"/>
    <w:multiLevelType w:val="hybridMultilevel"/>
    <w:tmpl w:val="1DBE5380"/>
    <w:lvl w:ilvl="0" w:tplc="72C2136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2C4E54EA"/>
    <w:multiLevelType w:val="hybridMultilevel"/>
    <w:tmpl w:val="2990EC5A"/>
    <w:lvl w:ilvl="0" w:tplc="1BA265D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076565A"/>
    <w:multiLevelType w:val="hybridMultilevel"/>
    <w:tmpl w:val="1A0CC328"/>
    <w:lvl w:ilvl="0" w:tplc="C15EBC86">
      <w:start w:val="2"/>
      <w:numFmt w:val="lowerRoman"/>
      <w:lvlText w:val="(%1)"/>
      <w:lvlJc w:val="left"/>
      <w:pPr>
        <w:ind w:left="1364" w:hanging="72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
    <w:nsid w:val="3386582F"/>
    <w:multiLevelType w:val="hybridMultilevel"/>
    <w:tmpl w:val="20E676B0"/>
    <w:lvl w:ilvl="0" w:tplc="50683E1C">
      <w:start w:val="2"/>
      <w:numFmt w:val="lowerRoman"/>
      <w:lvlText w:val="(%1)"/>
      <w:lvlJc w:val="left"/>
      <w:pPr>
        <w:ind w:left="1364" w:hanging="72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5">
    <w:nsid w:val="42916B01"/>
    <w:multiLevelType w:val="hybridMultilevel"/>
    <w:tmpl w:val="D7D6E798"/>
    <w:lvl w:ilvl="0" w:tplc="D6A6424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497E35B7"/>
    <w:multiLevelType w:val="hybridMultilevel"/>
    <w:tmpl w:val="D0468ADA"/>
    <w:lvl w:ilvl="0" w:tplc="9586C436">
      <w:start w:val="1"/>
      <w:numFmt w:val="lowerLetter"/>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7">
    <w:nsid w:val="601F5ADA"/>
    <w:multiLevelType w:val="hybridMultilevel"/>
    <w:tmpl w:val="49D85B06"/>
    <w:lvl w:ilvl="0" w:tplc="A08A3BFA">
      <w:start w:val="1"/>
      <w:numFmt w:val="lowerLetter"/>
      <w:lvlText w:val="(%1)"/>
      <w:lvlJc w:val="left"/>
      <w:pPr>
        <w:ind w:left="1856" w:hanging="360"/>
      </w:pPr>
      <w:rPr>
        <w:rFonts w:hint="default"/>
      </w:rPr>
    </w:lvl>
    <w:lvl w:ilvl="1" w:tplc="1C090019" w:tentative="1">
      <w:start w:val="1"/>
      <w:numFmt w:val="lowerLetter"/>
      <w:lvlText w:val="%2."/>
      <w:lvlJc w:val="left"/>
      <w:pPr>
        <w:ind w:left="2576" w:hanging="360"/>
      </w:pPr>
    </w:lvl>
    <w:lvl w:ilvl="2" w:tplc="1C09001B" w:tentative="1">
      <w:start w:val="1"/>
      <w:numFmt w:val="lowerRoman"/>
      <w:lvlText w:val="%3."/>
      <w:lvlJc w:val="right"/>
      <w:pPr>
        <w:ind w:left="3296" w:hanging="180"/>
      </w:pPr>
    </w:lvl>
    <w:lvl w:ilvl="3" w:tplc="1C09000F" w:tentative="1">
      <w:start w:val="1"/>
      <w:numFmt w:val="decimal"/>
      <w:lvlText w:val="%4."/>
      <w:lvlJc w:val="left"/>
      <w:pPr>
        <w:ind w:left="4016" w:hanging="360"/>
      </w:pPr>
    </w:lvl>
    <w:lvl w:ilvl="4" w:tplc="1C090019" w:tentative="1">
      <w:start w:val="1"/>
      <w:numFmt w:val="lowerLetter"/>
      <w:lvlText w:val="%5."/>
      <w:lvlJc w:val="left"/>
      <w:pPr>
        <w:ind w:left="4736" w:hanging="360"/>
      </w:pPr>
    </w:lvl>
    <w:lvl w:ilvl="5" w:tplc="1C09001B" w:tentative="1">
      <w:start w:val="1"/>
      <w:numFmt w:val="lowerRoman"/>
      <w:lvlText w:val="%6."/>
      <w:lvlJc w:val="right"/>
      <w:pPr>
        <w:ind w:left="5456" w:hanging="180"/>
      </w:pPr>
    </w:lvl>
    <w:lvl w:ilvl="6" w:tplc="1C09000F" w:tentative="1">
      <w:start w:val="1"/>
      <w:numFmt w:val="decimal"/>
      <w:lvlText w:val="%7."/>
      <w:lvlJc w:val="left"/>
      <w:pPr>
        <w:ind w:left="6176" w:hanging="360"/>
      </w:pPr>
    </w:lvl>
    <w:lvl w:ilvl="7" w:tplc="1C090019" w:tentative="1">
      <w:start w:val="1"/>
      <w:numFmt w:val="lowerLetter"/>
      <w:lvlText w:val="%8."/>
      <w:lvlJc w:val="left"/>
      <w:pPr>
        <w:ind w:left="6896" w:hanging="360"/>
      </w:pPr>
    </w:lvl>
    <w:lvl w:ilvl="8" w:tplc="1C09001B" w:tentative="1">
      <w:start w:val="1"/>
      <w:numFmt w:val="lowerRoman"/>
      <w:lvlText w:val="%9."/>
      <w:lvlJc w:val="right"/>
      <w:pPr>
        <w:ind w:left="7616" w:hanging="180"/>
      </w:pPr>
    </w:lvl>
  </w:abstractNum>
  <w:abstractNum w:abstractNumId="8">
    <w:nsid w:val="60A84A0B"/>
    <w:multiLevelType w:val="hybridMultilevel"/>
    <w:tmpl w:val="8BE40F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6"/>
  </w:num>
  <w:num w:numId="6">
    <w:abstractNumId w:val="3"/>
  </w:num>
  <w:num w:numId="7">
    <w:abstractNumId w:val="2"/>
  </w:num>
  <w:num w:numId="8">
    <w:abstractNumId w:val="1"/>
  </w:num>
  <w:num w:numId="9">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A6768"/>
    <w:rsid w:val="000B0078"/>
    <w:rsid w:val="000B0758"/>
    <w:rsid w:val="000B6C62"/>
    <w:rsid w:val="000C106F"/>
    <w:rsid w:val="000D0546"/>
    <w:rsid w:val="000E13FF"/>
    <w:rsid w:val="000E5477"/>
    <w:rsid w:val="000F170E"/>
    <w:rsid w:val="000F4733"/>
    <w:rsid w:val="000F4C3B"/>
    <w:rsid w:val="0010539F"/>
    <w:rsid w:val="00121003"/>
    <w:rsid w:val="00143667"/>
    <w:rsid w:val="001465A8"/>
    <w:rsid w:val="00154917"/>
    <w:rsid w:val="001617C6"/>
    <w:rsid w:val="00166424"/>
    <w:rsid w:val="001740EB"/>
    <w:rsid w:val="001768FA"/>
    <w:rsid w:val="00180887"/>
    <w:rsid w:val="001835A6"/>
    <w:rsid w:val="00187731"/>
    <w:rsid w:val="001A15FB"/>
    <w:rsid w:val="001A2020"/>
    <w:rsid w:val="001A63AA"/>
    <w:rsid w:val="001B58A0"/>
    <w:rsid w:val="001D6636"/>
    <w:rsid w:val="001D6AD9"/>
    <w:rsid w:val="001E36FF"/>
    <w:rsid w:val="001F68BA"/>
    <w:rsid w:val="00202E8D"/>
    <w:rsid w:val="00204BA5"/>
    <w:rsid w:val="00205793"/>
    <w:rsid w:val="002102C5"/>
    <w:rsid w:val="00226482"/>
    <w:rsid w:val="00231713"/>
    <w:rsid w:val="00251886"/>
    <w:rsid w:val="00253692"/>
    <w:rsid w:val="00253EEE"/>
    <w:rsid w:val="002558F8"/>
    <w:rsid w:val="00262CCB"/>
    <w:rsid w:val="002860E0"/>
    <w:rsid w:val="00286DA9"/>
    <w:rsid w:val="002945C8"/>
    <w:rsid w:val="002A2992"/>
    <w:rsid w:val="002C183F"/>
    <w:rsid w:val="002C219A"/>
    <w:rsid w:val="002C356F"/>
    <w:rsid w:val="002E237E"/>
    <w:rsid w:val="002E2DEB"/>
    <w:rsid w:val="002F564A"/>
    <w:rsid w:val="002F7B6C"/>
    <w:rsid w:val="003022B2"/>
    <w:rsid w:val="00304D24"/>
    <w:rsid w:val="003203FE"/>
    <w:rsid w:val="00335B3C"/>
    <w:rsid w:val="00344369"/>
    <w:rsid w:val="003502E6"/>
    <w:rsid w:val="00375892"/>
    <w:rsid w:val="003828D9"/>
    <w:rsid w:val="0039441D"/>
    <w:rsid w:val="00397F90"/>
    <w:rsid w:val="003A0568"/>
    <w:rsid w:val="003A7F30"/>
    <w:rsid w:val="003E19BD"/>
    <w:rsid w:val="003E4CFD"/>
    <w:rsid w:val="003F04C2"/>
    <w:rsid w:val="004278AA"/>
    <w:rsid w:val="00470635"/>
    <w:rsid w:val="004A79CE"/>
    <w:rsid w:val="004C4CB3"/>
    <w:rsid w:val="004C5539"/>
    <w:rsid w:val="004D461D"/>
    <w:rsid w:val="004D772A"/>
    <w:rsid w:val="004E1FD7"/>
    <w:rsid w:val="004E3AE1"/>
    <w:rsid w:val="004F02E8"/>
    <w:rsid w:val="005007A5"/>
    <w:rsid w:val="005047F1"/>
    <w:rsid w:val="00514763"/>
    <w:rsid w:val="005240E0"/>
    <w:rsid w:val="00530AF1"/>
    <w:rsid w:val="00543405"/>
    <w:rsid w:val="00543F78"/>
    <w:rsid w:val="0054476C"/>
    <w:rsid w:val="00550D7F"/>
    <w:rsid w:val="00557E9E"/>
    <w:rsid w:val="00572202"/>
    <w:rsid w:val="00584888"/>
    <w:rsid w:val="005A234A"/>
    <w:rsid w:val="005A49C8"/>
    <w:rsid w:val="005B5054"/>
    <w:rsid w:val="005C2BD3"/>
    <w:rsid w:val="005C3BE9"/>
    <w:rsid w:val="005D3377"/>
    <w:rsid w:val="005D4452"/>
    <w:rsid w:val="005E232A"/>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C7F97"/>
    <w:rsid w:val="006E0341"/>
    <w:rsid w:val="00705C70"/>
    <w:rsid w:val="007113A7"/>
    <w:rsid w:val="00712883"/>
    <w:rsid w:val="007252FF"/>
    <w:rsid w:val="00736012"/>
    <w:rsid w:val="007409DE"/>
    <w:rsid w:val="00742BC6"/>
    <w:rsid w:val="00747CF6"/>
    <w:rsid w:val="0076173C"/>
    <w:rsid w:val="00763B2A"/>
    <w:rsid w:val="00770C6C"/>
    <w:rsid w:val="007721D8"/>
    <w:rsid w:val="007776BB"/>
    <w:rsid w:val="007821F5"/>
    <w:rsid w:val="00794BA1"/>
    <w:rsid w:val="007A0A55"/>
    <w:rsid w:val="007A205F"/>
    <w:rsid w:val="007A5976"/>
    <w:rsid w:val="007B0DE2"/>
    <w:rsid w:val="007B3B72"/>
    <w:rsid w:val="007C59C4"/>
    <w:rsid w:val="007C7A83"/>
    <w:rsid w:val="007D3B93"/>
    <w:rsid w:val="007D51A4"/>
    <w:rsid w:val="007D5303"/>
    <w:rsid w:val="007E303E"/>
    <w:rsid w:val="007E573D"/>
    <w:rsid w:val="007E662D"/>
    <w:rsid w:val="007F06CF"/>
    <w:rsid w:val="007F5018"/>
    <w:rsid w:val="00836F90"/>
    <w:rsid w:val="00841E05"/>
    <w:rsid w:val="00852FB0"/>
    <w:rsid w:val="00857EE2"/>
    <w:rsid w:val="008617C6"/>
    <w:rsid w:val="0087180B"/>
    <w:rsid w:val="00874515"/>
    <w:rsid w:val="00881CA9"/>
    <w:rsid w:val="008858C0"/>
    <w:rsid w:val="00887984"/>
    <w:rsid w:val="00892651"/>
    <w:rsid w:val="008971B8"/>
    <w:rsid w:val="008A124E"/>
    <w:rsid w:val="008A25CE"/>
    <w:rsid w:val="008D2C2D"/>
    <w:rsid w:val="008E0C4E"/>
    <w:rsid w:val="008F31BE"/>
    <w:rsid w:val="008F4E54"/>
    <w:rsid w:val="00900509"/>
    <w:rsid w:val="00933A9C"/>
    <w:rsid w:val="00956CC7"/>
    <w:rsid w:val="00983134"/>
    <w:rsid w:val="00983745"/>
    <w:rsid w:val="009B1285"/>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7623C"/>
    <w:rsid w:val="00A82983"/>
    <w:rsid w:val="00A940D5"/>
    <w:rsid w:val="00A96A47"/>
    <w:rsid w:val="00AA2FC2"/>
    <w:rsid w:val="00AB1C3D"/>
    <w:rsid w:val="00AC40F3"/>
    <w:rsid w:val="00AD1830"/>
    <w:rsid w:val="00AE041D"/>
    <w:rsid w:val="00B06002"/>
    <w:rsid w:val="00B21B4E"/>
    <w:rsid w:val="00B4224B"/>
    <w:rsid w:val="00B52D1A"/>
    <w:rsid w:val="00B64C51"/>
    <w:rsid w:val="00B65996"/>
    <w:rsid w:val="00B84C5C"/>
    <w:rsid w:val="00B91B50"/>
    <w:rsid w:val="00B977DB"/>
    <w:rsid w:val="00BA249D"/>
    <w:rsid w:val="00BC2946"/>
    <w:rsid w:val="00BD652C"/>
    <w:rsid w:val="00BE2C89"/>
    <w:rsid w:val="00C02B81"/>
    <w:rsid w:val="00C05B52"/>
    <w:rsid w:val="00C163FA"/>
    <w:rsid w:val="00C33AC7"/>
    <w:rsid w:val="00C35B67"/>
    <w:rsid w:val="00C35C85"/>
    <w:rsid w:val="00C36C5A"/>
    <w:rsid w:val="00C37C01"/>
    <w:rsid w:val="00C673A6"/>
    <w:rsid w:val="00C9463B"/>
    <w:rsid w:val="00CA4FFD"/>
    <w:rsid w:val="00CB5861"/>
    <w:rsid w:val="00CB5C46"/>
    <w:rsid w:val="00CB74D7"/>
    <w:rsid w:val="00CE514E"/>
    <w:rsid w:val="00CE6D28"/>
    <w:rsid w:val="00CF5106"/>
    <w:rsid w:val="00CF5798"/>
    <w:rsid w:val="00CF5D4B"/>
    <w:rsid w:val="00D042B8"/>
    <w:rsid w:val="00D25ED9"/>
    <w:rsid w:val="00D301BD"/>
    <w:rsid w:val="00D32E6C"/>
    <w:rsid w:val="00D37BD8"/>
    <w:rsid w:val="00D4715B"/>
    <w:rsid w:val="00D71D6C"/>
    <w:rsid w:val="00D72332"/>
    <w:rsid w:val="00D72B16"/>
    <w:rsid w:val="00D80097"/>
    <w:rsid w:val="00D805A3"/>
    <w:rsid w:val="00D81CD0"/>
    <w:rsid w:val="00D960C4"/>
    <w:rsid w:val="00DA4AB3"/>
    <w:rsid w:val="00DA61B8"/>
    <w:rsid w:val="00DB00DD"/>
    <w:rsid w:val="00DB2624"/>
    <w:rsid w:val="00DB49FC"/>
    <w:rsid w:val="00DC0DD3"/>
    <w:rsid w:val="00DD247F"/>
    <w:rsid w:val="00DD305B"/>
    <w:rsid w:val="00DD58A5"/>
    <w:rsid w:val="00DE23D3"/>
    <w:rsid w:val="00DF0B46"/>
    <w:rsid w:val="00DF5BDD"/>
    <w:rsid w:val="00DF5F61"/>
    <w:rsid w:val="00E21D6C"/>
    <w:rsid w:val="00E30CC9"/>
    <w:rsid w:val="00E34EC5"/>
    <w:rsid w:val="00E418EB"/>
    <w:rsid w:val="00E569CD"/>
    <w:rsid w:val="00E72CCA"/>
    <w:rsid w:val="00E83DB6"/>
    <w:rsid w:val="00E9248E"/>
    <w:rsid w:val="00E92965"/>
    <w:rsid w:val="00EA3573"/>
    <w:rsid w:val="00EA3AB7"/>
    <w:rsid w:val="00EA3DFB"/>
    <w:rsid w:val="00ED3319"/>
    <w:rsid w:val="00EE1975"/>
    <w:rsid w:val="00EE4B89"/>
    <w:rsid w:val="00EF5F14"/>
    <w:rsid w:val="00F24B6C"/>
    <w:rsid w:val="00F33528"/>
    <w:rsid w:val="00F544FA"/>
    <w:rsid w:val="00F7296E"/>
    <w:rsid w:val="00F75EA0"/>
    <w:rsid w:val="00F80BD9"/>
    <w:rsid w:val="00F968DE"/>
    <w:rsid w:val="00FA423F"/>
    <w:rsid w:val="00FA4243"/>
    <w:rsid w:val="00FB2969"/>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uiPriority w:val="59"/>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4781</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2017-02-27T10:38:00Z</cp:lastPrinted>
  <dcterms:created xsi:type="dcterms:W3CDTF">2017-03-17T10:40:00Z</dcterms:created>
  <dcterms:modified xsi:type="dcterms:W3CDTF">2017-03-17T10:40:00Z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00000000BC095E7D7A071E45AEB31986C17B1DAB64F07200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