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D" w:rsidRDefault="0055155D" w:rsidP="0055155D">
      <w:r>
        <w:t>1984.</w:t>
      </w:r>
      <w:r>
        <w:tab/>
        <w:t>Leader of the Opposition (DA) to ask the Minister of Labour:</w:t>
      </w:r>
    </w:p>
    <w:p w:rsidR="0055155D" w:rsidRDefault="0055155D" w:rsidP="0055155D">
      <w:r>
        <w:t>(1)</w:t>
      </w:r>
      <w:r>
        <w:tab/>
        <w:t>What (a) number of the buildings housing her department’s 22 labour centres are owned by her department and (b) is the Rand value of each building;</w:t>
      </w:r>
    </w:p>
    <w:p w:rsidR="00C4606F" w:rsidRDefault="0055155D" w:rsidP="0055155D">
      <w:r>
        <w:t>(2)</w:t>
      </w:r>
      <w:r>
        <w:tab/>
        <w:t>(</w:t>
      </w:r>
      <w:proofErr w:type="gramStart"/>
      <w:r>
        <w:t>a</w:t>
      </w:r>
      <w:proofErr w:type="gramEnd"/>
      <w:r>
        <w:t>) what number of the buildings housing her department’s 22 labour centres are leased by her department, (b) what is the monthly rental amount of each building and (c) from whom is each building leased?</w:t>
      </w:r>
      <w:r>
        <w:tab/>
      </w:r>
      <w:r>
        <w:tab/>
        <w:t>NW2143E</w:t>
      </w:r>
    </w:p>
    <w:p w:rsidR="0055155D" w:rsidRDefault="0055155D" w:rsidP="0055155D"/>
    <w:p w:rsidR="0055155D" w:rsidRDefault="0055155D" w:rsidP="0055155D">
      <w:pPr>
        <w:rPr>
          <w:b/>
        </w:rPr>
      </w:pPr>
      <w:r>
        <w:rPr>
          <w:b/>
        </w:rPr>
        <w:t>The Minister of Labour responds:</w:t>
      </w:r>
    </w:p>
    <w:p w:rsidR="0055155D" w:rsidRPr="0055155D" w:rsidRDefault="0055155D" w:rsidP="0055155D">
      <w:r>
        <w:t xml:space="preserve">The Department of Labour has more than 22 Labour Centres. </w:t>
      </w:r>
      <w:r w:rsidR="00DF5238">
        <w:t xml:space="preserve"> All Buildings / leases are acquired through the Department of Public Works. Therefore the Honourable Member must direct the question to the Minister of Public Works. </w:t>
      </w:r>
      <w:bookmarkStart w:id="0" w:name="_GoBack"/>
      <w:bookmarkEnd w:id="0"/>
    </w:p>
    <w:p w:rsidR="0055155D" w:rsidRPr="0055155D" w:rsidRDefault="0055155D" w:rsidP="0055155D">
      <w:pPr>
        <w:rPr>
          <w:b/>
        </w:rPr>
      </w:pPr>
    </w:p>
    <w:sectPr w:rsidR="0055155D" w:rsidRPr="00551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5D"/>
    <w:rsid w:val="0055155D"/>
    <w:rsid w:val="00996E6F"/>
    <w:rsid w:val="00C4606F"/>
    <w:rsid w:val="00DF52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3</cp:revision>
  <dcterms:created xsi:type="dcterms:W3CDTF">2018-07-02T13:58:00Z</dcterms:created>
  <dcterms:modified xsi:type="dcterms:W3CDTF">2018-07-05T12:08:00Z</dcterms:modified>
</cp:coreProperties>
</file>