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CC3AC3" w:rsidRDefault="009305D7" w:rsidP="00CC3AC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CC3AC3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9pt" o:ole="">
            <v:imagedata r:id="rId8" o:title=""/>
          </v:shape>
          <o:OLEObject Type="Embed" ProgID="Word.Document.8" ShapeID="_x0000_i1025" DrawAspect="Content" ObjectID="_1593938858" r:id="rId9">
            <o:FieldCodes>\s</o:FieldCodes>
          </o:OLEObject>
        </w:object>
      </w:r>
    </w:p>
    <w:p w:rsidR="009305D7" w:rsidRPr="00CC3AC3" w:rsidRDefault="009305D7" w:rsidP="00CC3AC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CC3AC3" w:rsidRDefault="0000083B" w:rsidP="00CC3AC3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CC3AC3">
        <w:rPr>
          <w:rFonts w:ascii="Arial Narrow" w:hAnsi="Arial Narrow"/>
          <w:b/>
          <w:lang w:val="nl-NL"/>
        </w:rPr>
        <w:t>Ref:02/1/5/2</w:t>
      </w:r>
    </w:p>
    <w:p w:rsidR="00F8798B" w:rsidRPr="00CC3AC3" w:rsidRDefault="00F8798B" w:rsidP="00CC3AC3">
      <w:pPr>
        <w:jc w:val="both"/>
        <w:rPr>
          <w:rFonts w:ascii="Arial Narrow" w:hAnsi="Arial Narrow"/>
          <w:b/>
          <w:lang w:val="en-GB"/>
        </w:rPr>
      </w:pPr>
    </w:p>
    <w:p w:rsidR="0087358A" w:rsidRPr="00CC3AC3" w:rsidRDefault="0087358A" w:rsidP="00CC3AC3">
      <w:pPr>
        <w:jc w:val="both"/>
        <w:rPr>
          <w:rFonts w:ascii="Arial Narrow" w:hAnsi="Arial Narrow"/>
          <w:b/>
          <w:lang w:val="en-GB"/>
        </w:rPr>
      </w:pPr>
    </w:p>
    <w:p w:rsidR="0087358A" w:rsidRPr="00CC3AC3" w:rsidRDefault="0087358A" w:rsidP="00CC3AC3">
      <w:pPr>
        <w:jc w:val="both"/>
        <w:rPr>
          <w:rFonts w:ascii="Arial Narrow" w:hAnsi="Arial Narrow"/>
          <w:b/>
          <w:lang w:val="en-GB"/>
        </w:rPr>
      </w:pPr>
    </w:p>
    <w:p w:rsidR="0087358A" w:rsidRPr="00CC3AC3" w:rsidRDefault="0087358A" w:rsidP="00CC3AC3">
      <w:pPr>
        <w:jc w:val="both"/>
        <w:rPr>
          <w:rFonts w:ascii="Arial Narrow" w:hAnsi="Arial Narrow"/>
          <w:b/>
          <w:lang w:val="en-GB"/>
        </w:rPr>
      </w:pPr>
    </w:p>
    <w:p w:rsidR="009305D7" w:rsidRPr="00CC3AC3" w:rsidRDefault="009305D7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MINISTER</w:t>
      </w:r>
    </w:p>
    <w:p w:rsidR="0087358A" w:rsidRPr="00CC3AC3" w:rsidRDefault="0087358A" w:rsidP="00CC3AC3">
      <w:pPr>
        <w:jc w:val="both"/>
        <w:rPr>
          <w:rFonts w:ascii="Arial Narrow" w:hAnsi="Arial Narrow"/>
          <w:b/>
          <w:lang w:val="en-GB"/>
        </w:rPr>
      </w:pPr>
    </w:p>
    <w:p w:rsidR="0087358A" w:rsidRPr="00CC3AC3" w:rsidRDefault="0087358A" w:rsidP="00CC3AC3">
      <w:pPr>
        <w:jc w:val="both"/>
        <w:rPr>
          <w:rFonts w:ascii="Arial Narrow" w:hAnsi="Arial Narrow"/>
          <w:b/>
          <w:lang w:val="en-GB"/>
        </w:rPr>
      </w:pPr>
    </w:p>
    <w:p w:rsidR="009305D7" w:rsidRPr="00CC3AC3" w:rsidRDefault="00BD5B83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QUESTION NO.</w:t>
      </w:r>
      <w:r w:rsidR="00B83D12" w:rsidRPr="00CC3AC3">
        <w:rPr>
          <w:rFonts w:ascii="Arial Narrow" w:hAnsi="Arial Narrow"/>
          <w:b/>
          <w:lang w:val="en-GB"/>
        </w:rPr>
        <w:t xml:space="preserve"> </w:t>
      </w:r>
      <w:r w:rsidR="00A47DAE" w:rsidRPr="00CC3AC3">
        <w:rPr>
          <w:rFonts w:ascii="Arial Narrow" w:hAnsi="Arial Narrow"/>
          <w:b/>
          <w:lang w:val="en-GB"/>
        </w:rPr>
        <w:t>1</w:t>
      </w:r>
      <w:r w:rsidR="00245520" w:rsidRPr="00CC3AC3">
        <w:rPr>
          <w:rFonts w:ascii="Arial Narrow" w:hAnsi="Arial Narrow"/>
          <w:b/>
          <w:lang w:val="en-GB"/>
        </w:rPr>
        <w:t>973</w:t>
      </w:r>
      <w:r w:rsidR="00C46ECD" w:rsidRPr="00CC3AC3">
        <w:rPr>
          <w:rFonts w:ascii="Arial Narrow" w:hAnsi="Arial Narrow"/>
          <w:b/>
        </w:rPr>
        <w:t xml:space="preserve"> </w:t>
      </w:r>
      <w:r w:rsidR="0087358A" w:rsidRPr="00CC3AC3">
        <w:rPr>
          <w:rFonts w:ascii="Arial Narrow" w:hAnsi="Arial Narrow"/>
          <w:b/>
          <w:lang w:val="en-GB"/>
        </w:rPr>
        <w:t>FOR</w:t>
      </w:r>
      <w:r w:rsidR="009305D7" w:rsidRPr="00CC3AC3">
        <w:rPr>
          <w:rFonts w:ascii="Arial Narrow" w:hAnsi="Arial Narrow"/>
          <w:b/>
          <w:lang w:val="en-GB"/>
        </w:rPr>
        <w:t xml:space="preserve"> </w:t>
      </w:r>
      <w:r w:rsidR="00FB0DC7" w:rsidRPr="00CC3AC3">
        <w:rPr>
          <w:rFonts w:ascii="Arial Narrow" w:hAnsi="Arial Narrow"/>
          <w:b/>
          <w:lang w:val="en-GB"/>
        </w:rPr>
        <w:t>WRITTEN</w:t>
      </w:r>
      <w:r w:rsidR="00C62259" w:rsidRPr="00CC3AC3">
        <w:rPr>
          <w:rFonts w:ascii="Arial Narrow" w:hAnsi="Arial Narrow"/>
          <w:b/>
          <w:lang w:val="en-GB"/>
        </w:rPr>
        <w:t xml:space="preserve"> </w:t>
      </w:r>
      <w:r w:rsidR="009305D7" w:rsidRPr="00CC3AC3">
        <w:rPr>
          <w:rFonts w:ascii="Arial Narrow" w:hAnsi="Arial Narrow"/>
          <w:b/>
          <w:lang w:val="en-GB"/>
        </w:rPr>
        <w:t xml:space="preserve">REPLY: NATIONAL </w:t>
      </w:r>
      <w:r w:rsidR="000F5F38" w:rsidRPr="00CC3AC3">
        <w:rPr>
          <w:rFonts w:ascii="Arial Narrow" w:hAnsi="Arial Narrow"/>
          <w:b/>
          <w:lang w:val="en-GB"/>
        </w:rPr>
        <w:t>ASSEMBLY</w:t>
      </w:r>
    </w:p>
    <w:p w:rsidR="0003226A" w:rsidRPr="00CC3AC3" w:rsidRDefault="0003226A" w:rsidP="00CC3AC3">
      <w:pPr>
        <w:jc w:val="both"/>
        <w:rPr>
          <w:rFonts w:ascii="Arial Narrow" w:hAnsi="Arial Narrow"/>
          <w:lang w:val="en-GB"/>
        </w:rPr>
      </w:pPr>
    </w:p>
    <w:p w:rsidR="009305D7" w:rsidRPr="00CC3AC3" w:rsidRDefault="009305D7" w:rsidP="00CC3AC3">
      <w:pPr>
        <w:jc w:val="both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>A draft reply to</w:t>
      </w:r>
      <w:r w:rsidR="00073CF6" w:rsidRPr="00CC3AC3">
        <w:rPr>
          <w:rFonts w:ascii="Arial Narrow" w:hAnsi="Arial Narrow"/>
          <w:b/>
        </w:rPr>
        <w:t xml:space="preserve"> </w:t>
      </w:r>
      <w:r w:rsidR="00CD378A" w:rsidRPr="00CC3AC3">
        <w:rPr>
          <w:rFonts w:ascii="Arial Narrow" w:hAnsi="Arial Narrow"/>
          <w:b/>
        </w:rPr>
        <w:t xml:space="preserve">Ms J Steenkamp (DA) </w:t>
      </w:r>
      <w:r w:rsidRPr="00CC3AC3">
        <w:rPr>
          <w:rFonts w:ascii="Arial Narrow" w:hAnsi="Arial Narrow"/>
        </w:rPr>
        <w:t>to</w:t>
      </w:r>
      <w:r w:rsidRPr="00CC3AC3">
        <w:rPr>
          <w:rFonts w:ascii="Arial Narrow" w:hAnsi="Arial Narrow"/>
          <w:lang w:val="en-GB"/>
        </w:rPr>
        <w:t xml:space="preserve"> the above-mentioned question is </w:t>
      </w:r>
      <w:r w:rsidR="0090213C" w:rsidRPr="00CC3AC3">
        <w:rPr>
          <w:rFonts w:ascii="Arial Narrow" w:hAnsi="Arial Narrow"/>
          <w:lang w:val="en-GB"/>
        </w:rPr>
        <w:t>enclosed for your consideration.</w:t>
      </w:r>
    </w:p>
    <w:p w:rsidR="005779CF" w:rsidRPr="00CC3AC3" w:rsidRDefault="005779CF" w:rsidP="00CC3AC3">
      <w:pPr>
        <w:jc w:val="both"/>
        <w:rPr>
          <w:rFonts w:ascii="Arial Narrow" w:hAnsi="Arial Narrow"/>
          <w:lang w:val="en-GB"/>
        </w:rPr>
      </w:pPr>
    </w:p>
    <w:p w:rsidR="005779CF" w:rsidRPr="00CC3AC3" w:rsidRDefault="005779CF" w:rsidP="00CC3AC3">
      <w:pPr>
        <w:jc w:val="both"/>
        <w:rPr>
          <w:rFonts w:ascii="Arial Narrow" w:hAnsi="Arial Narrow"/>
          <w:lang w:val="en-GB"/>
        </w:rPr>
      </w:pPr>
    </w:p>
    <w:p w:rsidR="005779CF" w:rsidRPr="00CC3AC3" w:rsidRDefault="005779CF" w:rsidP="00CC3AC3">
      <w:pPr>
        <w:jc w:val="both"/>
        <w:rPr>
          <w:rFonts w:ascii="Arial Narrow" w:hAnsi="Arial Narrow"/>
          <w:lang w:val="en-GB"/>
        </w:rPr>
      </w:pPr>
    </w:p>
    <w:p w:rsidR="00912587" w:rsidRPr="00CC3AC3" w:rsidRDefault="00912587" w:rsidP="00CC3AC3">
      <w:pPr>
        <w:jc w:val="both"/>
        <w:rPr>
          <w:rFonts w:ascii="Arial Narrow" w:hAnsi="Arial Narrow"/>
          <w:lang w:val="en-GB"/>
        </w:rPr>
      </w:pPr>
    </w:p>
    <w:p w:rsidR="005779CF" w:rsidRPr="00CC3AC3" w:rsidRDefault="005779CF" w:rsidP="00CC3AC3">
      <w:pPr>
        <w:jc w:val="both"/>
        <w:rPr>
          <w:rFonts w:ascii="Arial Narrow" w:hAnsi="Arial Narrow"/>
          <w:lang w:val="en-GB"/>
        </w:rPr>
      </w:pPr>
    </w:p>
    <w:p w:rsidR="00920B4D" w:rsidRPr="00CC3AC3" w:rsidRDefault="0048390A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 xml:space="preserve">MS </w:t>
      </w:r>
      <w:r w:rsidR="00BF5302" w:rsidRPr="00CC3AC3">
        <w:rPr>
          <w:rFonts w:ascii="Arial Narrow" w:hAnsi="Arial Narrow"/>
          <w:b/>
          <w:lang w:val="en-GB"/>
        </w:rPr>
        <w:t>NOSIPHO NGCABA</w:t>
      </w:r>
    </w:p>
    <w:p w:rsidR="00920B4D" w:rsidRPr="00CC3AC3" w:rsidRDefault="0048390A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 xml:space="preserve">DIRECTOR-GENERAL </w:t>
      </w:r>
    </w:p>
    <w:p w:rsidR="00A76401" w:rsidRPr="00CC3AC3" w:rsidRDefault="00A76401" w:rsidP="00CC3AC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CC3AC3" w:rsidRDefault="00920B4D" w:rsidP="00CC3AC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DATE:</w:t>
      </w:r>
    </w:p>
    <w:p w:rsidR="00920B4D" w:rsidRPr="00CC3AC3" w:rsidRDefault="00920B4D" w:rsidP="00CC3AC3">
      <w:pPr>
        <w:jc w:val="both"/>
        <w:rPr>
          <w:rFonts w:ascii="Arial Narrow" w:hAnsi="Arial Narrow"/>
          <w:b/>
          <w:lang w:val="en-GB"/>
        </w:rPr>
      </w:pPr>
    </w:p>
    <w:p w:rsidR="00920B4D" w:rsidRPr="00CC3AC3" w:rsidRDefault="00920B4D" w:rsidP="00CC3AC3">
      <w:pPr>
        <w:jc w:val="both"/>
        <w:rPr>
          <w:rFonts w:ascii="Arial Narrow" w:hAnsi="Arial Narrow"/>
          <w:b/>
          <w:lang w:val="en-GB"/>
        </w:rPr>
      </w:pPr>
    </w:p>
    <w:p w:rsidR="00920B4D" w:rsidRPr="00CC3AC3" w:rsidRDefault="00920B4D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DRAFT REPLY APPROVED/AMENDED</w:t>
      </w:r>
    </w:p>
    <w:p w:rsidR="00920B4D" w:rsidRPr="00CC3AC3" w:rsidRDefault="00920B4D" w:rsidP="00CC3AC3">
      <w:pPr>
        <w:jc w:val="both"/>
        <w:rPr>
          <w:rFonts w:ascii="Arial Narrow" w:hAnsi="Arial Narrow"/>
          <w:lang w:val="en-GB"/>
        </w:rPr>
      </w:pPr>
    </w:p>
    <w:p w:rsidR="00920B4D" w:rsidRPr="00CC3AC3" w:rsidRDefault="00920B4D" w:rsidP="00CC3AC3">
      <w:pPr>
        <w:jc w:val="both"/>
        <w:rPr>
          <w:rFonts w:ascii="Arial Narrow" w:hAnsi="Arial Narrow"/>
          <w:lang w:val="en-GB"/>
        </w:rPr>
      </w:pPr>
    </w:p>
    <w:p w:rsidR="00920B4D" w:rsidRPr="00CC3AC3" w:rsidRDefault="00920B4D" w:rsidP="00CC3AC3">
      <w:pPr>
        <w:jc w:val="both"/>
        <w:rPr>
          <w:rFonts w:ascii="Arial Narrow" w:hAnsi="Arial Narrow"/>
          <w:lang w:val="en-GB"/>
        </w:rPr>
      </w:pPr>
    </w:p>
    <w:p w:rsidR="00912587" w:rsidRPr="00CC3AC3" w:rsidRDefault="00912587" w:rsidP="00CC3AC3">
      <w:pPr>
        <w:jc w:val="both"/>
        <w:rPr>
          <w:rFonts w:ascii="Arial Narrow" w:hAnsi="Arial Narrow"/>
          <w:lang w:val="en-GB"/>
        </w:rPr>
      </w:pPr>
    </w:p>
    <w:p w:rsidR="00920B4D" w:rsidRPr="00CC3AC3" w:rsidRDefault="00920B4D" w:rsidP="00CC3AC3">
      <w:pPr>
        <w:jc w:val="both"/>
        <w:rPr>
          <w:rFonts w:ascii="Arial Narrow" w:hAnsi="Arial Narrow"/>
          <w:lang w:val="en-GB"/>
        </w:rPr>
      </w:pPr>
    </w:p>
    <w:p w:rsidR="00920B4D" w:rsidRPr="00CC3AC3" w:rsidRDefault="00A76401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DR</w:t>
      </w:r>
      <w:r w:rsidR="00920B4D" w:rsidRPr="00CC3AC3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CC3AC3">
        <w:rPr>
          <w:rFonts w:ascii="Arial Narrow" w:hAnsi="Arial Narrow"/>
          <w:b/>
          <w:lang w:val="en-GB"/>
        </w:rPr>
        <w:t>E</w:t>
      </w:r>
      <w:proofErr w:type="spellEnd"/>
      <w:r w:rsidR="00920B4D" w:rsidRPr="00CC3AC3">
        <w:rPr>
          <w:rFonts w:ascii="Arial Narrow" w:hAnsi="Arial Narrow"/>
          <w:b/>
          <w:lang w:val="en-GB"/>
        </w:rPr>
        <w:t xml:space="preserve"> MOLEWA, MP</w:t>
      </w:r>
    </w:p>
    <w:p w:rsidR="00920B4D" w:rsidRPr="00CC3AC3" w:rsidRDefault="00920B4D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MINISTER OF ENVIRONMENTAL AFFAIRS</w:t>
      </w:r>
    </w:p>
    <w:p w:rsidR="00A76401" w:rsidRPr="00CC3AC3" w:rsidRDefault="00A76401" w:rsidP="00CC3AC3">
      <w:pPr>
        <w:jc w:val="both"/>
        <w:rPr>
          <w:rFonts w:ascii="Arial Narrow" w:hAnsi="Arial Narrow"/>
          <w:b/>
          <w:lang w:val="en-GB"/>
        </w:rPr>
      </w:pPr>
    </w:p>
    <w:p w:rsidR="00920B4D" w:rsidRPr="00CC3AC3" w:rsidRDefault="00920B4D" w:rsidP="00CC3AC3">
      <w:pPr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DATE:</w:t>
      </w:r>
    </w:p>
    <w:p w:rsidR="0033110B" w:rsidRPr="00CC3AC3" w:rsidRDefault="00E212A1" w:rsidP="00CC3AC3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br w:type="page"/>
      </w:r>
      <w:r w:rsidR="00511040" w:rsidRPr="00CC3AC3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CC3AC3">
        <w:rPr>
          <w:rFonts w:ascii="Arial Narrow" w:hAnsi="Arial Narrow"/>
          <w:b/>
          <w:lang w:val="en-GB"/>
        </w:rPr>
        <w:t>ASSEMBLY</w:t>
      </w:r>
    </w:p>
    <w:p w:rsidR="00934D70" w:rsidRPr="00CC3AC3" w:rsidRDefault="00FB0DC7" w:rsidP="00CC3AC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CC3AC3">
        <w:rPr>
          <w:rFonts w:ascii="Arial Narrow" w:hAnsi="Arial Narrow"/>
          <w:b/>
          <w:lang w:val="en-GB"/>
        </w:rPr>
        <w:t>(For written</w:t>
      </w:r>
      <w:r w:rsidR="00073CF6" w:rsidRPr="00CC3AC3">
        <w:rPr>
          <w:rFonts w:ascii="Arial Narrow" w:hAnsi="Arial Narrow"/>
          <w:b/>
          <w:lang w:val="en-GB"/>
        </w:rPr>
        <w:t xml:space="preserve"> </w:t>
      </w:r>
      <w:r w:rsidR="00934D70" w:rsidRPr="00CC3AC3">
        <w:rPr>
          <w:rFonts w:ascii="Arial Narrow" w:hAnsi="Arial Narrow"/>
          <w:b/>
          <w:lang w:val="en-GB"/>
        </w:rPr>
        <w:t>reply)</w:t>
      </w:r>
    </w:p>
    <w:p w:rsidR="0003226A" w:rsidRPr="00CC3AC3" w:rsidRDefault="0003226A" w:rsidP="00CC3AC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CC3AC3" w:rsidRDefault="00E91D7C" w:rsidP="00CC3AC3">
      <w:pPr>
        <w:spacing w:line="360" w:lineRule="auto"/>
        <w:jc w:val="both"/>
        <w:rPr>
          <w:rFonts w:ascii="Arial Narrow" w:hAnsi="Arial Narrow"/>
          <w:b/>
        </w:rPr>
      </w:pPr>
      <w:r w:rsidRPr="00CC3AC3">
        <w:rPr>
          <w:rFonts w:ascii="Arial Narrow" w:hAnsi="Arial Narrow"/>
          <w:b/>
          <w:bCs/>
          <w:lang w:val="en-GB"/>
        </w:rPr>
        <w:t>QUESTION NO.</w:t>
      </w:r>
      <w:r w:rsidR="00073CF6" w:rsidRPr="00CC3AC3">
        <w:rPr>
          <w:rFonts w:ascii="Arial Narrow" w:hAnsi="Arial Narrow"/>
          <w:b/>
          <w:bCs/>
          <w:lang w:val="en-GB"/>
        </w:rPr>
        <w:t xml:space="preserve"> </w:t>
      </w:r>
      <w:r w:rsidR="00245520" w:rsidRPr="00CC3AC3">
        <w:rPr>
          <w:rFonts w:ascii="Arial Narrow" w:hAnsi="Arial Narrow"/>
          <w:b/>
          <w:bCs/>
          <w:lang w:val="en-GB"/>
        </w:rPr>
        <w:t>1973</w:t>
      </w:r>
      <w:r w:rsidR="00DA041A" w:rsidRPr="00CC3AC3">
        <w:rPr>
          <w:rFonts w:ascii="Arial Narrow" w:hAnsi="Arial Narrow"/>
          <w:b/>
          <w:bCs/>
          <w:lang w:val="en-GB"/>
        </w:rPr>
        <w:t xml:space="preserve"> </w:t>
      </w:r>
      <w:r w:rsidR="00C37A66" w:rsidRPr="00CC3AC3">
        <w:rPr>
          <w:rFonts w:ascii="Arial Narrow" w:hAnsi="Arial Narrow"/>
          <w:b/>
          <w:bCs/>
          <w:lang w:val="en-GB"/>
        </w:rPr>
        <w:t>{</w:t>
      </w:r>
      <w:r w:rsidR="00FB0DC7" w:rsidRPr="00CC3AC3">
        <w:rPr>
          <w:rFonts w:ascii="Arial Narrow" w:hAnsi="Arial Narrow"/>
          <w:b/>
        </w:rPr>
        <w:t>NW</w:t>
      </w:r>
      <w:r w:rsidR="00245520" w:rsidRPr="00CC3AC3">
        <w:rPr>
          <w:rFonts w:ascii="Arial Narrow" w:hAnsi="Arial Narrow"/>
          <w:b/>
        </w:rPr>
        <w:t>2132</w:t>
      </w:r>
      <w:r w:rsidR="00D472BE" w:rsidRPr="00CC3AC3">
        <w:rPr>
          <w:rFonts w:ascii="Arial Narrow" w:hAnsi="Arial Narrow"/>
          <w:b/>
        </w:rPr>
        <w:t>E</w:t>
      </w:r>
      <w:r w:rsidR="00C37A66" w:rsidRPr="00CC3AC3">
        <w:rPr>
          <w:rFonts w:ascii="Arial Narrow" w:hAnsi="Arial Narrow"/>
          <w:b/>
        </w:rPr>
        <w:t>}</w:t>
      </w:r>
    </w:p>
    <w:p w:rsidR="00242211" w:rsidRPr="00CC3AC3" w:rsidRDefault="00107D87" w:rsidP="00CC3AC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CC3AC3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CC3AC3">
        <w:rPr>
          <w:rFonts w:ascii="Arial Narrow" w:hAnsi="Arial Narrow"/>
          <w:b/>
          <w:bCs/>
          <w:lang w:val="en-GB"/>
        </w:rPr>
        <w:t>NO</w:t>
      </w:r>
      <w:r w:rsidR="00F672E2" w:rsidRPr="00CC3AC3">
        <w:rPr>
          <w:rFonts w:ascii="Arial Narrow" w:hAnsi="Arial Narrow"/>
          <w:b/>
          <w:bCs/>
          <w:lang w:val="en-GB"/>
        </w:rPr>
        <w:t>.</w:t>
      </w:r>
      <w:r w:rsidR="00E212A1" w:rsidRPr="00CC3AC3">
        <w:rPr>
          <w:rFonts w:ascii="Arial Narrow" w:hAnsi="Arial Narrow"/>
          <w:b/>
          <w:bCs/>
          <w:lang w:val="en-GB"/>
        </w:rPr>
        <w:t xml:space="preserve"> </w:t>
      </w:r>
      <w:r w:rsidR="00C23FD0" w:rsidRPr="00CC3AC3">
        <w:rPr>
          <w:rFonts w:ascii="Arial Narrow" w:hAnsi="Arial Narrow"/>
          <w:b/>
          <w:bCs/>
          <w:lang w:val="en-GB"/>
        </w:rPr>
        <w:t>20</w:t>
      </w:r>
      <w:r w:rsidR="00511040" w:rsidRPr="00CC3AC3">
        <w:rPr>
          <w:rFonts w:ascii="Arial Narrow" w:hAnsi="Arial Narrow"/>
          <w:b/>
          <w:bCs/>
          <w:lang w:val="en-GB"/>
        </w:rPr>
        <w:t xml:space="preserve"> </w:t>
      </w:r>
      <w:r w:rsidR="00416ABD" w:rsidRPr="00CC3AC3">
        <w:rPr>
          <w:rFonts w:ascii="Arial Narrow" w:hAnsi="Arial Narrow"/>
          <w:b/>
          <w:bCs/>
          <w:lang w:val="en-GB"/>
        </w:rPr>
        <w:t>of</w:t>
      </w:r>
      <w:r w:rsidR="00435D92" w:rsidRPr="00CC3AC3">
        <w:rPr>
          <w:rFonts w:ascii="Arial Narrow" w:hAnsi="Arial Narrow"/>
          <w:b/>
          <w:bCs/>
          <w:lang w:val="en-GB"/>
        </w:rPr>
        <w:t xml:space="preserve"> </w:t>
      </w:r>
      <w:r w:rsidR="005A09F1" w:rsidRPr="00CC3AC3">
        <w:rPr>
          <w:rFonts w:ascii="Arial Narrow" w:hAnsi="Arial Narrow"/>
          <w:b/>
          <w:bCs/>
          <w:lang w:val="en-GB"/>
        </w:rPr>
        <w:t>2018</w:t>
      </w:r>
    </w:p>
    <w:p w:rsidR="006E42A6" w:rsidRPr="00CC3AC3" w:rsidRDefault="006E42A6" w:rsidP="00CC3AC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CC3AC3" w:rsidRDefault="003D4060" w:rsidP="00CC3AC3">
      <w:pPr>
        <w:spacing w:line="360" w:lineRule="auto"/>
        <w:jc w:val="both"/>
        <w:rPr>
          <w:rFonts w:ascii="Arial Narrow" w:hAnsi="Arial Narrow"/>
          <w:b/>
        </w:rPr>
      </w:pPr>
      <w:r w:rsidRPr="00CC3AC3">
        <w:rPr>
          <w:rFonts w:ascii="Arial Narrow" w:hAnsi="Arial Narrow"/>
          <w:b/>
        </w:rPr>
        <w:t>DATE OF PUBLICATION</w:t>
      </w:r>
      <w:r w:rsidR="0087358A" w:rsidRPr="00CC3AC3">
        <w:rPr>
          <w:rFonts w:ascii="Arial Narrow" w:hAnsi="Arial Narrow"/>
          <w:b/>
        </w:rPr>
        <w:t>:</w:t>
      </w:r>
      <w:r w:rsidR="00855745" w:rsidRPr="00CC3AC3">
        <w:rPr>
          <w:rFonts w:ascii="Arial Narrow" w:hAnsi="Arial Narrow"/>
          <w:b/>
        </w:rPr>
        <w:t xml:space="preserve"> </w:t>
      </w:r>
      <w:r w:rsidR="00C23FD0" w:rsidRPr="00CC3AC3">
        <w:rPr>
          <w:rFonts w:ascii="Arial Narrow" w:hAnsi="Arial Narrow"/>
          <w:b/>
        </w:rPr>
        <w:t>08</w:t>
      </w:r>
      <w:r w:rsidR="00B1409F" w:rsidRPr="00CC3AC3">
        <w:rPr>
          <w:rFonts w:ascii="Arial Narrow" w:hAnsi="Arial Narrow"/>
          <w:b/>
        </w:rPr>
        <w:t xml:space="preserve"> June</w:t>
      </w:r>
      <w:r w:rsidR="005A09F1" w:rsidRPr="00CC3AC3">
        <w:rPr>
          <w:rFonts w:ascii="Arial Narrow" w:hAnsi="Arial Narrow"/>
          <w:b/>
        </w:rPr>
        <w:t xml:space="preserve"> 2018</w:t>
      </w:r>
    </w:p>
    <w:p w:rsidR="00A76401" w:rsidRPr="00CC3AC3" w:rsidRDefault="00A76401" w:rsidP="00CC3AC3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CC3AC3" w:rsidRDefault="00EF087A" w:rsidP="00CC3AC3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CC3AC3" w:rsidRDefault="00CD378A" w:rsidP="00CC3AC3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CC3AC3">
        <w:rPr>
          <w:rFonts w:ascii="Arial Narrow" w:hAnsi="Arial Narrow"/>
          <w:b/>
        </w:rPr>
        <w:t xml:space="preserve">Ms J Steenkamp (DA) </w:t>
      </w:r>
      <w:r w:rsidR="006A5B08" w:rsidRPr="00CC3AC3">
        <w:rPr>
          <w:rFonts w:ascii="Arial Narrow" w:hAnsi="Arial Narrow"/>
          <w:b/>
        </w:rPr>
        <w:t>to ask the Minister of Environmental Affairs:</w:t>
      </w:r>
    </w:p>
    <w:p w:rsidR="00245520" w:rsidRPr="00CC3AC3" w:rsidRDefault="00E212A1" w:rsidP="00CC3AC3">
      <w:pPr>
        <w:spacing w:line="360" w:lineRule="auto"/>
        <w:jc w:val="both"/>
        <w:rPr>
          <w:rFonts w:ascii="Arial Narrow" w:hAnsi="Arial Narrow"/>
        </w:rPr>
      </w:pPr>
      <w:r w:rsidRPr="00CC3AC3">
        <w:rPr>
          <w:rFonts w:ascii="Arial Narrow" w:hAnsi="Arial Narrow"/>
        </w:rPr>
        <w:t>(a) Has (</w:t>
      </w:r>
      <w:proofErr w:type="spellStart"/>
      <w:r w:rsidRPr="00CC3AC3">
        <w:rPr>
          <w:rFonts w:ascii="Arial Narrow" w:hAnsi="Arial Narrow"/>
        </w:rPr>
        <w:t>i</w:t>
      </w:r>
      <w:proofErr w:type="spellEnd"/>
      <w:r w:rsidRPr="00CC3AC3">
        <w:rPr>
          <w:rFonts w:ascii="Arial Narrow" w:hAnsi="Arial Narrow"/>
        </w:rPr>
        <w:t>) her D</w:t>
      </w:r>
      <w:r w:rsidR="00245520" w:rsidRPr="00CC3AC3">
        <w:rPr>
          <w:rFonts w:ascii="Arial Narrow" w:hAnsi="Arial Narrow"/>
        </w:rPr>
        <w:t xml:space="preserve">epartment or (ii) the Waste Bureau issued any authorisations to add </w:t>
      </w:r>
      <w:r w:rsidR="00245520" w:rsidRPr="00CC3AC3">
        <w:rPr>
          <w:rFonts w:ascii="Arial Narrow" w:hAnsi="Arial Narrow"/>
          <w:lang w:val="en-GB"/>
        </w:rPr>
        <w:t xml:space="preserve">post-tyre levy on off-the-road (OTR) waste tyres to stockpiles, (b) how does </w:t>
      </w:r>
      <w:r w:rsidRPr="00CC3AC3">
        <w:rPr>
          <w:rFonts w:ascii="Arial Narrow" w:hAnsi="Arial Narrow"/>
        </w:rPr>
        <w:t>her D</w:t>
      </w:r>
      <w:r w:rsidR="00245520" w:rsidRPr="00CC3AC3">
        <w:rPr>
          <w:rFonts w:ascii="Arial Narrow" w:hAnsi="Arial Narrow"/>
        </w:rPr>
        <w:t xml:space="preserve">epartment and the Waste Bureau </w:t>
      </w:r>
      <w:r w:rsidR="00245520" w:rsidRPr="00CC3AC3">
        <w:rPr>
          <w:rFonts w:ascii="Arial Narrow" w:hAnsi="Arial Narrow"/>
          <w:lang w:val="en-GB"/>
        </w:rPr>
        <w:t>ensure that stockpile owners comply with the registered waste tyre stockpiles abatement plans</w:t>
      </w:r>
      <w:r w:rsidRPr="00CC3AC3">
        <w:rPr>
          <w:rFonts w:ascii="Arial Narrow" w:hAnsi="Arial Narrow"/>
          <w:lang w:val="en-GB"/>
        </w:rPr>
        <w:t>, particularly in terms of time-</w:t>
      </w:r>
      <w:r w:rsidR="00245520" w:rsidRPr="00CC3AC3">
        <w:rPr>
          <w:rFonts w:ascii="Arial Narrow" w:hAnsi="Arial Narrow"/>
          <w:lang w:val="en-GB"/>
        </w:rPr>
        <w:t>frames for abatement and adequacy of their abatement budgets, (c) what is the status of stockpile owners’ compliance with the abatement pl</w:t>
      </w:r>
      <w:r w:rsidRPr="00CC3AC3">
        <w:rPr>
          <w:rFonts w:ascii="Arial Narrow" w:hAnsi="Arial Narrow"/>
          <w:lang w:val="en-GB"/>
        </w:rPr>
        <w:t>ans nationwide, (d) how is her D</w:t>
      </w:r>
      <w:r w:rsidR="00245520" w:rsidRPr="00CC3AC3">
        <w:rPr>
          <w:rFonts w:ascii="Arial Narrow" w:hAnsi="Arial Narrow"/>
          <w:lang w:val="en-GB"/>
        </w:rPr>
        <w:t>epartment currently dealing with non</w:t>
      </w:r>
      <w:r w:rsidRPr="00CC3AC3">
        <w:rPr>
          <w:rFonts w:ascii="Arial Narrow" w:hAnsi="Arial Narrow"/>
          <w:lang w:val="en-GB"/>
        </w:rPr>
        <w:t>-</w:t>
      </w:r>
      <w:r w:rsidR="00245520" w:rsidRPr="00CC3AC3">
        <w:rPr>
          <w:rFonts w:ascii="Arial Narrow" w:hAnsi="Arial Narrow"/>
          <w:lang w:val="en-GB"/>
        </w:rPr>
        <w:t>compliant stockpile owners, (e) how is the Waste Bureau monitoring compliance with the Waste Tyre Regulations of OTR stockpiles</w:t>
      </w:r>
      <w:r w:rsidRPr="00CC3AC3">
        <w:rPr>
          <w:rFonts w:ascii="Arial Narrow" w:hAnsi="Arial Narrow"/>
          <w:lang w:val="en-GB"/>
        </w:rPr>
        <w:t>,</w:t>
      </w:r>
      <w:r w:rsidR="00245520" w:rsidRPr="00CC3AC3">
        <w:rPr>
          <w:rFonts w:ascii="Arial Narrow" w:hAnsi="Arial Narrow"/>
          <w:lang w:val="en-GB"/>
        </w:rPr>
        <w:t xml:space="preserve"> and (f) what are </w:t>
      </w:r>
      <w:r w:rsidRPr="00CC3AC3">
        <w:rPr>
          <w:rFonts w:ascii="Arial Narrow" w:hAnsi="Arial Narrow"/>
        </w:rPr>
        <w:t>her D</w:t>
      </w:r>
      <w:r w:rsidR="00245520" w:rsidRPr="00CC3AC3">
        <w:rPr>
          <w:rFonts w:ascii="Arial Narrow" w:hAnsi="Arial Narrow"/>
        </w:rPr>
        <w:t>epartment and the Waste Bureau’s current options to enable collections and recycling of the OTRs nationwide?</w:t>
      </w:r>
      <w:r w:rsidR="00245520" w:rsidRPr="00CC3AC3">
        <w:rPr>
          <w:rFonts w:ascii="Arial Narrow" w:hAnsi="Arial Narrow"/>
        </w:rPr>
        <w:tab/>
      </w:r>
    </w:p>
    <w:p w:rsidR="004B26B7" w:rsidRPr="00CC3AC3" w:rsidRDefault="00E212A1" w:rsidP="00CC3AC3">
      <w:pPr>
        <w:spacing w:line="360" w:lineRule="auto"/>
        <w:rPr>
          <w:rFonts w:ascii="Arial Narrow" w:hAnsi="Arial Narrow"/>
          <w:b/>
        </w:rPr>
      </w:pPr>
      <w:r w:rsidRPr="00CC3AC3">
        <w:rPr>
          <w:rFonts w:ascii="Arial Narrow" w:hAnsi="Arial Narrow"/>
          <w:b/>
        </w:rPr>
        <w:br w:type="page"/>
      </w:r>
      <w:r w:rsidR="00245520" w:rsidRPr="00CC3AC3">
        <w:rPr>
          <w:rFonts w:ascii="Arial Narrow" w:hAnsi="Arial Narrow"/>
          <w:b/>
        </w:rPr>
        <w:t>1973</w:t>
      </w:r>
      <w:r w:rsidR="00D70341" w:rsidRPr="00CC3AC3">
        <w:rPr>
          <w:rFonts w:ascii="Arial Narrow" w:hAnsi="Arial Narrow"/>
          <w:b/>
        </w:rPr>
        <w:t xml:space="preserve">. </w:t>
      </w:r>
      <w:r w:rsidR="005204B0" w:rsidRPr="00CC3AC3">
        <w:rPr>
          <w:rFonts w:ascii="Arial Narrow" w:hAnsi="Arial Narrow"/>
          <w:b/>
        </w:rPr>
        <w:t xml:space="preserve">THE MINISTER </w:t>
      </w:r>
      <w:r w:rsidR="008E02D0" w:rsidRPr="00CC3AC3">
        <w:rPr>
          <w:rFonts w:ascii="Arial Narrow" w:hAnsi="Arial Narrow"/>
          <w:b/>
        </w:rPr>
        <w:t>OF ENVIRONMENTAL</w:t>
      </w:r>
      <w:r w:rsidR="007E5495" w:rsidRPr="00CC3AC3">
        <w:rPr>
          <w:rFonts w:ascii="Arial Narrow" w:hAnsi="Arial Narrow"/>
          <w:b/>
        </w:rPr>
        <w:t xml:space="preserve"> AFFAIRS REPLIES:</w:t>
      </w:r>
    </w:p>
    <w:p w:rsidR="00337D74" w:rsidRPr="00CC3AC3" w:rsidRDefault="00337D74" w:rsidP="00CC3AC3">
      <w:pPr>
        <w:spacing w:line="360" w:lineRule="auto"/>
        <w:rPr>
          <w:rFonts w:ascii="Arial Narrow" w:hAnsi="Arial Narrow"/>
          <w:lang w:val="en-GB"/>
        </w:rPr>
      </w:pPr>
    </w:p>
    <w:p w:rsidR="00B77731" w:rsidRPr="00CC3AC3" w:rsidRDefault="00E212A1" w:rsidP="00CC3AC3">
      <w:pPr>
        <w:numPr>
          <w:ilvl w:val="0"/>
          <w:numId w:val="48"/>
        </w:numPr>
        <w:tabs>
          <w:tab w:val="left" w:pos="567"/>
        </w:tabs>
        <w:spacing w:line="360" w:lineRule="auto"/>
        <w:ind w:left="1134" w:hanging="1134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>(</w:t>
      </w:r>
      <w:proofErr w:type="spellStart"/>
      <w:r w:rsidRPr="00CC3AC3">
        <w:rPr>
          <w:rFonts w:ascii="Arial Narrow" w:hAnsi="Arial Narrow"/>
          <w:lang w:val="en-GB"/>
        </w:rPr>
        <w:t>i</w:t>
      </w:r>
      <w:proofErr w:type="spellEnd"/>
      <w:r w:rsidRPr="00CC3AC3">
        <w:rPr>
          <w:rFonts w:ascii="Arial Narrow" w:hAnsi="Arial Narrow"/>
          <w:lang w:val="en-GB"/>
        </w:rPr>
        <w:t>)</w:t>
      </w:r>
      <w:r w:rsidRPr="00CC3AC3">
        <w:rPr>
          <w:rFonts w:ascii="Arial Narrow" w:hAnsi="Arial Narrow"/>
          <w:lang w:val="en-GB"/>
        </w:rPr>
        <w:tab/>
      </w:r>
      <w:r w:rsidR="00337D74" w:rsidRPr="00CC3AC3">
        <w:rPr>
          <w:rFonts w:ascii="Arial Narrow" w:hAnsi="Arial Narrow"/>
          <w:lang w:val="en-GB"/>
        </w:rPr>
        <w:t>No, the stockpiles must be dealt with by the stockpile owners who must fund the management of their stockpile.</w:t>
      </w:r>
    </w:p>
    <w:p w:rsidR="00337D74" w:rsidRPr="00CC3AC3" w:rsidRDefault="00337D74" w:rsidP="00CC3AC3">
      <w:pPr>
        <w:numPr>
          <w:ilvl w:val="0"/>
          <w:numId w:val="49"/>
        </w:numPr>
        <w:spacing w:line="360" w:lineRule="auto"/>
        <w:ind w:left="1134" w:hanging="567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>No</w:t>
      </w:r>
      <w:r w:rsidR="00CC3AC3" w:rsidRPr="00CC3AC3">
        <w:rPr>
          <w:rFonts w:ascii="Arial Narrow" w:hAnsi="Arial Narrow"/>
          <w:lang w:val="en-GB"/>
        </w:rPr>
        <w:t>,</w:t>
      </w:r>
      <w:r w:rsidR="0039520C" w:rsidRPr="00CC3AC3">
        <w:rPr>
          <w:rFonts w:ascii="Arial Narrow" w:hAnsi="Arial Narrow"/>
          <w:lang w:val="en-GB"/>
        </w:rPr>
        <w:t xml:space="preserve"> the Waste Bureau has not issued any such authorisation</w:t>
      </w:r>
      <w:r w:rsidRPr="00CC3AC3">
        <w:rPr>
          <w:rFonts w:ascii="Arial Narrow" w:hAnsi="Arial Narrow"/>
          <w:lang w:val="en-GB"/>
        </w:rPr>
        <w:t>.</w:t>
      </w:r>
    </w:p>
    <w:p w:rsidR="00337D74" w:rsidRPr="00CC3AC3" w:rsidRDefault="00337D74" w:rsidP="00CC3AC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37D74" w:rsidRPr="00CC3AC3" w:rsidRDefault="00337D74" w:rsidP="00CC3AC3">
      <w:pPr>
        <w:numPr>
          <w:ilvl w:val="0"/>
          <w:numId w:val="48"/>
        </w:numPr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>The stockpile owners, on approval of thei</w:t>
      </w:r>
      <w:r w:rsidR="005F1DAA" w:rsidRPr="00CC3AC3">
        <w:rPr>
          <w:rFonts w:ascii="Arial Narrow" w:hAnsi="Arial Narrow"/>
          <w:lang w:val="en-GB"/>
        </w:rPr>
        <w:t>r stockpile abatement plans</w:t>
      </w:r>
      <w:r w:rsidR="00CC3AC3" w:rsidRPr="00CC3AC3">
        <w:rPr>
          <w:rFonts w:ascii="Arial Narrow" w:hAnsi="Arial Narrow"/>
          <w:lang w:val="en-GB"/>
        </w:rPr>
        <w:t>,</w:t>
      </w:r>
      <w:r w:rsidR="005F1DAA" w:rsidRPr="00CC3AC3">
        <w:rPr>
          <w:rFonts w:ascii="Arial Narrow" w:hAnsi="Arial Narrow"/>
          <w:lang w:val="en-GB"/>
        </w:rPr>
        <w:t xml:space="preserve"> are</w:t>
      </w:r>
      <w:r w:rsidRPr="00CC3AC3">
        <w:rPr>
          <w:rFonts w:ascii="Arial Narrow" w:hAnsi="Arial Narrow"/>
          <w:lang w:val="en-GB"/>
        </w:rPr>
        <w:t xml:space="preserve"> issued with an approval letter</w:t>
      </w:r>
      <w:r w:rsidR="00CC3AC3" w:rsidRPr="00CC3AC3">
        <w:rPr>
          <w:rFonts w:ascii="Arial Narrow" w:hAnsi="Arial Narrow"/>
          <w:lang w:val="en-GB"/>
        </w:rPr>
        <w:t>,</w:t>
      </w:r>
      <w:r w:rsidRPr="00CC3AC3">
        <w:rPr>
          <w:rFonts w:ascii="Arial Narrow" w:hAnsi="Arial Narrow"/>
          <w:lang w:val="en-GB"/>
        </w:rPr>
        <w:t xml:space="preserve"> with conditions. These conditions include time</w:t>
      </w:r>
      <w:r w:rsidR="00CC3AC3" w:rsidRPr="00CC3AC3">
        <w:rPr>
          <w:rFonts w:ascii="Arial Narrow" w:hAnsi="Arial Narrow"/>
          <w:lang w:val="en-GB"/>
        </w:rPr>
        <w:t>-</w:t>
      </w:r>
      <w:r w:rsidRPr="00CC3AC3">
        <w:rPr>
          <w:rFonts w:ascii="Arial Narrow" w:hAnsi="Arial Narrow"/>
          <w:lang w:val="en-GB"/>
        </w:rPr>
        <w:t>frames for the implementation of the abatement plan. The letter requires the submission of annual reports to enable the Department and the Waste Management Bureau to track progress.</w:t>
      </w:r>
    </w:p>
    <w:p w:rsidR="00337D74" w:rsidRPr="00CC3AC3" w:rsidRDefault="00337D74" w:rsidP="00CC3AC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37D74" w:rsidRPr="00CC3AC3" w:rsidRDefault="006F1E6E" w:rsidP="00CC3AC3">
      <w:pPr>
        <w:numPr>
          <w:ilvl w:val="0"/>
          <w:numId w:val="48"/>
        </w:numPr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>3</w:t>
      </w:r>
      <w:r w:rsidR="00337D74" w:rsidRPr="00CC3AC3">
        <w:rPr>
          <w:rFonts w:ascii="Arial Narrow" w:hAnsi="Arial Narrow"/>
          <w:lang w:val="en-GB"/>
        </w:rPr>
        <w:t xml:space="preserve"> stockpile abatement plans were submitted and approved by the Minister. Only 1 plan has submitted the annual report. Letters of non-compliance have been issued to the remaining 2 approved abatement plan owners requesting submission of the report by July 2018.</w:t>
      </w:r>
    </w:p>
    <w:p w:rsidR="00337D74" w:rsidRPr="00CC3AC3" w:rsidRDefault="00337D74" w:rsidP="00CC3AC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37D74" w:rsidRPr="00CC3AC3" w:rsidRDefault="00337D74" w:rsidP="00CC3AC3">
      <w:pPr>
        <w:numPr>
          <w:ilvl w:val="0"/>
          <w:numId w:val="48"/>
        </w:numPr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>Letter requesting annual reports have been sent to the owners for submission by July 2018.</w:t>
      </w:r>
    </w:p>
    <w:p w:rsidR="00337D74" w:rsidRPr="00CC3AC3" w:rsidRDefault="00337D74" w:rsidP="00CC3AC3">
      <w:pPr>
        <w:spacing w:line="360" w:lineRule="auto"/>
        <w:ind w:left="567"/>
        <w:jc w:val="both"/>
        <w:rPr>
          <w:rFonts w:ascii="Arial Narrow" w:hAnsi="Arial Narrow"/>
          <w:lang w:val="en-GB"/>
        </w:rPr>
      </w:pPr>
    </w:p>
    <w:p w:rsidR="00D8570D" w:rsidRPr="00CC3AC3" w:rsidRDefault="00D8570D" w:rsidP="00CC3AC3">
      <w:pPr>
        <w:numPr>
          <w:ilvl w:val="0"/>
          <w:numId w:val="48"/>
        </w:numPr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 xml:space="preserve">DEA is engaging with </w:t>
      </w:r>
      <w:r w:rsidR="004E24EB" w:rsidRPr="00CC3AC3">
        <w:rPr>
          <w:rFonts w:ascii="Arial Narrow" w:hAnsi="Arial Narrow"/>
          <w:lang w:val="en-GB"/>
        </w:rPr>
        <w:t xml:space="preserve">historical </w:t>
      </w:r>
      <w:r w:rsidRPr="00CC3AC3">
        <w:rPr>
          <w:rFonts w:ascii="Arial Narrow" w:hAnsi="Arial Narrow"/>
          <w:lang w:val="en-GB"/>
        </w:rPr>
        <w:t>stockpile owners</w:t>
      </w:r>
      <w:r w:rsidR="004E24EB" w:rsidRPr="00CC3AC3">
        <w:rPr>
          <w:rFonts w:ascii="Arial Narrow" w:hAnsi="Arial Narrow"/>
          <w:lang w:val="en-GB"/>
        </w:rPr>
        <w:t xml:space="preserve"> (stockpiles before November 2012)</w:t>
      </w:r>
      <w:r w:rsidRPr="00CC3AC3">
        <w:rPr>
          <w:rFonts w:ascii="Arial Narrow" w:hAnsi="Arial Narrow"/>
          <w:lang w:val="en-GB"/>
        </w:rPr>
        <w:t xml:space="preserve"> with regard to their responsibility on submission of receipt of the annual reports as per their approved abatement plans. Site visits are part of the </w:t>
      </w:r>
      <w:r w:rsidR="004E24EB" w:rsidRPr="00CC3AC3">
        <w:rPr>
          <w:rFonts w:ascii="Arial Narrow" w:hAnsi="Arial Narrow"/>
          <w:lang w:val="en-GB"/>
        </w:rPr>
        <w:t xml:space="preserve">standard operating procedures for </w:t>
      </w:r>
      <w:r w:rsidRPr="00CC3AC3">
        <w:rPr>
          <w:rFonts w:ascii="Arial Narrow" w:hAnsi="Arial Narrow"/>
          <w:lang w:val="en-GB"/>
        </w:rPr>
        <w:t>compliance monitoring to verify the information contained in the annual reports</w:t>
      </w:r>
      <w:r w:rsidR="006F1E6E" w:rsidRPr="00CC3AC3">
        <w:rPr>
          <w:rFonts w:ascii="Arial Narrow" w:hAnsi="Arial Narrow"/>
          <w:lang w:val="en-GB"/>
        </w:rPr>
        <w:t>,</w:t>
      </w:r>
      <w:r w:rsidRPr="00CC3AC3">
        <w:rPr>
          <w:rFonts w:ascii="Arial Narrow" w:hAnsi="Arial Narrow"/>
          <w:lang w:val="en-GB"/>
        </w:rPr>
        <w:t xml:space="preserve"> and consequent compliance against the Waste Tyre Regulations</w:t>
      </w:r>
      <w:r w:rsidR="004E24EB" w:rsidRPr="00CC3AC3">
        <w:rPr>
          <w:rFonts w:ascii="Arial Narrow" w:hAnsi="Arial Narrow"/>
          <w:lang w:val="en-GB"/>
        </w:rPr>
        <w:t xml:space="preserve"> is determined accordingly</w:t>
      </w:r>
      <w:r w:rsidRPr="00CC3AC3">
        <w:rPr>
          <w:rFonts w:ascii="Arial Narrow" w:hAnsi="Arial Narrow"/>
          <w:lang w:val="en-GB"/>
        </w:rPr>
        <w:t>.</w:t>
      </w:r>
    </w:p>
    <w:p w:rsidR="00293D77" w:rsidRPr="00CC3AC3" w:rsidRDefault="00293D77" w:rsidP="00CC3AC3">
      <w:pPr>
        <w:spacing w:line="360" w:lineRule="auto"/>
        <w:ind w:left="567"/>
        <w:jc w:val="both"/>
        <w:rPr>
          <w:rFonts w:ascii="Arial Narrow" w:hAnsi="Arial Narrow"/>
          <w:lang w:val="en-GB"/>
        </w:rPr>
      </w:pPr>
    </w:p>
    <w:p w:rsidR="00B77731" w:rsidRPr="00B656A8" w:rsidRDefault="00B77731" w:rsidP="00CC3AC3">
      <w:pPr>
        <w:numPr>
          <w:ilvl w:val="0"/>
          <w:numId w:val="48"/>
        </w:numPr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 w:rsidRPr="00CC3AC3">
        <w:rPr>
          <w:rFonts w:ascii="Arial Narrow" w:hAnsi="Arial Narrow"/>
          <w:lang w:val="en-GB"/>
        </w:rPr>
        <w:t xml:space="preserve">The stockpiles created by </w:t>
      </w:r>
      <w:r w:rsidR="00E212A1" w:rsidRPr="00CC3AC3">
        <w:rPr>
          <w:rFonts w:ascii="Arial Narrow" w:hAnsi="Arial Narrow"/>
          <w:lang w:val="en-GB"/>
        </w:rPr>
        <w:t>REDISA</w:t>
      </w:r>
      <w:r w:rsidRPr="00CC3AC3">
        <w:rPr>
          <w:rFonts w:ascii="Arial Narrow" w:hAnsi="Arial Narrow"/>
          <w:lang w:val="en-GB"/>
        </w:rPr>
        <w:t xml:space="preserve"> as well as waste tyres collected from collection points are sorted and pre-processed at depots prior to being delivered to processors and/or secondary industries. </w:t>
      </w:r>
      <w:r w:rsidR="00B71BA7" w:rsidRPr="00CC3AC3">
        <w:rPr>
          <w:rFonts w:ascii="Arial Narrow" w:hAnsi="Arial Narrow"/>
          <w:lang w:val="en-GB"/>
        </w:rPr>
        <w:t>The Waste Bureau is gradually increasing its OTR pre-processing capability</w:t>
      </w:r>
      <w:r w:rsidR="000F3792" w:rsidRPr="00CC3AC3">
        <w:rPr>
          <w:rFonts w:ascii="Arial Narrow" w:hAnsi="Arial Narrow"/>
          <w:lang w:val="en-GB"/>
        </w:rPr>
        <w:t xml:space="preserve"> by incrementally procuring </w:t>
      </w:r>
      <w:proofErr w:type="spellStart"/>
      <w:r w:rsidR="000F3792" w:rsidRPr="00CC3AC3">
        <w:rPr>
          <w:rFonts w:ascii="Arial Narrow" w:hAnsi="Arial Narrow"/>
          <w:lang w:val="en-GB"/>
        </w:rPr>
        <w:t>preprocessing</w:t>
      </w:r>
      <w:proofErr w:type="spellEnd"/>
      <w:r w:rsidR="000F3792" w:rsidRPr="00CC3AC3">
        <w:rPr>
          <w:rFonts w:ascii="Arial Narrow" w:hAnsi="Arial Narrow"/>
          <w:lang w:val="en-GB"/>
        </w:rPr>
        <w:t xml:space="preserve"> equipment</w:t>
      </w:r>
      <w:r w:rsidR="00E212A1" w:rsidRPr="00CC3AC3">
        <w:rPr>
          <w:rFonts w:ascii="Arial Narrow" w:hAnsi="Arial Narrow"/>
          <w:lang w:val="en-GB"/>
        </w:rPr>
        <w:t>,</w:t>
      </w:r>
      <w:r w:rsidR="00B71BA7" w:rsidRPr="00CC3AC3">
        <w:rPr>
          <w:rFonts w:ascii="Arial Narrow" w:hAnsi="Arial Narrow"/>
          <w:lang w:val="en-GB"/>
        </w:rPr>
        <w:t xml:space="preserve"> as well </w:t>
      </w:r>
      <w:r w:rsidR="000F3792" w:rsidRPr="00CC3AC3">
        <w:rPr>
          <w:rFonts w:ascii="Arial Narrow" w:hAnsi="Arial Narrow"/>
          <w:lang w:val="en-GB"/>
        </w:rPr>
        <w:t xml:space="preserve">exploring markets for the pre-processed OTR material.  These efforts will then enable the Bureau to address the post levy stockpiles.  </w:t>
      </w:r>
      <w:r w:rsidRPr="00CC3AC3">
        <w:rPr>
          <w:rFonts w:ascii="Arial Narrow" w:hAnsi="Arial Narrow"/>
          <w:lang w:val="en-GB"/>
        </w:rPr>
        <w:t>Stockpiles which do not fall within the category above (Hi</w:t>
      </w:r>
      <w:r w:rsidR="00E212A1" w:rsidRPr="00CC3AC3">
        <w:rPr>
          <w:rFonts w:ascii="Arial Narrow" w:hAnsi="Arial Narrow"/>
          <w:lang w:val="en-GB"/>
        </w:rPr>
        <w:t>storical waste tyre stockpiles)</w:t>
      </w:r>
      <w:r w:rsidRPr="00CC3AC3">
        <w:rPr>
          <w:rFonts w:ascii="Arial Narrow" w:hAnsi="Arial Narrow"/>
          <w:lang w:val="en-GB"/>
        </w:rPr>
        <w:t xml:space="preserve"> are dealt with in terms of Regulations 7, 8 and 9 of the Waste Tyre Regulations of 2017. Owners of Historical waste tyre stockpiles are expected to register with the Minister</w:t>
      </w:r>
      <w:r w:rsidR="006F1E6E" w:rsidRPr="00CC3AC3">
        <w:rPr>
          <w:rFonts w:ascii="Arial Narrow" w:hAnsi="Arial Narrow"/>
          <w:lang w:val="en-GB"/>
        </w:rPr>
        <w:t>,</w:t>
      </w:r>
      <w:r w:rsidRPr="00CC3AC3">
        <w:rPr>
          <w:rFonts w:ascii="Arial Narrow" w:hAnsi="Arial Narrow"/>
          <w:lang w:val="en-GB"/>
        </w:rPr>
        <w:t xml:space="preserve"> as well as submit abatement plans to the Minister for approval.</w:t>
      </w:r>
    </w:p>
    <w:p w:rsidR="00D70341" w:rsidRPr="00CC3AC3" w:rsidRDefault="00D70341" w:rsidP="00CC3AC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CC3AC3" w:rsidRDefault="00D70341" w:rsidP="00CC3AC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CC3AC3">
        <w:rPr>
          <w:rFonts w:ascii="Arial Narrow" w:hAnsi="Arial Narrow"/>
          <w:b/>
          <w:lang w:val="af-ZA" w:eastAsia="en-ZA"/>
        </w:rPr>
        <w:t>---ooOoo---</w:t>
      </w:r>
    </w:p>
    <w:sectPr w:rsidR="004B26B7" w:rsidRPr="00CC3AC3" w:rsidSect="00D70341">
      <w:footerReference w:type="default" r:id="rId10"/>
      <w:pgSz w:w="11907" w:h="16839" w:code="9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41" w:rsidRDefault="00030041" w:rsidP="004F1BDF">
      <w:r>
        <w:separator/>
      </w:r>
    </w:p>
  </w:endnote>
  <w:endnote w:type="continuationSeparator" w:id="0">
    <w:p w:rsidR="00030041" w:rsidRDefault="00030041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245520">
      <w:rPr>
        <w:rFonts w:ascii="Arial Narrow" w:hAnsi="Arial Narrow"/>
        <w:b w:val="0"/>
        <w:sz w:val="16"/>
        <w:szCs w:val="16"/>
      </w:rPr>
      <w:t xml:space="preserve"> 1973</w:t>
    </w:r>
    <w:r>
      <w:rPr>
        <w:rFonts w:ascii="Arial Narrow" w:hAnsi="Arial Narrow"/>
        <w:b w:val="0"/>
        <w:sz w:val="16"/>
        <w:szCs w:val="16"/>
      </w:rPr>
      <w:tab/>
    </w:r>
    <w:r w:rsidR="00245520">
      <w:rPr>
        <w:rFonts w:ascii="Arial Narrow" w:eastAsia="Calibri" w:hAnsi="Arial Narrow"/>
        <w:b w:val="0"/>
        <w:bCs w:val="0"/>
        <w:sz w:val="16"/>
        <w:szCs w:val="16"/>
        <w:lang w:val="en-ZA"/>
      </w:rPr>
      <w:t>NW2132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41" w:rsidRDefault="00030041" w:rsidP="004F1BDF">
      <w:r>
        <w:separator/>
      </w:r>
    </w:p>
  </w:footnote>
  <w:footnote w:type="continuationSeparator" w:id="0">
    <w:p w:rsidR="00030041" w:rsidRDefault="00030041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3A95"/>
    <w:multiLevelType w:val="hybridMultilevel"/>
    <w:tmpl w:val="4DA422F2"/>
    <w:lvl w:ilvl="0" w:tplc="0D48F63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1A1C5F09"/>
    <w:multiLevelType w:val="hybridMultilevel"/>
    <w:tmpl w:val="5C8CE1DA"/>
    <w:lvl w:ilvl="0" w:tplc="ED58F07C">
      <w:start w:val="1"/>
      <w:numFmt w:val="decimal"/>
      <w:lvlText w:val="(%1)"/>
      <w:lvlJc w:val="left"/>
      <w:pPr>
        <w:ind w:left="79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12C0D"/>
    <w:multiLevelType w:val="hybridMultilevel"/>
    <w:tmpl w:val="0DE0AF1A"/>
    <w:lvl w:ilvl="0" w:tplc="170205F2">
      <w:start w:val="1"/>
      <w:numFmt w:val="lowerLetter"/>
      <w:lvlText w:val="(%1)"/>
      <w:lvlJc w:val="left"/>
      <w:pPr>
        <w:ind w:left="1080" w:hanging="720"/>
      </w:pPr>
      <w:rPr>
        <w:rFonts w:ascii="Arial Narrow" w:eastAsia="Times New Roman" w:hAnsi="Arial Narrow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48"/>
  </w:num>
  <w:num w:numId="4">
    <w:abstractNumId w:val="1"/>
  </w:num>
  <w:num w:numId="5">
    <w:abstractNumId w:val="40"/>
  </w:num>
  <w:num w:numId="6">
    <w:abstractNumId w:val="8"/>
  </w:num>
  <w:num w:numId="7">
    <w:abstractNumId w:val="10"/>
  </w:num>
  <w:num w:numId="8">
    <w:abstractNumId w:val="46"/>
  </w:num>
  <w:num w:numId="9">
    <w:abstractNumId w:val="21"/>
  </w:num>
  <w:num w:numId="10">
    <w:abstractNumId w:val="41"/>
  </w:num>
  <w:num w:numId="11">
    <w:abstractNumId w:val="15"/>
  </w:num>
  <w:num w:numId="12">
    <w:abstractNumId w:val="43"/>
  </w:num>
  <w:num w:numId="13">
    <w:abstractNumId w:val="24"/>
  </w:num>
  <w:num w:numId="14">
    <w:abstractNumId w:val="26"/>
  </w:num>
  <w:num w:numId="15">
    <w:abstractNumId w:val="20"/>
  </w:num>
  <w:num w:numId="16">
    <w:abstractNumId w:val="32"/>
  </w:num>
  <w:num w:numId="17">
    <w:abstractNumId w:val="3"/>
  </w:num>
  <w:num w:numId="18">
    <w:abstractNumId w:val="44"/>
  </w:num>
  <w:num w:numId="19">
    <w:abstractNumId w:val="45"/>
  </w:num>
  <w:num w:numId="20">
    <w:abstractNumId w:val="14"/>
  </w:num>
  <w:num w:numId="21">
    <w:abstractNumId w:val="17"/>
  </w:num>
  <w:num w:numId="22">
    <w:abstractNumId w:val="29"/>
  </w:num>
  <w:num w:numId="23">
    <w:abstractNumId w:val="13"/>
  </w:num>
  <w:num w:numId="24">
    <w:abstractNumId w:val="0"/>
  </w:num>
  <w:num w:numId="25">
    <w:abstractNumId w:val="5"/>
  </w:num>
  <w:num w:numId="26">
    <w:abstractNumId w:val="16"/>
  </w:num>
  <w:num w:numId="27">
    <w:abstractNumId w:val="23"/>
  </w:num>
  <w:num w:numId="28">
    <w:abstractNumId w:val="6"/>
  </w:num>
  <w:num w:numId="29">
    <w:abstractNumId w:val="38"/>
  </w:num>
  <w:num w:numId="30">
    <w:abstractNumId w:val="27"/>
  </w:num>
  <w:num w:numId="31">
    <w:abstractNumId w:val="33"/>
  </w:num>
  <w:num w:numId="32">
    <w:abstractNumId w:val="30"/>
  </w:num>
  <w:num w:numId="33">
    <w:abstractNumId w:val="22"/>
  </w:num>
  <w:num w:numId="34">
    <w:abstractNumId w:val="7"/>
  </w:num>
  <w:num w:numId="35">
    <w:abstractNumId w:val="25"/>
  </w:num>
  <w:num w:numId="36">
    <w:abstractNumId w:val="18"/>
  </w:num>
  <w:num w:numId="37">
    <w:abstractNumId w:val="31"/>
  </w:num>
  <w:num w:numId="38">
    <w:abstractNumId w:val="19"/>
  </w:num>
  <w:num w:numId="39">
    <w:abstractNumId w:val="2"/>
  </w:num>
  <w:num w:numId="40">
    <w:abstractNumId w:val="28"/>
  </w:num>
  <w:num w:numId="41">
    <w:abstractNumId w:val="9"/>
  </w:num>
  <w:num w:numId="42">
    <w:abstractNumId w:val="34"/>
  </w:num>
  <w:num w:numId="43">
    <w:abstractNumId w:val="37"/>
  </w:num>
  <w:num w:numId="44">
    <w:abstractNumId w:val="12"/>
  </w:num>
  <w:num w:numId="45">
    <w:abstractNumId w:val="47"/>
  </w:num>
  <w:num w:numId="46">
    <w:abstractNumId w:val="35"/>
  </w:num>
  <w:num w:numId="47">
    <w:abstractNumId w:val="11"/>
  </w:num>
  <w:num w:numId="48">
    <w:abstractNumId w:val="42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050F8"/>
    <w:rsid w:val="00013E15"/>
    <w:rsid w:val="00016044"/>
    <w:rsid w:val="000204BE"/>
    <w:rsid w:val="00023FEC"/>
    <w:rsid w:val="0002720E"/>
    <w:rsid w:val="000272DD"/>
    <w:rsid w:val="00027887"/>
    <w:rsid w:val="00030041"/>
    <w:rsid w:val="0003226A"/>
    <w:rsid w:val="00032487"/>
    <w:rsid w:val="00034DA8"/>
    <w:rsid w:val="00050EE0"/>
    <w:rsid w:val="0005634F"/>
    <w:rsid w:val="000605D8"/>
    <w:rsid w:val="00060BD5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3792"/>
    <w:rsid w:val="000F5F38"/>
    <w:rsid w:val="00101039"/>
    <w:rsid w:val="00104EEC"/>
    <w:rsid w:val="00107CF9"/>
    <w:rsid w:val="00107D87"/>
    <w:rsid w:val="00121FAA"/>
    <w:rsid w:val="001223BD"/>
    <w:rsid w:val="001226D3"/>
    <w:rsid w:val="00126D30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E59D2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45520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3D77"/>
    <w:rsid w:val="00295F04"/>
    <w:rsid w:val="002A28F8"/>
    <w:rsid w:val="002A7059"/>
    <w:rsid w:val="002B15D6"/>
    <w:rsid w:val="002B40D5"/>
    <w:rsid w:val="002B4BC0"/>
    <w:rsid w:val="002B656B"/>
    <w:rsid w:val="002B6BF1"/>
    <w:rsid w:val="002C06E4"/>
    <w:rsid w:val="002C1ACA"/>
    <w:rsid w:val="002C5CE0"/>
    <w:rsid w:val="002C687F"/>
    <w:rsid w:val="002C6B72"/>
    <w:rsid w:val="002D1781"/>
    <w:rsid w:val="002D7D71"/>
    <w:rsid w:val="002E6F00"/>
    <w:rsid w:val="002E77D4"/>
    <w:rsid w:val="002F7AF5"/>
    <w:rsid w:val="003020D1"/>
    <w:rsid w:val="00305166"/>
    <w:rsid w:val="003072EF"/>
    <w:rsid w:val="003128E8"/>
    <w:rsid w:val="00316C53"/>
    <w:rsid w:val="0032026A"/>
    <w:rsid w:val="00325F44"/>
    <w:rsid w:val="00326909"/>
    <w:rsid w:val="0033110B"/>
    <w:rsid w:val="0033203A"/>
    <w:rsid w:val="00332894"/>
    <w:rsid w:val="00337D74"/>
    <w:rsid w:val="003451BB"/>
    <w:rsid w:val="00350FD9"/>
    <w:rsid w:val="003619E9"/>
    <w:rsid w:val="00361C68"/>
    <w:rsid w:val="003737E3"/>
    <w:rsid w:val="0037704F"/>
    <w:rsid w:val="003811A3"/>
    <w:rsid w:val="0039520C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1D24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44909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E24E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7970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DAA"/>
    <w:rsid w:val="005F29C7"/>
    <w:rsid w:val="005F2E28"/>
    <w:rsid w:val="00600512"/>
    <w:rsid w:val="00601AAA"/>
    <w:rsid w:val="00606931"/>
    <w:rsid w:val="006112BD"/>
    <w:rsid w:val="0061208C"/>
    <w:rsid w:val="006129DC"/>
    <w:rsid w:val="006130E9"/>
    <w:rsid w:val="00613E44"/>
    <w:rsid w:val="00625381"/>
    <w:rsid w:val="00630253"/>
    <w:rsid w:val="006312FE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1E6E"/>
    <w:rsid w:val="007000CF"/>
    <w:rsid w:val="007011F2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2D4D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0E43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167F"/>
    <w:rsid w:val="00AE6D7F"/>
    <w:rsid w:val="00AF46F5"/>
    <w:rsid w:val="00B07FC6"/>
    <w:rsid w:val="00B12341"/>
    <w:rsid w:val="00B132E3"/>
    <w:rsid w:val="00B1409F"/>
    <w:rsid w:val="00B209AC"/>
    <w:rsid w:val="00B23B8A"/>
    <w:rsid w:val="00B331E3"/>
    <w:rsid w:val="00B37C02"/>
    <w:rsid w:val="00B46D9A"/>
    <w:rsid w:val="00B57E90"/>
    <w:rsid w:val="00B656A8"/>
    <w:rsid w:val="00B67B53"/>
    <w:rsid w:val="00B71BA7"/>
    <w:rsid w:val="00B722E6"/>
    <w:rsid w:val="00B750C4"/>
    <w:rsid w:val="00B76A17"/>
    <w:rsid w:val="00B77731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3FD0"/>
    <w:rsid w:val="00C25F41"/>
    <w:rsid w:val="00C30099"/>
    <w:rsid w:val="00C34450"/>
    <w:rsid w:val="00C34987"/>
    <w:rsid w:val="00C3741B"/>
    <w:rsid w:val="00C37796"/>
    <w:rsid w:val="00C37A66"/>
    <w:rsid w:val="00C417E5"/>
    <w:rsid w:val="00C46ECD"/>
    <w:rsid w:val="00C5118E"/>
    <w:rsid w:val="00C62259"/>
    <w:rsid w:val="00C630BC"/>
    <w:rsid w:val="00C7208F"/>
    <w:rsid w:val="00C73812"/>
    <w:rsid w:val="00C74963"/>
    <w:rsid w:val="00C74F9C"/>
    <w:rsid w:val="00C80229"/>
    <w:rsid w:val="00C81623"/>
    <w:rsid w:val="00C82C72"/>
    <w:rsid w:val="00C83217"/>
    <w:rsid w:val="00C83901"/>
    <w:rsid w:val="00C83A8F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3AC3"/>
    <w:rsid w:val="00CC4240"/>
    <w:rsid w:val="00CC4BF8"/>
    <w:rsid w:val="00CC6FCE"/>
    <w:rsid w:val="00CD378A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570D"/>
    <w:rsid w:val="00D86B11"/>
    <w:rsid w:val="00D90C38"/>
    <w:rsid w:val="00D95043"/>
    <w:rsid w:val="00DA041A"/>
    <w:rsid w:val="00DB1C3E"/>
    <w:rsid w:val="00DB2A29"/>
    <w:rsid w:val="00DB2A39"/>
    <w:rsid w:val="00DB4B3B"/>
    <w:rsid w:val="00DB6D7F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12A1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E01AE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B5D97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2850-D8A3-4DC4-80A6-CA3498D3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2018-06-18T13:29:00Z</cp:lastPrinted>
  <dcterms:created xsi:type="dcterms:W3CDTF">2018-07-24T10:01:00Z</dcterms:created>
  <dcterms:modified xsi:type="dcterms:W3CDTF">2018-07-24T10:01:00Z</dcterms:modified>
</cp:coreProperties>
</file>