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10" w:rsidRPr="0079284D" w:rsidRDefault="00BB1010" w:rsidP="00BB1010">
      <w:pPr>
        <w:rPr>
          <w:b/>
          <w:szCs w:val="24"/>
        </w:rPr>
      </w:pPr>
      <w:r w:rsidRPr="0079284D">
        <w:rPr>
          <w:b/>
          <w:szCs w:val="24"/>
        </w:rPr>
        <w:t xml:space="preserve">Quote </w:t>
      </w:r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pStyle w:val="Heading3"/>
        <w:jc w:val="left"/>
        <w:rPr>
          <w:szCs w:val="24"/>
          <w:lang w:val="en-GB"/>
        </w:rPr>
      </w:pPr>
      <w:r w:rsidRPr="0079284D">
        <w:rPr>
          <w:szCs w:val="24"/>
          <w:lang w:val="en-GB"/>
        </w:rPr>
        <w:t>NATIONAL ASSEMBLY</w:t>
      </w:r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rPr>
          <w:b/>
          <w:szCs w:val="24"/>
        </w:rPr>
      </w:pPr>
      <w:r w:rsidRPr="0079284D">
        <w:rPr>
          <w:b/>
          <w:szCs w:val="24"/>
        </w:rPr>
        <w:t>FOR WRITTEN REPLY</w:t>
      </w:r>
    </w:p>
    <w:p w:rsidR="00BB1010" w:rsidRPr="0079284D" w:rsidRDefault="00BB1010" w:rsidP="00BB1010">
      <w:pPr>
        <w:pStyle w:val="Heading1"/>
        <w:rPr>
          <w:szCs w:val="24"/>
        </w:rPr>
      </w:pPr>
    </w:p>
    <w:p w:rsidR="00BB1010" w:rsidRDefault="00BB1010" w:rsidP="00BB1010">
      <w:pPr>
        <w:pStyle w:val="Heading1"/>
        <w:rPr>
          <w:szCs w:val="24"/>
        </w:rPr>
      </w:pPr>
      <w:r>
        <w:rPr>
          <w:szCs w:val="24"/>
        </w:rPr>
        <w:t>QUESTION NO: 1973</w:t>
      </w:r>
    </w:p>
    <w:p w:rsidR="00BB1010" w:rsidRPr="00BB1010" w:rsidRDefault="00BB1010" w:rsidP="00BB1010">
      <w:pPr>
        <w:rPr>
          <w:b/>
        </w:rPr>
      </w:pPr>
    </w:p>
    <w:p w:rsidR="00BB1010" w:rsidRPr="00BB1010" w:rsidRDefault="00BB1010" w:rsidP="00BB1010">
      <w:pPr>
        <w:rPr>
          <w:b/>
        </w:rPr>
      </w:pPr>
      <w:r w:rsidRPr="00BB1010">
        <w:rPr>
          <w:b/>
        </w:rPr>
        <w:t xml:space="preserve">DATE OF QUESTION PAPER: </w:t>
      </w:r>
      <w:r>
        <w:rPr>
          <w:b/>
        </w:rPr>
        <w:t>23 JUNE 2017</w:t>
      </w:r>
      <w:bookmarkStart w:id="0" w:name="_GoBack"/>
      <w:bookmarkEnd w:id="0"/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rPr>
          <w:b/>
          <w:szCs w:val="24"/>
        </w:rPr>
      </w:pPr>
      <w:r w:rsidRPr="0079284D">
        <w:rPr>
          <w:b/>
          <w:szCs w:val="24"/>
        </w:rPr>
        <w:t>PUBLISHED IN INTERNAL QUESTION PAPER NO: 23 of 2017</w:t>
      </w:r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rPr>
          <w:b/>
          <w:szCs w:val="24"/>
        </w:rPr>
      </w:pPr>
      <w:r w:rsidRPr="0079284D">
        <w:rPr>
          <w:b/>
          <w:szCs w:val="24"/>
        </w:rPr>
        <w:t>MR S MOKGALAPA (DA) TO ASK THE MINISTER OF INTERNATIONAL RELATIONS AND COOPERATION:</w:t>
      </w:r>
    </w:p>
    <w:p w:rsidR="00BB1010" w:rsidRPr="0079284D" w:rsidRDefault="00BB1010" w:rsidP="00BB1010">
      <w:pPr>
        <w:rPr>
          <w:b/>
          <w:szCs w:val="24"/>
        </w:rPr>
      </w:pPr>
    </w:p>
    <w:p w:rsidR="00BB1010" w:rsidRPr="0079284D" w:rsidRDefault="00BB1010" w:rsidP="00BB10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Cs w:val="24"/>
        </w:rPr>
      </w:pPr>
      <w:r w:rsidRPr="0079284D">
        <w:rPr>
          <w:snapToGrid w:val="0"/>
          <w:szCs w:val="24"/>
        </w:rPr>
        <w:t>Whether a certain senior official in her department (</w:t>
      </w:r>
      <w:r>
        <w:rPr>
          <w:snapToGrid w:val="0"/>
          <w:szCs w:val="24"/>
        </w:rPr>
        <w:t>name furnished</w:t>
      </w:r>
      <w:r w:rsidRPr="0079284D">
        <w:rPr>
          <w:snapToGrid w:val="0"/>
          <w:szCs w:val="24"/>
        </w:rPr>
        <w:t>), has security clearance; if not, why (a) was her security clearance denied and (b) is she still acting Consul-General?</w:t>
      </w:r>
    </w:p>
    <w:p w:rsidR="00BB1010" w:rsidRPr="0079284D" w:rsidRDefault="00BB1010" w:rsidP="00BB10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</w:p>
    <w:p w:rsidR="00BB1010" w:rsidRPr="0079284D" w:rsidRDefault="00BB1010" w:rsidP="00BB10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  <w:r w:rsidRPr="0079284D">
        <w:rPr>
          <w:b/>
          <w:snapToGrid w:val="0"/>
          <w:szCs w:val="24"/>
        </w:rPr>
        <w:t>REPLY:</w:t>
      </w:r>
    </w:p>
    <w:p w:rsidR="00BB1010" w:rsidRPr="0079284D" w:rsidRDefault="00BB1010" w:rsidP="00BB10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Cs w:val="24"/>
        </w:rPr>
      </w:pPr>
    </w:p>
    <w:p w:rsidR="00BB1010" w:rsidRPr="0079284D" w:rsidRDefault="00BB1010" w:rsidP="00BB1010">
      <w:pPr>
        <w:jc w:val="both"/>
        <w:rPr>
          <w:szCs w:val="24"/>
        </w:rPr>
      </w:pPr>
    </w:p>
    <w:p w:rsidR="00BB1010" w:rsidRPr="0079284D" w:rsidRDefault="00BB1010" w:rsidP="00BB1010">
      <w:pPr>
        <w:numPr>
          <w:ilvl w:val="0"/>
          <w:numId w:val="1"/>
        </w:numPr>
        <w:jc w:val="both"/>
        <w:rPr>
          <w:szCs w:val="24"/>
        </w:rPr>
      </w:pPr>
      <w:r w:rsidRPr="0079284D">
        <w:rPr>
          <w:szCs w:val="24"/>
        </w:rPr>
        <w:t>The mandate for granting or denying security clearances falls within the mandate of State Security Agency</w:t>
      </w:r>
      <w:r>
        <w:rPr>
          <w:szCs w:val="24"/>
        </w:rPr>
        <w:t xml:space="preserve"> (SSA)</w:t>
      </w:r>
      <w:r w:rsidRPr="0079284D">
        <w:rPr>
          <w:szCs w:val="24"/>
        </w:rPr>
        <w:t>. S</w:t>
      </w:r>
      <w:r>
        <w:rPr>
          <w:szCs w:val="24"/>
        </w:rPr>
        <w:t>SA</w:t>
      </w:r>
      <w:r w:rsidRPr="0079284D">
        <w:rPr>
          <w:szCs w:val="24"/>
        </w:rPr>
        <w:t xml:space="preserve"> grants or denies security clearances on the basis of reasons gathered from their own investigations.</w:t>
      </w:r>
    </w:p>
    <w:p w:rsidR="00BB1010" w:rsidRPr="0079284D" w:rsidRDefault="00BB1010" w:rsidP="00BB1010">
      <w:pPr>
        <w:ind w:left="720"/>
        <w:jc w:val="both"/>
        <w:rPr>
          <w:szCs w:val="24"/>
        </w:rPr>
      </w:pPr>
    </w:p>
    <w:p w:rsidR="00BB1010" w:rsidRPr="0079284D" w:rsidRDefault="00BB1010" w:rsidP="00BB1010">
      <w:pPr>
        <w:numPr>
          <w:ilvl w:val="0"/>
          <w:numId w:val="1"/>
        </w:numPr>
        <w:jc w:val="both"/>
        <w:rPr>
          <w:szCs w:val="24"/>
        </w:rPr>
      </w:pPr>
      <w:r w:rsidRPr="0079284D">
        <w:rPr>
          <w:szCs w:val="24"/>
        </w:rPr>
        <w:t>She has never acted as Consul-General.</w:t>
      </w:r>
    </w:p>
    <w:p w:rsidR="00BB1010" w:rsidRPr="0079284D" w:rsidRDefault="00BB1010" w:rsidP="00BB1010">
      <w:pPr>
        <w:ind w:left="1440"/>
        <w:jc w:val="both"/>
        <w:rPr>
          <w:szCs w:val="24"/>
        </w:rPr>
      </w:pPr>
    </w:p>
    <w:p w:rsidR="00BB1010" w:rsidRPr="0079284D" w:rsidRDefault="00BB1010" w:rsidP="00BB1010">
      <w:pPr>
        <w:pStyle w:val="ListParagraph"/>
        <w:rPr>
          <w:szCs w:val="24"/>
        </w:rPr>
      </w:pPr>
    </w:p>
    <w:p w:rsidR="00BB1010" w:rsidRPr="0079284D" w:rsidRDefault="00BB1010" w:rsidP="00BB1010">
      <w:pPr>
        <w:jc w:val="both"/>
        <w:rPr>
          <w:b/>
          <w:szCs w:val="24"/>
        </w:rPr>
      </w:pPr>
    </w:p>
    <w:p w:rsidR="00BB1010" w:rsidRPr="0079284D" w:rsidRDefault="00BB1010" w:rsidP="00BB1010">
      <w:pPr>
        <w:jc w:val="both"/>
        <w:rPr>
          <w:b/>
          <w:szCs w:val="24"/>
        </w:rPr>
      </w:pPr>
      <w:r w:rsidRPr="0079284D">
        <w:rPr>
          <w:b/>
          <w:szCs w:val="24"/>
        </w:rPr>
        <w:t xml:space="preserve">Unquote </w:t>
      </w:r>
    </w:p>
    <w:p w:rsidR="00E02A21" w:rsidRDefault="00E02A21"/>
    <w:sectPr w:rsidR="00E02A21" w:rsidSect="00224387">
      <w:headerReference w:type="default" r:id="rId5"/>
      <w:footerReference w:type="default" r:id="rId6"/>
      <w:pgSz w:w="11907" w:h="16840" w:code="9"/>
      <w:pgMar w:top="1134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0F" w:rsidRDefault="00BB1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BB1010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0F" w:rsidRDefault="00BB1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1CC2"/>
    <w:multiLevelType w:val="hybridMultilevel"/>
    <w:tmpl w:val="4C8C2CA8"/>
    <w:lvl w:ilvl="0" w:tplc="58065B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0"/>
    <w:rsid w:val="00BB1010"/>
    <w:rsid w:val="00E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FC58-3945-4CC4-8D94-021B913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BB101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B1010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010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BB1010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BB1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010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BB1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B1010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BB1010"/>
  </w:style>
  <w:style w:type="paragraph" w:styleId="ListParagraph">
    <w:name w:val="List Paragraph"/>
    <w:basedOn w:val="Normal"/>
    <w:uiPriority w:val="34"/>
    <w:qFormat/>
    <w:rsid w:val="00BB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Khoza, L Mr : Dir African Union, DIRCO</dc:creator>
  <cp:keywords/>
  <dc:description/>
  <cp:lastModifiedBy>Khoza, L Mr : Dir African Union, DIRCO</cp:lastModifiedBy>
  <cp:revision>1</cp:revision>
  <dcterms:created xsi:type="dcterms:W3CDTF">2017-12-15T14:13:00Z</dcterms:created>
  <dcterms:modified xsi:type="dcterms:W3CDTF">2017-12-15T14:23:00Z</dcterms:modified>
</cp:coreProperties>
</file>