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FE21C3" w:rsidP="00A36976">
      <w:r w:rsidRPr="00FE21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1866480"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FE21C3" w:rsidP="00A36976">
      <w:pPr>
        <w:spacing w:line="360" w:lineRule="auto"/>
        <w:jc w:val="center"/>
        <w:rPr>
          <w:rFonts w:ascii="Arial" w:hAnsi="Arial" w:cs="Arial"/>
          <w:b/>
          <w:sz w:val="28"/>
          <w:szCs w:val="28"/>
        </w:rPr>
      </w:pPr>
      <w:r w:rsidRPr="00FE21C3">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FE21C3" w:rsidP="00174C21">
      <w:pPr>
        <w:pStyle w:val="ListParagraph"/>
        <w:ind w:left="0"/>
        <w:jc w:val="both"/>
        <w:rPr>
          <w:b/>
        </w:rPr>
      </w:pPr>
      <w:r w:rsidRPr="00FE21C3">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0445B8" w:rsidRDefault="000445B8" w:rsidP="000445B8">
      <w:pPr>
        <w:ind w:left="720" w:hanging="720"/>
        <w:rPr>
          <w:rFonts w:ascii="Arial" w:hAnsi="Arial" w:cs="Arial"/>
          <w:b/>
          <w:lang w:val="af-ZA" w:eastAsia="en-GB"/>
        </w:rPr>
      </w:pPr>
      <w:r>
        <w:rPr>
          <w:rFonts w:ascii="Arial" w:hAnsi="Arial" w:cs="Arial"/>
          <w:b/>
          <w:lang w:val="af-ZA" w:eastAsia="en-GB"/>
        </w:rPr>
        <w:t xml:space="preserve">1972 </w:t>
      </w:r>
      <w:r>
        <w:rPr>
          <w:rFonts w:ascii="Arial" w:hAnsi="Arial" w:cs="Arial"/>
          <w:b/>
          <w:lang w:val="af-ZA" w:eastAsia="en-GB"/>
        </w:rPr>
        <w:tab/>
      </w:r>
      <w:r w:rsidRPr="00760D6B">
        <w:rPr>
          <w:rFonts w:ascii="Arial" w:hAnsi="Arial" w:cs="Arial"/>
          <w:b/>
          <w:lang w:val="af-ZA" w:eastAsia="en-GB"/>
        </w:rPr>
        <w:t>Dr P J Groenewald (FF Plus) to ask the Minister of Defence and Military Veterans:</w:t>
      </w:r>
    </w:p>
    <w:p w:rsidR="000445B8" w:rsidRDefault="000445B8" w:rsidP="000445B8">
      <w:pPr>
        <w:rPr>
          <w:rFonts w:ascii="Arial" w:hAnsi="Arial" w:cs="Arial"/>
          <w:b/>
          <w:lang w:val="af-ZA" w:eastAsia="en-GB"/>
        </w:rPr>
      </w:pPr>
    </w:p>
    <w:p w:rsidR="000445B8" w:rsidRDefault="000445B8" w:rsidP="000445B8">
      <w:pPr>
        <w:rPr>
          <w:rFonts w:ascii="Arial" w:hAnsi="Arial" w:cs="Arial"/>
          <w:lang w:val="af-ZA" w:eastAsia="en-GB"/>
        </w:rPr>
      </w:pPr>
      <w:r w:rsidRPr="00760D6B">
        <w:rPr>
          <w:rFonts w:ascii="Arial" w:hAnsi="Arial" w:cs="Arial"/>
          <w:lang w:val="af-ZA" w:eastAsia="en-GB"/>
        </w:rPr>
        <w:t>(1)</w:t>
      </w:r>
      <w:r w:rsidRPr="00760D6B">
        <w:rPr>
          <w:rFonts w:ascii="Arial" w:hAnsi="Arial" w:cs="Arial"/>
          <w:lang w:val="af-ZA" w:eastAsia="en-GB"/>
        </w:rPr>
        <w:tab/>
        <w:t>What are the details of the criminal complaint lodged against the Surgeon-general in terms of case number 275/5/20</w:t>
      </w:r>
      <w:r>
        <w:rPr>
          <w:rFonts w:ascii="Arial" w:hAnsi="Arial" w:cs="Arial"/>
          <w:lang w:val="af-ZA" w:eastAsia="en-GB"/>
        </w:rPr>
        <w:t xml:space="preserve">20 at the Temba Police Station; </w:t>
      </w:r>
    </w:p>
    <w:p w:rsidR="000445B8" w:rsidRDefault="000445B8" w:rsidP="000445B8">
      <w:pPr>
        <w:rPr>
          <w:rFonts w:ascii="Arial" w:hAnsi="Arial" w:cs="Arial"/>
          <w:lang w:val="af-ZA" w:eastAsia="en-GB"/>
        </w:rPr>
      </w:pPr>
    </w:p>
    <w:p w:rsidR="000445B8" w:rsidRDefault="000445B8" w:rsidP="000445B8">
      <w:pPr>
        <w:rPr>
          <w:rFonts w:ascii="Arial" w:hAnsi="Arial" w:cs="Arial"/>
          <w:lang w:val="af-ZA" w:eastAsia="en-GB"/>
        </w:rPr>
      </w:pPr>
      <w:r w:rsidRPr="00760D6B">
        <w:rPr>
          <w:rFonts w:ascii="Arial" w:hAnsi="Arial" w:cs="Arial"/>
          <w:lang w:val="af-ZA" w:eastAsia="en-GB"/>
        </w:rPr>
        <w:t>(2)</w:t>
      </w:r>
      <w:r w:rsidRPr="00760D6B">
        <w:rPr>
          <w:rFonts w:ascii="Arial" w:hAnsi="Arial" w:cs="Arial"/>
          <w:lang w:val="af-ZA" w:eastAsia="en-GB"/>
        </w:rPr>
        <w:tab/>
        <w:t>whether the Surgeon-general has already appeared in court in this regard; if so, (a) what number of times and (b) on which dates;</w:t>
      </w:r>
    </w:p>
    <w:p w:rsidR="000445B8" w:rsidRDefault="000445B8" w:rsidP="000445B8">
      <w:pPr>
        <w:rPr>
          <w:rFonts w:ascii="Arial" w:hAnsi="Arial" w:cs="Arial"/>
          <w:lang w:val="af-ZA" w:eastAsia="en-GB"/>
        </w:rPr>
      </w:pPr>
    </w:p>
    <w:p w:rsidR="000445B8" w:rsidRDefault="000445B8" w:rsidP="000445B8">
      <w:pPr>
        <w:rPr>
          <w:rFonts w:ascii="Arial" w:hAnsi="Arial" w:cs="Arial"/>
          <w:lang w:val="af-ZA" w:eastAsia="en-GB"/>
        </w:rPr>
      </w:pPr>
      <w:r>
        <w:rPr>
          <w:rFonts w:ascii="Arial" w:hAnsi="Arial" w:cs="Arial"/>
          <w:lang w:val="af-ZA" w:eastAsia="en-GB"/>
        </w:rPr>
        <w:t>(</w:t>
      </w:r>
      <w:r w:rsidRPr="00760D6B">
        <w:rPr>
          <w:rFonts w:ascii="Arial" w:hAnsi="Arial" w:cs="Arial"/>
          <w:lang w:val="af-ZA" w:eastAsia="en-GB"/>
        </w:rPr>
        <w:t>3)</w:t>
      </w:r>
      <w:r w:rsidRPr="00760D6B">
        <w:rPr>
          <w:rFonts w:ascii="Arial" w:hAnsi="Arial" w:cs="Arial"/>
          <w:lang w:val="af-ZA" w:eastAsia="en-GB"/>
        </w:rPr>
        <w:tab/>
        <w:t>whether the Surgeon-general is still in service; if not, what (a) type of leave has been granted to him and (b) are the starting and end dates of the specified leave;</w:t>
      </w:r>
    </w:p>
    <w:p w:rsidR="000445B8" w:rsidRDefault="000445B8" w:rsidP="000445B8">
      <w:pPr>
        <w:rPr>
          <w:rFonts w:ascii="Arial" w:hAnsi="Arial" w:cs="Arial"/>
          <w:lang w:val="af-ZA" w:eastAsia="en-GB"/>
        </w:rPr>
      </w:pPr>
    </w:p>
    <w:p w:rsidR="000445B8" w:rsidRPr="00760D6B" w:rsidRDefault="000445B8" w:rsidP="000445B8">
      <w:pPr>
        <w:rPr>
          <w:rFonts w:ascii="Arial" w:hAnsi="Arial" w:cs="Arial"/>
          <w:lang w:eastAsia="en-GB"/>
        </w:rPr>
      </w:pPr>
      <w:r w:rsidRPr="00760D6B">
        <w:rPr>
          <w:rFonts w:ascii="Arial" w:hAnsi="Arial" w:cs="Arial"/>
          <w:lang w:val="af-ZA" w:eastAsia="en-GB"/>
        </w:rPr>
        <w:t>(4)</w:t>
      </w:r>
      <w:r w:rsidRPr="00760D6B">
        <w:rPr>
          <w:rFonts w:ascii="Arial" w:hAnsi="Arial" w:cs="Arial"/>
          <w:lang w:val="af-ZA" w:eastAsia="en-GB"/>
        </w:rPr>
        <w:tab/>
        <w:t>whether she will make a statement on the matter?</w:t>
      </w:r>
    </w:p>
    <w:p w:rsidR="000445B8" w:rsidRDefault="000445B8" w:rsidP="000445B8">
      <w:pPr>
        <w:rPr>
          <w:rFonts w:ascii="Arial" w:eastAsia="Calibri" w:hAnsi="Arial" w:cs="Arial"/>
        </w:rPr>
      </w:pPr>
    </w:p>
    <w:p w:rsidR="000445B8" w:rsidRPr="006F2274" w:rsidRDefault="000445B8" w:rsidP="000445B8">
      <w:pPr>
        <w:rPr>
          <w:rFonts w:ascii="Arial" w:hAnsi="Arial" w:cs="Arial"/>
          <w:b/>
        </w:rPr>
      </w:pPr>
      <w:r w:rsidRPr="006F2274">
        <w:rPr>
          <w:rFonts w:ascii="Arial" w:hAnsi="Arial" w:cs="Arial"/>
          <w:b/>
        </w:rPr>
        <w:t>REPLY:</w:t>
      </w:r>
    </w:p>
    <w:p w:rsidR="000445B8" w:rsidRPr="006F2274" w:rsidRDefault="000445B8" w:rsidP="000445B8">
      <w:pPr>
        <w:rPr>
          <w:rFonts w:ascii="Arial" w:hAnsi="Arial" w:cs="Arial"/>
        </w:rPr>
      </w:pPr>
    </w:p>
    <w:p w:rsidR="000445B8" w:rsidRDefault="000445B8" w:rsidP="000445B8">
      <w:pPr>
        <w:rPr>
          <w:rFonts w:ascii="Arial" w:hAnsi="Arial" w:cs="Arial"/>
        </w:rPr>
      </w:pPr>
      <w:r>
        <w:rPr>
          <w:rFonts w:ascii="Arial" w:hAnsi="Arial" w:cs="Arial"/>
        </w:rPr>
        <w:t>The Surgeon General was arrested and charged for possession of an unlicensed firearm and ammunition on 17 May 2020. It was later found that the firearm was licenced and belonged to his late father who had passed away four weeks prior the incident. Through his legal representative, the Surgeon General provided all the proof needed by the prosecuting authority which included the following:</w:t>
      </w:r>
    </w:p>
    <w:p w:rsidR="000445B8" w:rsidRDefault="000445B8" w:rsidP="000445B8">
      <w:pPr>
        <w:rPr>
          <w:rFonts w:ascii="Arial" w:hAnsi="Arial" w:cs="Arial"/>
        </w:rPr>
      </w:pPr>
    </w:p>
    <w:p w:rsidR="000445B8" w:rsidRDefault="000445B8" w:rsidP="000445B8">
      <w:pPr>
        <w:rPr>
          <w:rFonts w:ascii="Arial" w:hAnsi="Arial" w:cs="Arial"/>
        </w:rPr>
      </w:pPr>
      <w:r>
        <w:rPr>
          <w:rFonts w:ascii="Arial" w:hAnsi="Arial" w:cs="Arial"/>
        </w:rPr>
        <w:tab/>
        <w:t>The deceased licence of firearm.</w:t>
      </w:r>
    </w:p>
    <w:p w:rsidR="000445B8" w:rsidRDefault="000445B8" w:rsidP="000445B8">
      <w:pPr>
        <w:rPr>
          <w:rFonts w:ascii="Arial" w:hAnsi="Arial" w:cs="Arial"/>
        </w:rPr>
      </w:pPr>
      <w:r>
        <w:rPr>
          <w:rFonts w:ascii="Arial" w:hAnsi="Arial" w:cs="Arial"/>
        </w:rPr>
        <w:tab/>
        <w:t>His father’s death certificate.</w:t>
      </w:r>
    </w:p>
    <w:p w:rsidR="000445B8" w:rsidRDefault="000445B8" w:rsidP="000445B8">
      <w:pPr>
        <w:rPr>
          <w:rFonts w:ascii="Arial" w:hAnsi="Arial" w:cs="Arial"/>
        </w:rPr>
      </w:pPr>
      <w:r>
        <w:rPr>
          <w:rFonts w:ascii="Arial" w:hAnsi="Arial" w:cs="Arial"/>
        </w:rPr>
        <w:tab/>
        <w:t>Proof that he was nominated as the executor of his late father’s estate.</w:t>
      </w:r>
    </w:p>
    <w:p w:rsidR="000445B8" w:rsidRDefault="000445B8" w:rsidP="000445B8">
      <w:pPr>
        <w:rPr>
          <w:rFonts w:ascii="Arial" w:hAnsi="Arial" w:cs="Arial"/>
        </w:rPr>
      </w:pPr>
    </w:p>
    <w:p w:rsidR="000445B8" w:rsidRDefault="000445B8" w:rsidP="000445B8">
      <w:pPr>
        <w:rPr>
          <w:rFonts w:ascii="Arial" w:hAnsi="Arial" w:cs="Arial"/>
        </w:rPr>
      </w:pPr>
      <w:r>
        <w:rPr>
          <w:rFonts w:ascii="Arial" w:hAnsi="Arial" w:cs="Arial"/>
        </w:rPr>
        <w:t xml:space="preserve">The above, and also the fact that all this occurred at a time during which there was a firearm amnesty for the handing over of any illegal firearms to the South </w:t>
      </w:r>
      <w:r>
        <w:rPr>
          <w:rFonts w:ascii="Arial" w:hAnsi="Arial" w:cs="Arial"/>
        </w:rPr>
        <w:lastRenderedPageBreak/>
        <w:t>African Police Service, prompted the Senior Prosecutor to withdraw the charges against the Surgeon General for lack of evidence to prosecute.</w:t>
      </w:r>
    </w:p>
    <w:p w:rsidR="000445B8" w:rsidRDefault="000445B8" w:rsidP="000445B8">
      <w:pPr>
        <w:rPr>
          <w:rFonts w:ascii="Arial" w:hAnsi="Arial" w:cs="Arial"/>
        </w:rPr>
      </w:pPr>
    </w:p>
    <w:p w:rsidR="000445B8" w:rsidRDefault="000445B8" w:rsidP="000445B8">
      <w:pPr>
        <w:rPr>
          <w:rFonts w:ascii="Arial" w:hAnsi="Arial" w:cs="Arial"/>
        </w:rPr>
      </w:pPr>
      <w:r>
        <w:rPr>
          <w:rFonts w:ascii="Arial" w:hAnsi="Arial" w:cs="Arial"/>
        </w:rPr>
        <w:t>The Surgeon General appeared in court after the day of arrest and was due to appear again on the 7</w:t>
      </w:r>
      <w:r w:rsidRPr="00356102">
        <w:rPr>
          <w:rFonts w:ascii="Arial" w:hAnsi="Arial" w:cs="Arial"/>
          <w:vertAlign w:val="superscript"/>
        </w:rPr>
        <w:t>th</w:t>
      </w:r>
      <w:r>
        <w:rPr>
          <w:rFonts w:ascii="Arial" w:hAnsi="Arial" w:cs="Arial"/>
        </w:rPr>
        <w:t xml:space="preserve"> of August 2020, but due to COVID-19, could not attend and the case was postponed to 20 August 2020. It was on this date that the charges against the Surgeon General were formally withdrawn.</w:t>
      </w:r>
    </w:p>
    <w:p w:rsidR="000445B8" w:rsidRDefault="000445B8" w:rsidP="000445B8">
      <w:pPr>
        <w:rPr>
          <w:rFonts w:ascii="Arial" w:hAnsi="Arial" w:cs="Arial"/>
        </w:rPr>
      </w:pPr>
    </w:p>
    <w:p w:rsidR="000445B8" w:rsidRDefault="000445B8" w:rsidP="000445B8">
      <w:pPr>
        <w:rPr>
          <w:rFonts w:ascii="Arial" w:hAnsi="Arial" w:cs="Arial"/>
        </w:rPr>
      </w:pPr>
      <w:r>
        <w:rPr>
          <w:rFonts w:ascii="Arial" w:hAnsi="Arial" w:cs="Arial"/>
        </w:rPr>
        <w:t xml:space="preserve">The Surgeon General is currently on sick leave and he is still in full service and has never been put on special leave. </w:t>
      </w:r>
    </w:p>
    <w:p w:rsidR="000445B8" w:rsidRDefault="000445B8" w:rsidP="000445B8">
      <w:pPr>
        <w:rPr>
          <w:rFonts w:ascii="Arial" w:hAnsi="Arial" w:cs="Arial"/>
        </w:rPr>
      </w:pPr>
      <w:bookmarkStart w:id="0" w:name="_GoBack"/>
      <w:bookmarkEnd w:id="0"/>
    </w:p>
    <w:sectPr w:rsidR="000445B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17" w:rsidRDefault="00064F17">
      <w:r>
        <w:separator/>
      </w:r>
    </w:p>
  </w:endnote>
  <w:endnote w:type="continuationSeparator" w:id="1">
    <w:p w:rsidR="00064F17" w:rsidRDefault="0006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FE21C3">
    <w:pPr>
      <w:pStyle w:val="Footer"/>
      <w:jc w:val="center"/>
    </w:pPr>
    <w:r>
      <w:fldChar w:fldCharType="begin"/>
    </w:r>
    <w:r w:rsidR="00DF380E">
      <w:instrText xml:space="preserve"> PAGE   \* MERGEFORMAT </w:instrText>
    </w:r>
    <w:r>
      <w:fldChar w:fldCharType="separate"/>
    </w:r>
    <w:r w:rsidR="001F1646">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17" w:rsidRDefault="00064F17">
      <w:r>
        <w:separator/>
      </w:r>
    </w:p>
  </w:footnote>
  <w:footnote w:type="continuationSeparator" w:id="1">
    <w:p w:rsidR="00064F17" w:rsidRDefault="00064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9"/>
  </w:num>
  <w:num w:numId="6">
    <w:abstractNumId w:val="2"/>
  </w:num>
  <w:num w:numId="7">
    <w:abstractNumId w:val="10"/>
  </w:num>
  <w:num w:numId="8">
    <w:abstractNumId w:val="4"/>
  </w:num>
  <w:num w:numId="9">
    <w:abstractNumId w:val="6"/>
  </w:num>
  <w:num w:numId="10">
    <w:abstractNumId w:val="3"/>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445B8"/>
    <w:rsid w:val="00054F7E"/>
    <w:rsid w:val="0006245B"/>
    <w:rsid w:val="00064F17"/>
    <w:rsid w:val="000822A5"/>
    <w:rsid w:val="00083E2E"/>
    <w:rsid w:val="000A47FB"/>
    <w:rsid w:val="000A5057"/>
    <w:rsid w:val="000B1A81"/>
    <w:rsid w:val="000B5C14"/>
    <w:rsid w:val="000E6048"/>
    <w:rsid w:val="000F4051"/>
    <w:rsid w:val="001020F5"/>
    <w:rsid w:val="00126531"/>
    <w:rsid w:val="001468E9"/>
    <w:rsid w:val="00150749"/>
    <w:rsid w:val="001556EF"/>
    <w:rsid w:val="00157EBF"/>
    <w:rsid w:val="00160C40"/>
    <w:rsid w:val="00162184"/>
    <w:rsid w:val="0016291F"/>
    <w:rsid w:val="001701DF"/>
    <w:rsid w:val="00171745"/>
    <w:rsid w:val="00174C21"/>
    <w:rsid w:val="0018175D"/>
    <w:rsid w:val="001835A5"/>
    <w:rsid w:val="00190AF7"/>
    <w:rsid w:val="001967B1"/>
    <w:rsid w:val="001A6BBC"/>
    <w:rsid w:val="001A6C84"/>
    <w:rsid w:val="001A73D2"/>
    <w:rsid w:val="001B28CB"/>
    <w:rsid w:val="001B42DA"/>
    <w:rsid w:val="001B6190"/>
    <w:rsid w:val="001C6A9F"/>
    <w:rsid w:val="001E03C9"/>
    <w:rsid w:val="001E69EC"/>
    <w:rsid w:val="001F1646"/>
    <w:rsid w:val="001F3247"/>
    <w:rsid w:val="002008CC"/>
    <w:rsid w:val="0020234C"/>
    <w:rsid w:val="002117BF"/>
    <w:rsid w:val="00221BD0"/>
    <w:rsid w:val="002227DC"/>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2B18"/>
    <w:rsid w:val="00304EE5"/>
    <w:rsid w:val="00305010"/>
    <w:rsid w:val="00305047"/>
    <w:rsid w:val="00306F04"/>
    <w:rsid w:val="00325B4E"/>
    <w:rsid w:val="00333386"/>
    <w:rsid w:val="00337A7C"/>
    <w:rsid w:val="00345E4A"/>
    <w:rsid w:val="003546F3"/>
    <w:rsid w:val="00370E73"/>
    <w:rsid w:val="003759A5"/>
    <w:rsid w:val="00385874"/>
    <w:rsid w:val="00396992"/>
    <w:rsid w:val="003B3645"/>
    <w:rsid w:val="003C4874"/>
    <w:rsid w:val="003D1968"/>
    <w:rsid w:val="003F5C21"/>
    <w:rsid w:val="0040391D"/>
    <w:rsid w:val="004102B4"/>
    <w:rsid w:val="00413ED9"/>
    <w:rsid w:val="0042396B"/>
    <w:rsid w:val="00427C8E"/>
    <w:rsid w:val="00433D41"/>
    <w:rsid w:val="00434F57"/>
    <w:rsid w:val="0043546B"/>
    <w:rsid w:val="00440681"/>
    <w:rsid w:val="00442A05"/>
    <w:rsid w:val="00445EC0"/>
    <w:rsid w:val="0044741F"/>
    <w:rsid w:val="004555A4"/>
    <w:rsid w:val="004615A2"/>
    <w:rsid w:val="0046406C"/>
    <w:rsid w:val="004722F6"/>
    <w:rsid w:val="0047261E"/>
    <w:rsid w:val="004762B1"/>
    <w:rsid w:val="004837EC"/>
    <w:rsid w:val="004935AF"/>
    <w:rsid w:val="00495911"/>
    <w:rsid w:val="00497573"/>
    <w:rsid w:val="004C1464"/>
    <w:rsid w:val="004C2A61"/>
    <w:rsid w:val="004D2766"/>
    <w:rsid w:val="004E1435"/>
    <w:rsid w:val="005101FB"/>
    <w:rsid w:val="005127CD"/>
    <w:rsid w:val="00512E85"/>
    <w:rsid w:val="005166AC"/>
    <w:rsid w:val="00524E6C"/>
    <w:rsid w:val="00535479"/>
    <w:rsid w:val="00540888"/>
    <w:rsid w:val="005434F5"/>
    <w:rsid w:val="00545D85"/>
    <w:rsid w:val="005735AA"/>
    <w:rsid w:val="00582267"/>
    <w:rsid w:val="0059608D"/>
    <w:rsid w:val="005A5BA0"/>
    <w:rsid w:val="005B48F9"/>
    <w:rsid w:val="005B7951"/>
    <w:rsid w:val="005C04D8"/>
    <w:rsid w:val="005C4D85"/>
    <w:rsid w:val="00605E36"/>
    <w:rsid w:val="00607BDA"/>
    <w:rsid w:val="006244B0"/>
    <w:rsid w:val="0063446D"/>
    <w:rsid w:val="006371D3"/>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C3540"/>
    <w:rsid w:val="007D13A9"/>
    <w:rsid w:val="007D1F83"/>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87110"/>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C3AAE"/>
    <w:rsid w:val="009C75A0"/>
    <w:rsid w:val="009E068F"/>
    <w:rsid w:val="009F1494"/>
    <w:rsid w:val="009F525D"/>
    <w:rsid w:val="00A00443"/>
    <w:rsid w:val="00A1598E"/>
    <w:rsid w:val="00A15B21"/>
    <w:rsid w:val="00A218D5"/>
    <w:rsid w:val="00A307A4"/>
    <w:rsid w:val="00A34E72"/>
    <w:rsid w:val="00A36976"/>
    <w:rsid w:val="00A52F6C"/>
    <w:rsid w:val="00A5685A"/>
    <w:rsid w:val="00A574BE"/>
    <w:rsid w:val="00A60E4B"/>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50F3"/>
    <w:rsid w:val="00C55F77"/>
    <w:rsid w:val="00C567EF"/>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3B8A"/>
    <w:rsid w:val="00E54008"/>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3C04"/>
    <w:rsid w:val="00FB558D"/>
    <w:rsid w:val="00FC4327"/>
    <w:rsid w:val="00FC6190"/>
    <w:rsid w:val="00FD0603"/>
    <w:rsid w:val="00FD0F46"/>
    <w:rsid w:val="00FE1EFE"/>
    <w:rsid w:val="00FE21C3"/>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7363-E648-44B4-9FE5-D4F48BE1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2020-09-17T14:48:00Z</dcterms:created>
  <dcterms:modified xsi:type="dcterms:W3CDTF">2020-09-17T14:48:00Z</dcterms:modified>
</cp:coreProperties>
</file>