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EF" w:rsidRDefault="00EB57EF">
      <w:pPr>
        <w:pStyle w:val="BodyText"/>
        <w:rPr>
          <w:rFonts w:ascii="Times New Roman"/>
          <w:sz w:val="20"/>
        </w:rPr>
      </w:pPr>
    </w:p>
    <w:p w:rsidR="00EB57EF" w:rsidRDefault="00EB57EF">
      <w:pPr>
        <w:pStyle w:val="BodyText"/>
        <w:spacing w:before="220" w:line="276" w:lineRule="auto"/>
        <w:ind w:left="3856" w:right="3853"/>
        <w:jc w:val="center"/>
        <w:rPr>
          <w:rFonts w:ascii="Arial Narrow"/>
        </w:rPr>
      </w:pPr>
      <w:hyperlink r:id="rId6">
        <w:r w:rsidR="00104AF7">
          <w:rPr>
            <w:rFonts w:ascii="Arial Narrow"/>
            <w:color w:val="0000FF"/>
            <w:u w:val="single" w:color="0000FF"/>
          </w:rPr>
          <w:t>lindilex@dsd.gov.za</w:t>
        </w:r>
      </w:hyperlink>
      <w:r w:rsidR="00104AF7">
        <w:rPr>
          <w:rFonts w:ascii="Arial Narrow"/>
          <w:color w:val="0000FF"/>
        </w:rPr>
        <w:t xml:space="preserve"> </w:t>
      </w:r>
      <w:r w:rsidR="00104AF7">
        <w:rPr>
          <w:rFonts w:ascii="Arial Narrow"/>
        </w:rPr>
        <w:t>Cell 076 529 7065</w:t>
      </w:r>
    </w:p>
    <w:p w:rsidR="00EB57EF" w:rsidRDefault="00EB57EF">
      <w:pPr>
        <w:pStyle w:val="BodyText"/>
        <w:spacing w:before="6"/>
        <w:rPr>
          <w:rFonts w:ascii="Arial Narrow"/>
        </w:rPr>
      </w:pPr>
      <w:r w:rsidRPr="00EB57EF">
        <w:pict>
          <v:shapetype id="_x0000_t202" coordsize="21600,21600" o:spt="202" path="m,l,21600r21600,l21600,xe">
            <v:stroke joinstyle="miter"/>
            <v:path gradientshapeok="t" o:connecttype="rect"/>
          </v:shapetype>
          <v:shape id="_x0000_s1030" type="#_x0000_t202" style="position:absolute;margin-left:66.4pt;margin-top:16.3pt;width:462.7pt;height:18.4pt;z-index:-251659776;mso-wrap-distance-left:0;mso-wrap-distance-right:0;mso-position-horizontal-relative:page" fillcolor="#f1f1f1" strokeweight=".16936mm">
            <v:textbox inset="0,0,0,0">
              <w:txbxContent>
                <w:p w:rsidR="00EB57EF" w:rsidRDefault="00104AF7">
                  <w:pPr>
                    <w:spacing w:before="18"/>
                    <w:ind w:left="2602"/>
                    <w:rPr>
                      <w:rFonts w:ascii="Arial Narrow"/>
                      <w:b/>
                      <w:sz w:val="24"/>
                    </w:rPr>
                  </w:pPr>
                  <w:r>
                    <w:rPr>
                      <w:rFonts w:ascii="Arial Narrow"/>
                      <w:b/>
                      <w:sz w:val="24"/>
                    </w:rPr>
                    <w:t>Memorandum from the Parliamentary Office</w:t>
                  </w:r>
                </w:p>
              </w:txbxContent>
            </v:textbox>
            <w10:wrap type="topAndBottom" anchorx="page"/>
          </v:shape>
        </w:pict>
      </w:r>
    </w:p>
    <w:p w:rsidR="00EB57EF" w:rsidRDefault="00EB57EF">
      <w:pPr>
        <w:pStyle w:val="BodyText"/>
        <w:rPr>
          <w:rFonts w:ascii="Arial Narrow"/>
          <w:sz w:val="20"/>
        </w:rPr>
      </w:pPr>
    </w:p>
    <w:p w:rsidR="00EB57EF" w:rsidRDefault="00EB57EF">
      <w:pPr>
        <w:pStyle w:val="BodyText"/>
        <w:spacing w:before="6"/>
        <w:rPr>
          <w:rFonts w:ascii="Arial Narrow"/>
        </w:rPr>
      </w:pPr>
    </w:p>
    <w:p w:rsidR="00EB57EF" w:rsidRDefault="00104AF7">
      <w:pPr>
        <w:pStyle w:val="Heading1"/>
      </w:pPr>
      <w:r>
        <w:t>Minister</w:t>
      </w:r>
    </w:p>
    <w:p w:rsidR="00EB57EF" w:rsidRDefault="00EB57EF">
      <w:pPr>
        <w:pStyle w:val="BodyText"/>
        <w:rPr>
          <w:b/>
          <w:sz w:val="26"/>
        </w:rPr>
      </w:pPr>
    </w:p>
    <w:p w:rsidR="00EB57EF" w:rsidRDefault="00EB57EF">
      <w:pPr>
        <w:pStyle w:val="BodyText"/>
        <w:spacing w:before="10"/>
        <w:rPr>
          <w:b/>
          <w:sz w:val="32"/>
        </w:rPr>
      </w:pPr>
    </w:p>
    <w:p w:rsidR="00EB57EF" w:rsidRDefault="00104AF7">
      <w:pPr>
        <w:ind w:left="220"/>
        <w:rPr>
          <w:b/>
          <w:sz w:val="24"/>
        </w:rPr>
      </w:pPr>
      <w:r>
        <w:rPr>
          <w:b/>
          <w:sz w:val="24"/>
        </w:rPr>
        <w:t>National Assembly Written Reply: 197</w:t>
      </w:r>
    </w:p>
    <w:p w:rsidR="00EB57EF" w:rsidRDefault="00EB57EF">
      <w:pPr>
        <w:pStyle w:val="BodyText"/>
        <w:rPr>
          <w:b/>
          <w:sz w:val="26"/>
        </w:rPr>
      </w:pPr>
    </w:p>
    <w:p w:rsidR="00EB57EF" w:rsidRDefault="00EB57EF">
      <w:pPr>
        <w:pStyle w:val="BodyText"/>
        <w:rPr>
          <w:b/>
          <w:sz w:val="26"/>
        </w:rPr>
      </w:pPr>
    </w:p>
    <w:p w:rsidR="00EB57EF" w:rsidRDefault="00EB57EF">
      <w:pPr>
        <w:pStyle w:val="BodyText"/>
        <w:rPr>
          <w:b/>
          <w:sz w:val="26"/>
        </w:rPr>
      </w:pPr>
    </w:p>
    <w:p w:rsidR="00EB57EF" w:rsidRDefault="00EB57EF">
      <w:pPr>
        <w:pStyle w:val="BodyText"/>
        <w:rPr>
          <w:b/>
          <w:sz w:val="26"/>
        </w:rPr>
      </w:pPr>
    </w:p>
    <w:p w:rsidR="00EB57EF" w:rsidRDefault="00EB57EF">
      <w:pPr>
        <w:pStyle w:val="BodyText"/>
        <w:spacing w:before="5"/>
        <w:rPr>
          <w:b/>
          <w:sz w:val="37"/>
        </w:rPr>
      </w:pPr>
    </w:p>
    <w:p w:rsidR="00EB57EF" w:rsidRDefault="00104AF7">
      <w:pPr>
        <w:spacing w:before="1"/>
        <w:ind w:left="220"/>
        <w:rPr>
          <w:b/>
          <w:sz w:val="24"/>
        </w:rPr>
      </w:pPr>
      <w:r>
        <w:rPr>
          <w:b/>
          <w:sz w:val="24"/>
        </w:rPr>
        <w:t>Recommended / Not Recommended</w:t>
      </w: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spacing w:before="4"/>
        <w:rPr>
          <w:b/>
          <w:sz w:val="25"/>
        </w:rPr>
      </w:pPr>
      <w:r w:rsidRPr="00EB57EF">
        <w:pict>
          <v:line id="_x0000_s1029" style="position:absolute;z-index:-251658752;mso-wrap-distance-left:0;mso-wrap-distance-right:0;mso-position-horizontal-relative:page" from="1in,16.95pt" to="205.4pt,16.95pt" strokeweight=".26669mm">
            <w10:wrap type="topAndBottom" anchorx="page"/>
          </v:line>
        </w:pict>
      </w:r>
    </w:p>
    <w:p w:rsidR="00EB57EF" w:rsidRDefault="00104AF7">
      <w:pPr>
        <w:spacing w:before="14"/>
        <w:ind w:left="220"/>
        <w:rPr>
          <w:b/>
          <w:sz w:val="24"/>
        </w:rPr>
      </w:pPr>
      <w:r>
        <w:rPr>
          <w:b/>
          <w:sz w:val="24"/>
        </w:rPr>
        <w:t>Mr. Toni</w:t>
      </w:r>
    </w:p>
    <w:p w:rsidR="00EB57EF" w:rsidRDefault="00104AF7">
      <w:pPr>
        <w:spacing w:before="43"/>
        <w:ind w:left="220"/>
        <w:rPr>
          <w:b/>
          <w:sz w:val="24"/>
        </w:rPr>
      </w:pPr>
      <w:r>
        <w:rPr>
          <w:b/>
          <w:sz w:val="24"/>
        </w:rPr>
        <w:t>Acting Director-General: Department of Social Development</w:t>
      </w: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rPr>
          <w:b/>
          <w:sz w:val="20"/>
        </w:rPr>
      </w:pPr>
    </w:p>
    <w:p w:rsidR="00EB57EF" w:rsidRDefault="00EB57EF">
      <w:pPr>
        <w:pStyle w:val="BodyText"/>
        <w:spacing w:before="11"/>
        <w:rPr>
          <w:b/>
          <w:sz w:val="20"/>
        </w:rPr>
      </w:pPr>
      <w:r w:rsidRPr="00EB57EF">
        <w:pict>
          <v:line id="_x0000_s1028" style="position:absolute;z-index:-251657728;mso-wrap-distance-left:0;mso-wrap-distance-right:0;mso-position-horizontal-relative:page" from="74.05pt,14.55pt" to="520.75pt,14.55pt" strokeweight=".37678mm">
            <w10:wrap type="topAndBottom" anchorx="page"/>
          </v:line>
        </w:pict>
      </w:r>
    </w:p>
    <w:p w:rsidR="00EB57EF" w:rsidRDefault="00EB57EF">
      <w:pPr>
        <w:rPr>
          <w:sz w:val="20"/>
        </w:rPr>
        <w:sectPr w:rsidR="00EB57EF">
          <w:headerReference w:type="default" r:id="rId7"/>
          <w:type w:val="continuous"/>
          <w:pgSz w:w="11910" w:h="16840"/>
          <w:pgMar w:top="3260" w:right="1220" w:bottom="280" w:left="1220" w:header="865" w:footer="720" w:gutter="0"/>
          <w:cols w:space="720"/>
        </w:sectPr>
      </w:pPr>
    </w:p>
    <w:p w:rsidR="00EB57EF" w:rsidRDefault="00104AF7">
      <w:pPr>
        <w:tabs>
          <w:tab w:val="left" w:pos="5688"/>
        </w:tabs>
        <w:spacing w:before="135" w:line="520" w:lineRule="auto"/>
        <w:ind w:left="2808" w:right="2802" w:firstLine="604"/>
        <w:rPr>
          <w:b/>
          <w:sz w:val="24"/>
        </w:rPr>
      </w:pPr>
      <w:r>
        <w:rPr>
          <w:b/>
          <w:sz w:val="24"/>
        </w:rPr>
        <w:lastRenderedPageBreak/>
        <w:t xml:space="preserve">NATIONAL ASSEMBLY QUESTION FOR WRITTEN </w:t>
      </w:r>
      <w:r>
        <w:rPr>
          <w:b/>
          <w:spacing w:val="-3"/>
          <w:sz w:val="24"/>
        </w:rPr>
        <w:t xml:space="preserve">REPLY </w:t>
      </w:r>
      <w:r>
        <w:rPr>
          <w:b/>
          <w:sz w:val="24"/>
        </w:rPr>
        <w:t>QUESTION</w:t>
      </w:r>
      <w:r>
        <w:rPr>
          <w:b/>
          <w:spacing w:val="-1"/>
          <w:sz w:val="24"/>
        </w:rPr>
        <w:t xml:space="preserve"> </w:t>
      </w:r>
      <w:r>
        <w:rPr>
          <w:b/>
          <w:sz w:val="24"/>
        </w:rPr>
        <w:t>NUMBER:</w:t>
      </w:r>
      <w:r>
        <w:rPr>
          <w:b/>
          <w:sz w:val="24"/>
        </w:rPr>
        <w:tab/>
        <w:t>197</w:t>
      </w:r>
    </w:p>
    <w:p w:rsidR="00EB57EF" w:rsidRDefault="00EB57EF">
      <w:pPr>
        <w:spacing w:line="465" w:lineRule="auto"/>
        <w:ind w:left="1912" w:right="657" w:hanging="1241"/>
        <w:rPr>
          <w:b/>
          <w:sz w:val="24"/>
        </w:rPr>
      </w:pPr>
      <w:r w:rsidRPr="00EB57EF">
        <w:pict>
          <v:line id="_x0000_s1027" style="position:absolute;left:0;text-align:left;z-index:-251660800;mso-position-horizontal-relative:page" from="70.6pt,44.4pt" to="524.85pt,44.4pt" strokeweight="1.44pt">
            <w10:wrap anchorx="page"/>
          </v:line>
        </w:pict>
      </w:r>
      <w:r w:rsidR="00104AF7">
        <w:rPr>
          <w:b/>
          <w:sz w:val="24"/>
        </w:rPr>
        <w:t>DATE OF PUBLICATION IN INTERNAL QUESTION PAPER: 12 July 2019 INTERNAL QUESTION PAPER NUMBER: 4 - 2019</w:t>
      </w:r>
    </w:p>
    <w:p w:rsidR="00EB57EF" w:rsidRDefault="00EB57EF">
      <w:pPr>
        <w:pStyle w:val="BodyText"/>
        <w:spacing w:before="10"/>
        <w:rPr>
          <w:b/>
          <w:sz w:val="28"/>
        </w:rPr>
      </w:pPr>
    </w:p>
    <w:p w:rsidR="00EB57EF" w:rsidRDefault="00104AF7">
      <w:pPr>
        <w:tabs>
          <w:tab w:val="left" w:pos="940"/>
        </w:tabs>
        <w:spacing w:before="92"/>
        <w:ind w:left="220"/>
        <w:rPr>
          <w:b/>
          <w:sz w:val="24"/>
        </w:rPr>
      </w:pPr>
      <w:r>
        <w:rPr>
          <w:b/>
          <w:sz w:val="24"/>
        </w:rPr>
        <w:t>197.</w:t>
      </w:r>
      <w:r>
        <w:rPr>
          <w:b/>
          <w:sz w:val="24"/>
        </w:rPr>
        <w:tab/>
        <w:t>Ms L L van der Merwe (IFP) to ask Minister of Social</w:t>
      </w:r>
      <w:r>
        <w:rPr>
          <w:b/>
          <w:spacing w:val="-8"/>
          <w:sz w:val="24"/>
        </w:rPr>
        <w:t xml:space="preserve"> </w:t>
      </w:r>
      <w:r>
        <w:rPr>
          <w:b/>
          <w:sz w:val="24"/>
        </w:rPr>
        <w:t>Development:</w:t>
      </w:r>
    </w:p>
    <w:p w:rsidR="00EB57EF" w:rsidRDefault="00EB57EF">
      <w:pPr>
        <w:pStyle w:val="BodyText"/>
        <w:spacing w:before="5"/>
        <w:rPr>
          <w:b/>
        </w:rPr>
      </w:pPr>
    </w:p>
    <w:p w:rsidR="00EB57EF" w:rsidRDefault="00104AF7">
      <w:pPr>
        <w:pStyle w:val="BodyText"/>
        <w:ind w:left="940" w:right="222"/>
        <w:jc w:val="both"/>
      </w:pPr>
      <w:r>
        <w:t>With</w:t>
      </w:r>
      <w:r>
        <w:rPr>
          <w:spacing w:val="-18"/>
        </w:rPr>
        <w:t xml:space="preserve"> </w:t>
      </w:r>
      <w:r>
        <w:t>regard</w:t>
      </w:r>
      <w:r>
        <w:rPr>
          <w:spacing w:val="-17"/>
        </w:rPr>
        <w:t xml:space="preserve"> </w:t>
      </w:r>
      <w:r>
        <w:t>to</w:t>
      </w:r>
      <w:r>
        <w:rPr>
          <w:spacing w:val="-17"/>
        </w:rPr>
        <w:t xml:space="preserve"> </w:t>
      </w:r>
      <w:r>
        <w:t>the</w:t>
      </w:r>
      <w:r>
        <w:rPr>
          <w:spacing w:val="-18"/>
        </w:rPr>
        <w:t xml:space="preserve"> </w:t>
      </w:r>
      <w:r>
        <w:t>increase</w:t>
      </w:r>
      <w:r>
        <w:rPr>
          <w:spacing w:val="-17"/>
        </w:rPr>
        <w:t xml:space="preserve"> </w:t>
      </w:r>
      <w:r>
        <w:t>in</w:t>
      </w:r>
      <w:r>
        <w:rPr>
          <w:spacing w:val="-17"/>
        </w:rPr>
        <w:t xml:space="preserve"> </w:t>
      </w:r>
      <w:r>
        <w:t>the</w:t>
      </w:r>
      <w:r>
        <w:rPr>
          <w:spacing w:val="-19"/>
        </w:rPr>
        <w:t xml:space="preserve"> </w:t>
      </w:r>
      <w:r>
        <w:t>number</w:t>
      </w:r>
      <w:r>
        <w:rPr>
          <w:spacing w:val="-19"/>
        </w:rPr>
        <w:t xml:space="preserve"> </w:t>
      </w:r>
      <w:r>
        <w:t>of</w:t>
      </w:r>
      <w:r>
        <w:rPr>
          <w:spacing w:val="-18"/>
        </w:rPr>
        <w:t xml:space="preserve"> </w:t>
      </w:r>
      <w:r>
        <w:t>fraud</w:t>
      </w:r>
      <w:r>
        <w:rPr>
          <w:spacing w:val="-17"/>
        </w:rPr>
        <w:t xml:space="preserve"> </w:t>
      </w:r>
      <w:r>
        <w:t>cases</w:t>
      </w:r>
      <w:r>
        <w:rPr>
          <w:spacing w:val="-18"/>
        </w:rPr>
        <w:t xml:space="preserve"> </w:t>
      </w:r>
      <w:r>
        <w:t>reported</w:t>
      </w:r>
      <w:r>
        <w:rPr>
          <w:spacing w:val="-18"/>
        </w:rPr>
        <w:t xml:space="preserve"> </w:t>
      </w:r>
      <w:r>
        <w:t>by</w:t>
      </w:r>
      <w:r>
        <w:rPr>
          <w:spacing w:val="-20"/>
        </w:rPr>
        <w:t xml:space="preserve"> </w:t>
      </w:r>
      <w:r>
        <w:t>pensioners and recipients of the SA Social Security Agency grants in general, (a) what is the total number of cases that have been (i) reported and (ii) resolved in the past 12 months to date and (b) what amount has been</w:t>
      </w:r>
      <w:r>
        <w:rPr>
          <w:spacing w:val="-17"/>
        </w:rPr>
        <w:t xml:space="preserve"> </w:t>
      </w:r>
      <w:r>
        <w:t>recovered?</w:t>
      </w:r>
    </w:p>
    <w:p w:rsidR="00EB57EF" w:rsidRDefault="00104AF7">
      <w:pPr>
        <w:pStyle w:val="BodyText"/>
        <w:ind w:right="361"/>
        <w:jc w:val="right"/>
      </w:pPr>
      <w:r>
        <w:t>NW970E</w:t>
      </w:r>
    </w:p>
    <w:p w:rsidR="00EB57EF" w:rsidRDefault="00EB57EF">
      <w:pPr>
        <w:pStyle w:val="BodyText"/>
        <w:rPr>
          <w:sz w:val="20"/>
        </w:rPr>
      </w:pPr>
    </w:p>
    <w:p w:rsidR="00EB57EF" w:rsidRDefault="00EB57EF">
      <w:pPr>
        <w:pStyle w:val="BodyText"/>
      </w:pPr>
    </w:p>
    <w:p w:rsidR="00EB57EF" w:rsidRDefault="00104AF7">
      <w:pPr>
        <w:pStyle w:val="Heading1"/>
      </w:pPr>
      <w:r>
        <w:t>REPLY:</w:t>
      </w:r>
    </w:p>
    <w:p w:rsidR="00EB57EF" w:rsidRDefault="00EB57EF">
      <w:pPr>
        <w:pStyle w:val="BodyText"/>
        <w:spacing w:before="1"/>
        <w:rPr>
          <w:b/>
          <w:sz w:val="31"/>
        </w:rPr>
      </w:pPr>
    </w:p>
    <w:p w:rsidR="00EB57EF" w:rsidRDefault="00104AF7">
      <w:pPr>
        <w:pStyle w:val="BodyText"/>
        <w:spacing w:line="276" w:lineRule="auto"/>
        <w:ind w:left="940" w:right="219" w:hanging="720"/>
        <w:jc w:val="both"/>
      </w:pPr>
      <w:r>
        <w:t>(a)(i) As at 28 June, a total of 20 787 fraud cases had been registered with the South African Post Office</w:t>
      </w:r>
    </w:p>
    <w:p w:rsidR="00EB57EF" w:rsidRDefault="00EB57EF">
      <w:pPr>
        <w:pStyle w:val="BodyText"/>
        <w:spacing w:before="8"/>
        <w:rPr>
          <w:sz w:val="27"/>
        </w:rPr>
      </w:pPr>
    </w:p>
    <w:p w:rsidR="00EB57EF" w:rsidRDefault="00104AF7">
      <w:pPr>
        <w:pStyle w:val="BodyText"/>
        <w:spacing w:line="276" w:lineRule="auto"/>
        <w:ind w:left="940" w:right="219" w:hanging="720"/>
        <w:jc w:val="both"/>
      </w:pPr>
      <w:r>
        <w:t>(ii) Of these, 12 432 social grant beneficiaries have been reimbursed for the losses they suffered, to the total value of R21 779 451, 47. None of t</w:t>
      </w:r>
      <w:r>
        <w:t>he cases can be considered resolved, despite the beneficiaries having been reimbursed, as the criminal investigations are still underway.</w:t>
      </w:r>
    </w:p>
    <w:p w:rsidR="00EB57EF" w:rsidRDefault="00EB57EF">
      <w:pPr>
        <w:pStyle w:val="BodyText"/>
        <w:spacing w:before="6"/>
        <w:rPr>
          <w:sz w:val="27"/>
        </w:rPr>
      </w:pPr>
    </w:p>
    <w:p w:rsidR="00EB57EF" w:rsidRDefault="00104AF7">
      <w:pPr>
        <w:pStyle w:val="BodyText"/>
        <w:spacing w:line="276" w:lineRule="auto"/>
        <w:ind w:left="940" w:right="220" w:hanging="720"/>
        <w:jc w:val="both"/>
      </w:pPr>
      <w:r>
        <w:t>(b) No amounts have been recovered, as this is dependent on the outcome of the criminal investigation.</w:t>
      </w:r>
    </w:p>
    <w:p w:rsidR="00EB57EF" w:rsidRDefault="00EB57EF">
      <w:pPr>
        <w:pStyle w:val="BodyText"/>
        <w:rPr>
          <w:sz w:val="20"/>
        </w:rPr>
      </w:pPr>
    </w:p>
    <w:p w:rsidR="00EB57EF" w:rsidRDefault="00EB57EF">
      <w:pPr>
        <w:pStyle w:val="BodyText"/>
        <w:rPr>
          <w:sz w:val="20"/>
        </w:rPr>
      </w:pPr>
    </w:p>
    <w:p w:rsidR="00EB57EF" w:rsidRDefault="00EB57EF">
      <w:pPr>
        <w:pStyle w:val="BodyText"/>
        <w:rPr>
          <w:sz w:val="20"/>
        </w:rPr>
      </w:pPr>
    </w:p>
    <w:p w:rsidR="00EB57EF" w:rsidRDefault="00EB57EF">
      <w:pPr>
        <w:pStyle w:val="BodyText"/>
        <w:rPr>
          <w:sz w:val="20"/>
        </w:rPr>
      </w:pPr>
    </w:p>
    <w:p w:rsidR="00EB57EF" w:rsidRDefault="00EB57EF">
      <w:pPr>
        <w:pStyle w:val="BodyText"/>
        <w:spacing w:before="3"/>
        <w:rPr>
          <w:sz w:val="21"/>
        </w:rPr>
      </w:pPr>
      <w:r w:rsidRPr="00EB57EF">
        <w:pict>
          <v:line id="_x0000_s1026" style="position:absolute;z-index:-251656704;mso-wrap-distance-left:0;mso-wrap-distance-right:0;mso-position-horizontal-relative:page" from="1in,14.75pt" to="232.1pt,14.75pt" strokeweight=".37678mm">
            <w10:wrap type="topAndBottom" anchorx="page"/>
          </v:line>
        </w:pict>
      </w:r>
    </w:p>
    <w:p w:rsidR="00EB57EF" w:rsidRDefault="00104AF7">
      <w:pPr>
        <w:pStyle w:val="Heading1"/>
        <w:spacing w:before="17" w:line="552" w:lineRule="auto"/>
        <w:ind w:right="5989"/>
      </w:pPr>
      <w:r>
        <w:t>Approved</w:t>
      </w:r>
      <w:r>
        <w:t xml:space="preserve"> by the Minister on Date……………………….</w:t>
      </w:r>
    </w:p>
    <w:sectPr w:rsidR="00EB57EF" w:rsidSect="00EB57EF">
      <w:pgSz w:w="11910" w:h="16840"/>
      <w:pgMar w:top="3260" w:right="1220" w:bottom="280" w:left="1220" w:header="86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AF7" w:rsidRDefault="00104AF7" w:rsidP="00EB57EF">
      <w:r>
        <w:separator/>
      </w:r>
    </w:p>
  </w:endnote>
  <w:endnote w:type="continuationSeparator" w:id="0">
    <w:p w:rsidR="00104AF7" w:rsidRDefault="00104AF7" w:rsidP="00EB57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AF7" w:rsidRDefault="00104AF7" w:rsidP="00EB57EF">
      <w:r>
        <w:separator/>
      </w:r>
    </w:p>
  </w:footnote>
  <w:footnote w:type="continuationSeparator" w:id="0">
    <w:p w:rsidR="00104AF7" w:rsidRDefault="00104AF7" w:rsidP="00EB5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7EF" w:rsidRDefault="00104AF7">
    <w:pPr>
      <w:pStyle w:val="BodyText"/>
      <w:spacing w:line="14" w:lineRule="auto"/>
      <w:rPr>
        <w:sz w:val="20"/>
      </w:rPr>
    </w:pPr>
    <w:r>
      <w:rPr>
        <w:noProof/>
        <w:lang w:val="en-ZA" w:eastAsia="en-ZA" w:bidi="ar-SA"/>
      </w:rPr>
      <w:drawing>
        <wp:anchor distT="0" distB="0" distL="0" distR="0" simplePos="0" relativeHeight="268431839" behindDoc="1" locked="0" layoutInCell="1" allowOverlap="1">
          <wp:simplePos x="0" y="0"/>
          <wp:positionH relativeFrom="page">
            <wp:posOffset>2535708</wp:posOffset>
          </wp:positionH>
          <wp:positionV relativeFrom="page">
            <wp:posOffset>549211</wp:posOffset>
          </wp:positionV>
          <wp:extent cx="2429448" cy="15276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429448" cy="15276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
  <w:rsids>
    <w:rsidRoot w:val="00EB57EF"/>
    <w:rsid w:val="00104AF7"/>
    <w:rsid w:val="00DD1A38"/>
    <w:rsid w:val="00EB57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7EF"/>
    <w:rPr>
      <w:rFonts w:ascii="Arial" w:eastAsia="Arial" w:hAnsi="Arial" w:cs="Arial"/>
      <w:lang w:bidi="en-US"/>
    </w:rPr>
  </w:style>
  <w:style w:type="paragraph" w:styleId="Heading1">
    <w:name w:val="heading 1"/>
    <w:basedOn w:val="Normal"/>
    <w:uiPriority w:val="1"/>
    <w:qFormat/>
    <w:rsid w:val="00EB57EF"/>
    <w:pPr>
      <w:spacing w:before="92"/>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57EF"/>
    <w:rPr>
      <w:sz w:val="24"/>
      <w:szCs w:val="24"/>
    </w:rPr>
  </w:style>
  <w:style w:type="paragraph" w:styleId="ListParagraph">
    <w:name w:val="List Paragraph"/>
    <w:basedOn w:val="Normal"/>
    <w:uiPriority w:val="1"/>
    <w:qFormat/>
    <w:rsid w:val="00EB57EF"/>
  </w:style>
  <w:style w:type="paragraph" w:customStyle="1" w:styleId="TableParagraph">
    <w:name w:val="Table Paragraph"/>
    <w:basedOn w:val="Normal"/>
    <w:uiPriority w:val="1"/>
    <w:qFormat/>
    <w:rsid w:val="00EB57E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ilex@dsd.gov.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1169</Characters>
  <Application>Microsoft Office Word</Application>
  <DocSecurity>0</DocSecurity>
  <Lines>9</Lines>
  <Paragraphs>2</Paragraphs>
  <ScaleCrop>false</ScaleCrop>
  <Company>Proline</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PUMZA</cp:lastModifiedBy>
  <cp:revision>2</cp:revision>
  <dcterms:created xsi:type="dcterms:W3CDTF">2019-07-31T11:55:00Z</dcterms:created>
  <dcterms:modified xsi:type="dcterms:W3CDTF">2019-07-31T11:55:00Z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2016</vt:lpwstr>
  </property>
  <property fmtid="{D5CDD505-2E9C-101B-9397-08002B2CF9AE}" pid="4" name="LastSaved">
    <vt:filetime>2019-07-31T00:00:00Z</vt:filetime>
  </property>
</Properties>
</file>