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bookmarkStart w:id="0" w:name="_GoBack"/>
        <w:bookmarkEnd w:id="0"/>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B861F7">
        <w:rPr>
          <w:rFonts w:ascii="Arial" w:hAnsi="Arial" w:cs="Arial"/>
          <w:b/>
          <w:bCs/>
          <w:sz w:val="24"/>
          <w:szCs w:val="24"/>
          <w:lang w:val="en-US"/>
        </w:rPr>
        <w:t>197</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F26410">
        <w:rPr>
          <w:rFonts w:ascii="Arial" w:hAnsi="Arial" w:cs="Arial"/>
          <w:b/>
          <w:sz w:val="24"/>
          <w:szCs w:val="24"/>
        </w:rPr>
        <w:t>17</w:t>
      </w:r>
      <w:r w:rsidR="003E64E0">
        <w:rPr>
          <w:rFonts w:ascii="Arial" w:hAnsi="Arial" w:cs="Arial"/>
          <w:b/>
          <w:sz w:val="24"/>
          <w:szCs w:val="24"/>
        </w:rPr>
        <w:t xml:space="preserve"> FEBRUARY 2017</w:t>
      </w:r>
    </w:p>
    <w:p w:rsidR="00F26410" w:rsidRPr="00B861F7" w:rsidRDefault="00F26410" w:rsidP="00B861F7">
      <w:pPr>
        <w:spacing w:line="360" w:lineRule="auto"/>
        <w:jc w:val="both"/>
        <w:rPr>
          <w:rFonts w:ascii="Arial" w:eastAsia="PMingLiU" w:hAnsi="Arial" w:cs="Arial"/>
          <w:b/>
          <w:bCs/>
          <w:sz w:val="24"/>
          <w:szCs w:val="24"/>
          <w:lang w:val="en-GB" w:eastAsia="zh-TW"/>
        </w:rPr>
      </w:pPr>
      <w:r w:rsidRPr="00F26410">
        <w:rPr>
          <w:rFonts w:ascii="Arial" w:eastAsia="PMingLiU" w:hAnsi="Arial" w:cs="Arial"/>
          <w:b/>
          <w:bCs/>
          <w:sz w:val="24"/>
          <w:szCs w:val="24"/>
          <w:lang w:val="en-GB" w:eastAsia="zh-TW"/>
        </w:rPr>
        <w:t xml:space="preserve"> </w:t>
      </w:r>
      <w:r w:rsidR="00B861F7" w:rsidRPr="00B861F7">
        <w:rPr>
          <w:rFonts w:ascii="Arial" w:eastAsia="PMingLiU" w:hAnsi="Arial" w:cs="Arial"/>
          <w:b/>
          <w:bCs/>
          <w:sz w:val="24"/>
          <w:szCs w:val="24"/>
          <w:lang w:val="en-GB" w:eastAsia="zh-TW"/>
        </w:rPr>
        <w:t xml:space="preserve">Mr B R Topham </w:t>
      </w:r>
      <w:r w:rsidRPr="00F26410">
        <w:rPr>
          <w:rFonts w:ascii="Arial" w:eastAsia="PMingLiU" w:hAnsi="Arial" w:cs="Arial"/>
          <w:b/>
          <w:bCs/>
          <w:sz w:val="24"/>
          <w:szCs w:val="24"/>
          <w:lang w:val="en-GB" w:eastAsia="zh-TW"/>
        </w:rPr>
        <w:t xml:space="preserve">(DA) </w:t>
      </w:r>
      <w:r w:rsidR="00887671" w:rsidRPr="00887671">
        <w:rPr>
          <w:rFonts w:ascii="Arial" w:eastAsia="PMingLiU" w:hAnsi="Arial" w:cs="Arial"/>
          <w:b/>
          <w:bCs/>
          <w:sz w:val="24"/>
          <w:szCs w:val="24"/>
          <w:lang w:val="en-GB" w:eastAsia="zh-TW"/>
        </w:rPr>
        <w:t>to ask the Minister of Communications:</w:t>
      </w:r>
    </w:p>
    <w:p w:rsidR="00B861F7" w:rsidRPr="00B861F7" w:rsidRDefault="00B861F7" w:rsidP="00B861F7">
      <w:pPr>
        <w:pStyle w:val="NoSpacing"/>
        <w:pBdr>
          <w:bottom w:val="single" w:sz="12" w:space="1" w:color="auto"/>
        </w:pBdr>
        <w:snapToGrid w:val="0"/>
        <w:spacing w:line="360" w:lineRule="auto"/>
        <w:rPr>
          <w:rFonts w:ascii="Arial" w:hAnsi="Arial" w:cs="Arial"/>
          <w:sz w:val="24"/>
          <w:szCs w:val="24"/>
          <w:lang w:val="en-ZA"/>
        </w:rPr>
      </w:pPr>
      <w:r w:rsidRPr="00B861F7">
        <w:rPr>
          <w:rFonts w:ascii="Arial" w:hAnsi="Arial" w:cs="Arial"/>
          <w:sz w:val="24"/>
          <w:szCs w:val="24"/>
          <w:lang w:val="en-ZA"/>
        </w:rPr>
        <w:t xml:space="preserve"> </w:t>
      </w:r>
      <w:r>
        <w:rPr>
          <w:rFonts w:ascii="Arial" w:hAnsi="Arial" w:cs="Arial"/>
          <w:sz w:val="24"/>
          <w:szCs w:val="24"/>
          <w:lang w:val="en-ZA"/>
        </w:rPr>
        <w:t xml:space="preserve">(1)  </w:t>
      </w:r>
      <w:r w:rsidRPr="00B861F7">
        <w:rPr>
          <w:rFonts w:ascii="Arial" w:hAnsi="Arial" w:cs="Arial"/>
          <w:sz w:val="24"/>
          <w:szCs w:val="24"/>
          <w:lang w:val="en-ZA"/>
        </w:rPr>
        <w:t>What written authority did she give to the board and/or the management of the SA Broadcasting Corporation to waive the legal obligation of television set owners to buy the required television licence without the necessary ministerial regulation being published in the Government Gazette;</w:t>
      </w:r>
    </w:p>
    <w:p w:rsidR="00B861F7" w:rsidRPr="00B861F7" w:rsidRDefault="00B861F7" w:rsidP="00B861F7">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 xml:space="preserve">(2) </w:t>
      </w:r>
      <w:r w:rsidRPr="00B861F7">
        <w:rPr>
          <w:rFonts w:ascii="Arial" w:hAnsi="Arial" w:cs="Arial"/>
          <w:sz w:val="24"/>
          <w:szCs w:val="24"/>
          <w:lang w:val="en-ZA"/>
        </w:rPr>
        <w:t xml:space="preserve"> will she provide Mr B R Topham with a copy of the specified written authority; if not, why not; if so, by what date;</w:t>
      </w:r>
    </w:p>
    <w:p w:rsidR="006A577D" w:rsidRPr="006A577D" w:rsidRDefault="00B861F7" w:rsidP="00B861F7">
      <w:pPr>
        <w:pStyle w:val="NoSpacing"/>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 xml:space="preserve">(3) </w:t>
      </w:r>
      <w:r w:rsidRPr="00B861F7">
        <w:rPr>
          <w:rFonts w:ascii="Arial" w:hAnsi="Arial" w:cs="Arial"/>
          <w:sz w:val="24"/>
          <w:szCs w:val="24"/>
          <w:lang w:val="en-ZA"/>
        </w:rPr>
        <w:t>will she gazette the waiving of the specified requirement as she promised she would before the joint meeting of the Portfolio Committee on Communications and the Portfolio Committee on Telecommunications and Postal Service on 15 September 2016; if not why not; if so, by what date?               NW208E</w:t>
      </w: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336192" w:rsidRPr="00385A05" w:rsidRDefault="007D4DE1" w:rsidP="007D4DE1">
      <w:pPr>
        <w:pStyle w:val="NoSpacing"/>
        <w:tabs>
          <w:tab w:val="left" w:pos="284"/>
        </w:tabs>
        <w:snapToGrid w:val="0"/>
        <w:spacing w:before="240" w:line="360" w:lineRule="auto"/>
        <w:jc w:val="both"/>
        <w:rPr>
          <w:rFonts w:asciiTheme="minorBidi" w:hAnsiTheme="minorBidi" w:cstheme="minorBidi"/>
          <w:bCs/>
          <w:sz w:val="24"/>
          <w:szCs w:val="24"/>
          <w:lang w:val="en-ZA"/>
        </w:rPr>
      </w:pPr>
      <w:r>
        <w:rPr>
          <w:rFonts w:asciiTheme="minorBidi" w:hAnsiTheme="minorBidi" w:cstheme="minorBidi"/>
          <w:bCs/>
          <w:sz w:val="24"/>
          <w:szCs w:val="24"/>
          <w:lang w:val="en-ZA"/>
        </w:rPr>
        <w:t xml:space="preserve">As </w:t>
      </w:r>
      <w:r w:rsidR="00385A05" w:rsidRPr="00385A05">
        <w:rPr>
          <w:rFonts w:asciiTheme="minorBidi" w:hAnsiTheme="minorBidi" w:cstheme="minorBidi"/>
          <w:bCs/>
          <w:sz w:val="24"/>
          <w:szCs w:val="24"/>
          <w:lang w:val="en-ZA"/>
        </w:rPr>
        <w:t xml:space="preserve">I mentioned </w:t>
      </w:r>
      <w:r>
        <w:rPr>
          <w:rFonts w:asciiTheme="minorBidi" w:hAnsiTheme="minorBidi" w:cstheme="minorBidi"/>
          <w:bCs/>
          <w:sz w:val="24"/>
          <w:szCs w:val="24"/>
          <w:lang w:val="en-ZA"/>
        </w:rPr>
        <w:t xml:space="preserve">before </w:t>
      </w:r>
      <w:r w:rsidR="00385A05" w:rsidRPr="00385A05">
        <w:rPr>
          <w:rFonts w:asciiTheme="minorBidi" w:hAnsiTheme="minorBidi" w:cstheme="minorBidi"/>
          <w:bCs/>
          <w:sz w:val="24"/>
          <w:szCs w:val="24"/>
          <w:lang w:val="en-ZA"/>
        </w:rPr>
        <w:t>“together with t</w:t>
      </w:r>
      <w:r>
        <w:rPr>
          <w:rFonts w:asciiTheme="minorBidi" w:hAnsiTheme="minorBidi" w:cstheme="minorBidi"/>
          <w:bCs/>
          <w:sz w:val="24"/>
          <w:szCs w:val="24"/>
          <w:lang w:val="en-ZA"/>
        </w:rPr>
        <w:t>he SABC management we have</w:t>
      </w:r>
      <w:r w:rsidR="00385A05" w:rsidRPr="00385A05">
        <w:rPr>
          <w:rFonts w:asciiTheme="minorBidi" w:hAnsiTheme="minorBidi" w:cstheme="minorBidi"/>
          <w:bCs/>
          <w:sz w:val="24"/>
          <w:szCs w:val="24"/>
          <w:lang w:val="en-ZA"/>
        </w:rPr>
        <w:t xml:space="preserve"> resolved to delink the TV license requirement from the STB subsidy registration process”.  No mention was mad</w:t>
      </w:r>
      <w:r w:rsidR="00CE4856">
        <w:rPr>
          <w:rFonts w:asciiTheme="minorBidi" w:hAnsiTheme="minorBidi" w:cstheme="minorBidi"/>
          <w:bCs/>
          <w:sz w:val="24"/>
          <w:szCs w:val="24"/>
          <w:lang w:val="en-ZA"/>
        </w:rPr>
        <w:t xml:space="preserve">e of a decision to waive the legal obligation of the television set owners to buy the required TV licence. </w:t>
      </w:r>
    </w:p>
    <w:p w:rsidR="00CE4856" w:rsidRPr="00E47A03" w:rsidRDefault="00CE4856" w:rsidP="00333166">
      <w:pPr>
        <w:pStyle w:val="NoSpacing"/>
        <w:spacing w:line="276" w:lineRule="auto"/>
        <w:jc w:val="both"/>
        <w:rPr>
          <w:rFonts w:asciiTheme="minorBidi" w:hAnsiTheme="minorBidi" w:cstheme="minorBidi"/>
          <w:b/>
          <w:sz w:val="24"/>
          <w:szCs w:val="24"/>
          <w:lang w:val="en-ZA"/>
        </w:rPr>
      </w:pPr>
    </w:p>
    <w:p w:rsidR="00CE4856" w:rsidRDefault="00CE4856" w:rsidP="00333166">
      <w:pPr>
        <w:pStyle w:val="NoSpacing"/>
        <w:spacing w:line="276" w:lineRule="auto"/>
        <w:jc w:val="both"/>
        <w:rPr>
          <w:rFonts w:asciiTheme="minorBidi" w:hAnsiTheme="minorBidi" w:cstheme="minorBidi"/>
          <w:b/>
          <w:lang w:val="en-ZA"/>
        </w:rPr>
      </w:pPr>
    </w:p>
    <w:p w:rsidR="00333166" w:rsidRPr="00CE4856" w:rsidRDefault="00333166" w:rsidP="00333166">
      <w:pPr>
        <w:pStyle w:val="NoSpacing"/>
        <w:spacing w:line="276" w:lineRule="auto"/>
        <w:jc w:val="both"/>
        <w:rPr>
          <w:rFonts w:asciiTheme="minorBidi" w:hAnsiTheme="minorBidi" w:cstheme="minorBidi"/>
          <w:b/>
          <w:lang w:val="en-ZA"/>
        </w:rPr>
      </w:pPr>
      <w:r w:rsidRPr="00CE4856">
        <w:rPr>
          <w:rFonts w:asciiTheme="minorBidi" w:hAnsiTheme="minorBidi" w:cstheme="minorBidi"/>
          <w:b/>
          <w:lang w:val="en-ZA"/>
        </w:rPr>
        <w:t>MR NN MUNZHELELE</w:t>
      </w:r>
      <w:r w:rsidR="00DD42B3" w:rsidRPr="00CE4856">
        <w:rPr>
          <w:rFonts w:asciiTheme="minorBidi" w:hAnsiTheme="minorBidi" w:cstheme="minorBidi"/>
          <w:b/>
          <w:lang w:val="en-ZA"/>
        </w:rPr>
        <w:tab/>
      </w:r>
      <w:r w:rsidR="00DD42B3" w:rsidRPr="00CE4856">
        <w:rPr>
          <w:rFonts w:asciiTheme="minorBidi" w:hAnsiTheme="minorBidi" w:cstheme="minorBidi"/>
          <w:b/>
          <w:lang w:val="en-ZA"/>
        </w:rPr>
        <w:tab/>
      </w:r>
      <w:r w:rsidR="00DD42B3" w:rsidRPr="00CE4856">
        <w:rPr>
          <w:rFonts w:asciiTheme="minorBidi" w:hAnsiTheme="minorBidi" w:cstheme="minorBidi"/>
          <w:b/>
          <w:lang w:val="en-ZA"/>
        </w:rPr>
        <w:tab/>
      </w:r>
      <w:r w:rsidR="00DD42B3" w:rsidRPr="00CE4856">
        <w:rPr>
          <w:rFonts w:asciiTheme="minorBidi" w:hAnsiTheme="minorBidi" w:cstheme="minorBidi"/>
          <w:b/>
          <w:lang w:val="en-ZA"/>
        </w:rPr>
        <w:tab/>
      </w:r>
    </w:p>
    <w:p w:rsidR="00333166" w:rsidRPr="00CE4856" w:rsidRDefault="00DD42B3" w:rsidP="00DD42B3">
      <w:pPr>
        <w:pStyle w:val="NoSpacing"/>
        <w:spacing w:line="276" w:lineRule="auto"/>
        <w:rPr>
          <w:rFonts w:asciiTheme="minorBidi" w:hAnsiTheme="minorBidi" w:cstheme="minorBidi"/>
          <w:b/>
        </w:rPr>
      </w:pPr>
      <w:r w:rsidRPr="00CE4856">
        <w:rPr>
          <w:rFonts w:asciiTheme="minorBidi" w:hAnsiTheme="minorBidi" w:cstheme="minorBidi"/>
          <w:b/>
        </w:rPr>
        <w:t xml:space="preserve">DIRECTOR GENERAL </w:t>
      </w:r>
      <w:r w:rsidR="00614B30" w:rsidRPr="00CE4856">
        <w:rPr>
          <w:rFonts w:asciiTheme="minorBidi" w:hAnsiTheme="minorBidi" w:cstheme="minorBidi"/>
          <w:b/>
        </w:rPr>
        <w:t>[ACTING]</w:t>
      </w:r>
      <w:r w:rsidR="006B7AB9" w:rsidRPr="00CE4856">
        <w:rPr>
          <w:rFonts w:asciiTheme="minorBidi" w:hAnsiTheme="minorBidi" w:cstheme="minorBidi"/>
          <w:b/>
        </w:rPr>
        <w:tab/>
      </w:r>
      <w:r w:rsidR="006B7AB9" w:rsidRPr="00CE4856">
        <w:rPr>
          <w:rFonts w:asciiTheme="minorBidi" w:hAnsiTheme="minorBidi" w:cstheme="minorBidi"/>
          <w:b/>
        </w:rPr>
        <w:tab/>
      </w:r>
      <w:r w:rsidRPr="00CE4856">
        <w:rPr>
          <w:rFonts w:asciiTheme="minorBidi" w:hAnsiTheme="minorBidi" w:cstheme="minorBidi"/>
          <w:b/>
        </w:rPr>
        <w:t xml:space="preserve"> </w:t>
      </w:r>
    </w:p>
    <w:p w:rsidR="00333166" w:rsidRPr="00CE4856" w:rsidRDefault="00333166" w:rsidP="00333166">
      <w:pPr>
        <w:pStyle w:val="NoSpacing"/>
        <w:spacing w:line="276" w:lineRule="auto"/>
        <w:jc w:val="both"/>
        <w:rPr>
          <w:rFonts w:asciiTheme="minorBidi" w:hAnsiTheme="minorBidi" w:cstheme="minorBidi"/>
          <w:b/>
        </w:rPr>
      </w:pPr>
      <w:r w:rsidRPr="00CE4856">
        <w:rPr>
          <w:rFonts w:asciiTheme="minorBidi" w:hAnsiTheme="minorBidi" w:cstheme="minorBidi"/>
          <w:b/>
        </w:rPr>
        <w:t>DEPARTMENT OF COMMUNICATIONS</w:t>
      </w:r>
    </w:p>
    <w:p w:rsidR="00CE4856" w:rsidRDefault="00CE4856" w:rsidP="00333166">
      <w:pPr>
        <w:pStyle w:val="NoSpacing"/>
        <w:spacing w:line="276" w:lineRule="auto"/>
        <w:jc w:val="both"/>
        <w:rPr>
          <w:rFonts w:asciiTheme="minorBidi" w:hAnsiTheme="minorBidi" w:cstheme="minorBidi"/>
          <w:b/>
        </w:rPr>
      </w:pPr>
    </w:p>
    <w:p w:rsidR="00333166" w:rsidRPr="00E47A03" w:rsidRDefault="00DD42B3" w:rsidP="00333166">
      <w:pPr>
        <w:pStyle w:val="NoSpacing"/>
        <w:spacing w:line="276" w:lineRule="auto"/>
        <w:jc w:val="both"/>
        <w:rPr>
          <w:rFonts w:asciiTheme="minorBidi" w:hAnsiTheme="minorBidi" w:cstheme="minorBidi"/>
          <w:b/>
          <w:sz w:val="24"/>
          <w:szCs w:val="24"/>
        </w:rPr>
      </w:pPr>
      <w:r w:rsidRPr="00CE4856">
        <w:rPr>
          <w:rFonts w:asciiTheme="minorBidi" w:hAnsiTheme="minorBidi" w:cstheme="minorBidi"/>
          <w:b/>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p>
    <w:p w:rsidR="00CD6ED1" w:rsidRDefault="00CD6ED1" w:rsidP="00333166">
      <w:pPr>
        <w:pStyle w:val="NoSpacing"/>
        <w:spacing w:line="276" w:lineRule="auto"/>
        <w:jc w:val="both"/>
        <w:rPr>
          <w:rFonts w:asciiTheme="minorBidi" w:hAnsiTheme="minorBidi" w:cstheme="minorBidi"/>
          <w:b/>
          <w:sz w:val="24"/>
          <w:szCs w:val="24"/>
        </w:rPr>
      </w:pPr>
    </w:p>
    <w:p w:rsidR="00385A05" w:rsidRPr="00E47A03" w:rsidRDefault="00385A05"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C43497">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97" w:rsidRDefault="00C43497" w:rsidP="00846C85">
      <w:r>
        <w:separator/>
      </w:r>
    </w:p>
  </w:endnote>
  <w:endnote w:type="continuationSeparator" w:id="0">
    <w:p w:rsidR="00C43497" w:rsidRDefault="00C43497"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CA660E">
      <w:t>Questi</w:t>
    </w:r>
    <w:r w:rsidR="00B861F7">
      <w:t>on 197</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97" w:rsidRDefault="00C43497" w:rsidP="00846C85">
      <w:r>
        <w:separator/>
      </w:r>
    </w:p>
  </w:footnote>
  <w:footnote w:type="continuationSeparator" w:id="0">
    <w:p w:rsidR="00C43497" w:rsidRDefault="00C43497"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28C3"/>
    <w:rsid w:val="00163B16"/>
    <w:rsid w:val="00176ED9"/>
    <w:rsid w:val="001B295F"/>
    <w:rsid w:val="001D4A5D"/>
    <w:rsid w:val="001F32C6"/>
    <w:rsid w:val="00206109"/>
    <w:rsid w:val="002210D2"/>
    <w:rsid w:val="00232522"/>
    <w:rsid w:val="00297911"/>
    <w:rsid w:val="002C4E02"/>
    <w:rsid w:val="0032276B"/>
    <w:rsid w:val="00333166"/>
    <w:rsid w:val="00336192"/>
    <w:rsid w:val="00336DF5"/>
    <w:rsid w:val="00337A79"/>
    <w:rsid w:val="00385A05"/>
    <w:rsid w:val="00387F17"/>
    <w:rsid w:val="003A33C5"/>
    <w:rsid w:val="003A6685"/>
    <w:rsid w:val="003C0B2C"/>
    <w:rsid w:val="003D25BE"/>
    <w:rsid w:val="003E64E0"/>
    <w:rsid w:val="003F7056"/>
    <w:rsid w:val="0040443B"/>
    <w:rsid w:val="00407F91"/>
    <w:rsid w:val="00451F69"/>
    <w:rsid w:val="004770A4"/>
    <w:rsid w:val="0048054F"/>
    <w:rsid w:val="004930E6"/>
    <w:rsid w:val="004B13BC"/>
    <w:rsid w:val="004E56EC"/>
    <w:rsid w:val="004F273E"/>
    <w:rsid w:val="004F5D4A"/>
    <w:rsid w:val="004F6B68"/>
    <w:rsid w:val="00515FD9"/>
    <w:rsid w:val="00520343"/>
    <w:rsid w:val="00530116"/>
    <w:rsid w:val="00550289"/>
    <w:rsid w:val="00595135"/>
    <w:rsid w:val="005B2134"/>
    <w:rsid w:val="005D2A1A"/>
    <w:rsid w:val="005D67C1"/>
    <w:rsid w:val="005E6C4C"/>
    <w:rsid w:val="00614B30"/>
    <w:rsid w:val="006303B4"/>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81F21"/>
    <w:rsid w:val="007D4D53"/>
    <w:rsid w:val="007D4DE1"/>
    <w:rsid w:val="007F6757"/>
    <w:rsid w:val="008116D7"/>
    <w:rsid w:val="0082029B"/>
    <w:rsid w:val="00846C85"/>
    <w:rsid w:val="00861FA3"/>
    <w:rsid w:val="00867267"/>
    <w:rsid w:val="00867AD8"/>
    <w:rsid w:val="008762D0"/>
    <w:rsid w:val="0088017E"/>
    <w:rsid w:val="00887671"/>
    <w:rsid w:val="00893269"/>
    <w:rsid w:val="008A2DC1"/>
    <w:rsid w:val="008C4176"/>
    <w:rsid w:val="008F5B7C"/>
    <w:rsid w:val="00905F73"/>
    <w:rsid w:val="00966226"/>
    <w:rsid w:val="00984CEA"/>
    <w:rsid w:val="00987821"/>
    <w:rsid w:val="009B6F67"/>
    <w:rsid w:val="009D2435"/>
    <w:rsid w:val="00A14FFC"/>
    <w:rsid w:val="00A26308"/>
    <w:rsid w:val="00A34176"/>
    <w:rsid w:val="00A41B12"/>
    <w:rsid w:val="00AA373F"/>
    <w:rsid w:val="00AD1776"/>
    <w:rsid w:val="00AD40ED"/>
    <w:rsid w:val="00AF0B55"/>
    <w:rsid w:val="00B0650A"/>
    <w:rsid w:val="00B07C02"/>
    <w:rsid w:val="00B117A7"/>
    <w:rsid w:val="00B35812"/>
    <w:rsid w:val="00B45977"/>
    <w:rsid w:val="00B67AE1"/>
    <w:rsid w:val="00B710A2"/>
    <w:rsid w:val="00B72BF8"/>
    <w:rsid w:val="00B817B1"/>
    <w:rsid w:val="00B861F7"/>
    <w:rsid w:val="00B93368"/>
    <w:rsid w:val="00B944DF"/>
    <w:rsid w:val="00BC3C99"/>
    <w:rsid w:val="00BD2109"/>
    <w:rsid w:val="00C35DF1"/>
    <w:rsid w:val="00C41920"/>
    <w:rsid w:val="00C43497"/>
    <w:rsid w:val="00C44F02"/>
    <w:rsid w:val="00C626D7"/>
    <w:rsid w:val="00CA2757"/>
    <w:rsid w:val="00CA660E"/>
    <w:rsid w:val="00CB32F9"/>
    <w:rsid w:val="00CD6ED1"/>
    <w:rsid w:val="00CE4856"/>
    <w:rsid w:val="00CE4B14"/>
    <w:rsid w:val="00D241BF"/>
    <w:rsid w:val="00D3049D"/>
    <w:rsid w:val="00D410D4"/>
    <w:rsid w:val="00D57270"/>
    <w:rsid w:val="00D61B4A"/>
    <w:rsid w:val="00D92371"/>
    <w:rsid w:val="00DA4DC3"/>
    <w:rsid w:val="00DB6914"/>
    <w:rsid w:val="00DC07B0"/>
    <w:rsid w:val="00DC7A56"/>
    <w:rsid w:val="00DD42B3"/>
    <w:rsid w:val="00DE28F1"/>
    <w:rsid w:val="00E06517"/>
    <w:rsid w:val="00E3309F"/>
    <w:rsid w:val="00E34D4F"/>
    <w:rsid w:val="00E47A03"/>
    <w:rsid w:val="00E74F05"/>
    <w:rsid w:val="00E90EB4"/>
    <w:rsid w:val="00E93639"/>
    <w:rsid w:val="00EB5CF8"/>
    <w:rsid w:val="00EC11D4"/>
    <w:rsid w:val="00EC618F"/>
    <w:rsid w:val="00ED2651"/>
    <w:rsid w:val="00ED78E0"/>
    <w:rsid w:val="00EF53B6"/>
    <w:rsid w:val="00EF77CA"/>
    <w:rsid w:val="00F02463"/>
    <w:rsid w:val="00F1263A"/>
    <w:rsid w:val="00F20795"/>
    <w:rsid w:val="00F26410"/>
    <w:rsid w:val="00F34FA7"/>
    <w:rsid w:val="00F3678D"/>
    <w:rsid w:val="00F3798E"/>
    <w:rsid w:val="00F7464C"/>
    <w:rsid w:val="00F87133"/>
    <w:rsid w:val="00FB3365"/>
    <w:rsid w:val="00FD3393"/>
    <w:rsid w:val="00FD7358"/>
    <w:rsid w:val="00FF5AAC"/>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2017-03-10T13:44:00Z</cp:lastPrinted>
  <dcterms:created xsi:type="dcterms:W3CDTF">2017-03-30T15:44:00Z</dcterms:created>
  <dcterms:modified xsi:type="dcterms:W3CDTF">2017-03-30T15:44:00Z</dcterms:modified>
</cp:coreProperties>
</file>