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F805D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F805D1" w:rsidP="00F805D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356C26" w:rsidRDefault="00F805D1" w:rsidP="00F805D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F454A">
        <w:rPr>
          <w:rFonts w:ascii="Arial" w:eastAsia="Calibri" w:hAnsi="Arial" w:cs="Arial"/>
          <w:b/>
          <w:bCs/>
          <w:lang w:val="en-GB"/>
        </w:rPr>
        <w:t>1</w:t>
      </w:r>
      <w:r w:rsidR="00DB0CF4">
        <w:rPr>
          <w:rFonts w:ascii="Arial" w:eastAsia="Calibri" w:hAnsi="Arial" w:cs="Arial"/>
          <w:b/>
          <w:bCs/>
          <w:lang w:val="en-GB"/>
        </w:rPr>
        <w:t>9</w:t>
      </w:r>
      <w:r w:rsidR="00356C26">
        <w:rPr>
          <w:rFonts w:ascii="Arial" w:eastAsia="Calibri" w:hAnsi="Arial" w:cs="Arial"/>
          <w:b/>
          <w:bCs/>
          <w:lang w:val="en-GB"/>
        </w:rPr>
        <w:t>62</w:t>
      </w:r>
    </w:p>
    <w:p w:rsidR="002E7253" w:rsidRPr="00F805D1" w:rsidRDefault="002E7253" w:rsidP="00F805D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805D1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DB0CF4" w:rsidRPr="00F805D1">
        <w:rPr>
          <w:rFonts w:ascii="Arial" w:eastAsia="Calibri" w:hAnsi="Arial" w:cs="Arial"/>
          <w:b/>
          <w:bCs/>
          <w:lang w:val="en-GB"/>
        </w:rPr>
        <w:t>08</w:t>
      </w:r>
      <w:r w:rsidR="00F805D1" w:rsidRPr="00F805D1">
        <w:rPr>
          <w:rFonts w:ascii="Arial" w:eastAsia="Calibri" w:hAnsi="Arial" w:cs="Arial"/>
          <w:b/>
          <w:bCs/>
          <w:lang w:val="en-GB"/>
        </w:rPr>
        <w:t xml:space="preserve"> JUNE </w:t>
      </w:r>
      <w:r w:rsidRPr="00F805D1">
        <w:rPr>
          <w:rFonts w:ascii="Arial" w:eastAsia="Calibri" w:hAnsi="Arial" w:cs="Arial"/>
          <w:b/>
          <w:bCs/>
          <w:lang w:val="en-GB"/>
        </w:rPr>
        <w:t>201</w:t>
      </w:r>
      <w:r w:rsidR="00B5021D" w:rsidRPr="00F805D1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F805D1" w:rsidRDefault="00791471" w:rsidP="00F805D1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F805D1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B0CF4" w:rsidRPr="00F805D1">
        <w:rPr>
          <w:rFonts w:ascii="Arial" w:eastAsia="Calibri" w:hAnsi="Arial" w:cs="Arial"/>
          <w:b/>
          <w:bCs/>
          <w:lang w:val="en-GB"/>
        </w:rPr>
        <w:t>22</w:t>
      </w:r>
      <w:r w:rsidR="00E82529" w:rsidRPr="00F805D1">
        <w:rPr>
          <w:rFonts w:ascii="Arial" w:eastAsia="Calibri" w:hAnsi="Arial" w:cs="Arial"/>
          <w:b/>
          <w:bCs/>
          <w:lang w:val="en-GB"/>
        </w:rPr>
        <w:t xml:space="preserve"> JUNE</w:t>
      </w:r>
      <w:r w:rsidR="009F2D5C" w:rsidRPr="00F805D1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F805D1">
        <w:rPr>
          <w:rFonts w:ascii="Arial" w:eastAsia="Calibri" w:hAnsi="Arial" w:cs="Arial"/>
          <w:b/>
          <w:bCs/>
          <w:lang w:val="en-GB"/>
        </w:rPr>
        <w:t>201</w:t>
      </w:r>
      <w:r w:rsidR="00B5021D" w:rsidRPr="00F805D1">
        <w:rPr>
          <w:rFonts w:ascii="Arial" w:eastAsia="Calibri" w:hAnsi="Arial" w:cs="Arial"/>
          <w:b/>
          <w:bCs/>
          <w:lang w:val="en-GB"/>
        </w:rPr>
        <w:t>8</w:t>
      </w:r>
    </w:p>
    <w:p w:rsidR="00356C26" w:rsidRPr="00356C26" w:rsidRDefault="00356C26" w:rsidP="00356C26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lang w:val="en-ZA"/>
        </w:rPr>
      </w:pPr>
      <w:r w:rsidRPr="00356C26">
        <w:rPr>
          <w:rFonts w:ascii="Arial" w:eastAsia="Calibri" w:hAnsi="Arial" w:cs="Arial"/>
          <w:b/>
          <w:lang w:val="en-ZA"/>
        </w:rPr>
        <w:t>1962.</w:t>
      </w:r>
      <w:r w:rsidRPr="00356C26">
        <w:rPr>
          <w:rFonts w:ascii="Arial" w:eastAsia="Calibri" w:hAnsi="Arial" w:cs="Arial"/>
          <w:b/>
          <w:lang w:val="en-ZA"/>
        </w:rPr>
        <w:tab/>
        <w:t>Prof B Bozzoli (DA) to ask the Minister of Justice and Correctional Services:</w:t>
      </w:r>
    </w:p>
    <w:p w:rsidR="00356C26" w:rsidRPr="00356C26" w:rsidRDefault="00356C26" w:rsidP="00356C2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720" w:hanging="720"/>
        <w:jc w:val="both"/>
        <w:rPr>
          <w:rFonts w:eastAsia="Calibri"/>
          <w:sz w:val="20"/>
          <w:szCs w:val="20"/>
          <w:lang w:val="en-ZA"/>
        </w:rPr>
      </w:pPr>
      <w:r w:rsidRPr="00356C26">
        <w:rPr>
          <w:rFonts w:ascii="Arial" w:eastAsia="Calibri" w:hAnsi="Arial" w:cs="Arial"/>
          <w:lang w:val="en-ZA"/>
        </w:rPr>
        <w:t xml:space="preserve">(a) </w:t>
      </w:r>
      <w:r>
        <w:rPr>
          <w:rFonts w:ascii="Arial" w:eastAsia="Calibri" w:hAnsi="Arial" w:cs="Arial"/>
          <w:lang w:val="en-ZA"/>
        </w:rPr>
        <w:t xml:space="preserve">    </w:t>
      </w:r>
      <w:r w:rsidRPr="00356C26">
        <w:rPr>
          <w:rFonts w:ascii="Arial" w:eastAsia="Calibri" w:hAnsi="Arial" w:cs="Arial"/>
          <w:lang w:val="en-ZA"/>
        </w:rPr>
        <w:t xml:space="preserve">What is the status of the investigation by the Special Investigating Unit (SIU) into expenditure on student parties by </w:t>
      </w:r>
      <w:r w:rsidRPr="00356C26">
        <w:rPr>
          <w:rFonts w:ascii="Arial" w:eastAsia="Calibri" w:hAnsi="Arial" w:cs="Arial"/>
          <w:lang w:val="en-GB"/>
        </w:rPr>
        <w:t>the</w:t>
      </w:r>
      <w:r w:rsidRPr="00356C26">
        <w:rPr>
          <w:rFonts w:ascii="Arial" w:eastAsia="Calibri" w:hAnsi="Arial" w:cs="Arial"/>
          <w:lang w:val="en-ZA"/>
        </w:rPr>
        <w:t xml:space="preserve"> Tshwane South Technical and Vocational Education and Training College and (b) on what date will the findings of the investigation be made public?</w:t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Pr="00356C26">
        <w:rPr>
          <w:rFonts w:ascii="Arial" w:eastAsia="Calibri" w:hAnsi="Arial" w:cs="Arial"/>
          <w:b/>
          <w:sz w:val="20"/>
          <w:szCs w:val="20"/>
          <w:lang w:val="en-ZA"/>
        </w:rPr>
        <w:t>NW2121E</w:t>
      </w:r>
    </w:p>
    <w:p w:rsidR="00356C26" w:rsidRDefault="00356C26" w:rsidP="00B86914">
      <w:pPr>
        <w:spacing w:line="360" w:lineRule="auto"/>
        <w:jc w:val="both"/>
        <w:rPr>
          <w:rFonts w:ascii="Arial" w:hAnsi="Arial" w:cs="Arial"/>
          <w:b/>
        </w:rPr>
      </w:pPr>
    </w:p>
    <w:p w:rsidR="00B86914" w:rsidRDefault="00B86914" w:rsidP="00B86914">
      <w:pPr>
        <w:spacing w:line="360" w:lineRule="auto"/>
        <w:jc w:val="both"/>
        <w:rPr>
          <w:rFonts w:ascii="Arial" w:hAnsi="Arial" w:cs="Arial"/>
          <w:b/>
        </w:rPr>
      </w:pPr>
      <w:r w:rsidRPr="00FA59FA">
        <w:rPr>
          <w:rFonts w:ascii="Arial" w:hAnsi="Arial" w:cs="Arial"/>
          <w:b/>
        </w:rPr>
        <w:t>REPLY:</w:t>
      </w:r>
    </w:p>
    <w:p w:rsidR="00356C26" w:rsidRDefault="00356C26" w:rsidP="00B86914">
      <w:pPr>
        <w:spacing w:line="360" w:lineRule="auto"/>
        <w:jc w:val="both"/>
        <w:rPr>
          <w:rFonts w:ascii="Arial" w:hAnsi="Arial" w:cs="Arial"/>
        </w:rPr>
      </w:pPr>
    </w:p>
    <w:p w:rsidR="00917FF0" w:rsidRPr="00917FF0" w:rsidRDefault="00917FF0" w:rsidP="00917FF0">
      <w:pPr>
        <w:spacing w:line="360" w:lineRule="auto"/>
        <w:jc w:val="both"/>
        <w:rPr>
          <w:rFonts w:ascii="Arial" w:hAnsi="Arial" w:cs="Arial"/>
        </w:rPr>
      </w:pPr>
      <w:r w:rsidRPr="00917FF0">
        <w:rPr>
          <w:rFonts w:ascii="Arial" w:hAnsi="Arial" w:cs="Arial"/>
        </w:rPr>
        <w:t xml:space="preserve">The Special Investigating Unit (SIU) has informed me that the allegation, as referred to by the Honourable Member, does not from part of the Schedule to Proclamation No. R. 5 of 2018 (published in Government Gazette No. 41433 of 9 February 2018) (the Proclamation). The Schedule to the Proclamation which was referred to the SIU for investigation is attached as Annexure A for ease of reference. </w:t>
      </w:r>
    </w:p>
    <w:p w:rsidR="007C28DB" w:rsidRPr="00917FF0" w:rsidRDefault="00917FF0" w:rsidP="00917FF0">
      <w:pPr>
        <w:spacing w:line="360" w:lineRule="auto"/>
        <w:jc w:val="both"/>
        <w:rPr>
          <w:rFonts w:ascii="Arial" w:hAnsi="Arial" w:cs="Arial"/>
        </w:rPr>
      </w:pPr>
      <w:r w:rsidRPr="00917FF0">
        <w:rPr>
          <w:rFonts w:ascii="Arial" w:hAnsi="Arial" w:cs="Arial"/>
        </w:rPr>
        <w:t>The allegations as set out in the Proclamation are currently being investigated by the SIU. Once the investigation is finalised, the SIU must, in terms of section of 4 of the Special Investigating Units and Special Tribunals Act, 1996 (Act 74 of 1996) (the SIU Act), report on the outcome of the investigation. Section 4 of the SIU Act further provides for interim reporting mechanisms regarding investigations in that the SIU must at least twice a year report to Parliament on investigations that were referred to the SIU.</w:t>
      </w:r>
    </w:p>
    <w:p w:rsidR="007C28DB" w:rsidRPr="00FA59FA" w:rsidRDefault="007C28DB" w:rsidP="00356C26">
      <w:pPr>
        <w:spacing w:before="120" w:after="120" w:line="360" w:lineRule="auto"/>
        <w:jc w:val="both"/>
        <w:rPr>
          <w:rFonts w:ascii="Arial" w:hAnsi="Arial" w:cs="Arial"/>
          <w:b/>
        </w:rPr>
      </w:pPr>
    </w:p>
    <w:sectPr w:rsidR="007C28DB" w:rsidRPr="00FA59FA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E9" w:rsidRDefault="002048E9" w:rsidP="00913892">
      <w:r>
        <w:separator/>
      </w:r>
    </w:p>
  </w:endnote>
  <w:endnote w:type="continuationSeparator" w:id="0">
    <w:p w:rsidR="002048E9" w:rsidRDefault="002048E9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048E9" w:rsidRPr="002048E9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E9" w:rsidRDefault="002048E9" w:rsidP="00913892">
      <w:r>
        <w:separator/>
      </w:r>
    </w:p>
  </w:footnote>
  <w:footnote w:type="continuationSeparator" w:id="0">
    <w:p w:rsidR="002048E9" w:rsidRDefault="002048E9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4B0"/>
    <w:multiLevelType w:val="hybridMultilevel"/>
    <w:tmpl w:val="B6F0BDB6"/>
    <w:lvl w:ilvl="0" w:tplc="E0105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EB40FC9"/>
    <w:multiLevelType w:val="hybridMultilevel"/>
    <w:tmpl w:val="0D0494C0"/>
    <w:lvl w:ilvl="0" w:tplc="34AC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F0720AAA">
      <w:start w:val="1"/>
      <w:numFmt w:val="lowerRoman"/>
      <w:lvlText w:val="(%3)"/>
      <w:lvlJc w:val="left"/>
      <w:pPr>
        <w:ind w:left="2700" w:hanging="720"/>
      </w:pPr>
      <w:rPr>
        <w:rFonts w:hint="default"/>
        <w:i w:val="0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10DF"/>
    <w:multiLevelType w:val="hybridMultilevel"/>
    <w:tmpl w:val="4FB675D6"/>
    <w:lvl w:ilvl="0" w:tplc="64080D2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F1C"/>
    <w:multiLevelType w:val="hybridMultilevel"/>
    <w:tmpl w:val="A336C1C0"/>
    <w:lvl w:ilvl="0" w:tplc="5590F0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87885"/>
    <w:multiLevelType w:val="hybridMultilevel"/>
    <w:tmpl w:val="DD4AFB12"/>
    <w:lvl w:ilvl="0" w:tplc="8BC0E2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857"/>
    <w:multiLevelType w:val="hybridMultilevel"/>
    <w:tmpl w:val="267CBBCE"/>
    <w:lvl w:ilvl="0" w:tplc="4B80F156">
      <w:start w:val="27"/>
      <w:numFmt w:val="lowerLetter"/>
      <w:lvlText w:val="(%1)"/>
      <w:lvlJc w:val="left"/>
      <w:pPr>
        <w:ind w:left="1500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A09CD"/>
    <w:multiLevelType w:val="hybridMultilevel"/>
    <w:tmpl w:val="A4746E6E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70D24"/>
    <w:multiLevelType w:val="hybridMultilevel"/>
    <w:tmpl w:val="C42437CA"/>
    <w:lvl w:ilvl="0" w:tplc="1966CEB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2A04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8706C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700B"/>
    <w:rsid w:val="001D2D3F"/>
    <w:rsid w:val="001E1BE7"/>
    <w:rsid w:val="001F445E"/>
    <w:rsid w:val="001F66B3"/>
    <w:rsid w:val="00203F6A"/>
    <w:rsid w:val="002048E9"/>
    <w:rsid w:val="00204EA2"/>
    <w:rsid w:val="0020546E"/>
    <w:rsid w:val="00213182"/>
    <w:rsid w:val="0021549B"/>
    <w:rsid w:val="0023371B"/>
    <w:rsid w:val="00251A76"/>
    <w:rsid w:val="00255DD7"/>
    <w:rsid w:val="00270B86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56C26"/>
    <w:rsid w:val="0037187E"/>
    <w:rsid w:val="00371BDD"/>
    <w:rsid w:val="003767D7"/>
    <w:rsid w:val="00381B64"/>
    <w:rsid w:val="00386CA6"/>
    <w:rsid w:val="003A07DD"/>
    <w:rsid w:val="003A64C5"/>
    <w:rsid w:val="003C43F4"/>
    <w:rsid w:val="003C4D22"/>
    <w:rsid w:val="003C5B62"/>
    <w:rsid w:val="003C6FE5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1BC5"/>
    <w:rsid w:val="004B6B6B"/>
    <w:rsid w:val="004F6FEC"/>
    <w:rsid w:val="00513281"/>
    <w:rsid w:val="00515B6A"/>
    <w:rsid w:val="005160F8"/>
    <w:rsid w:val="0054211D"/>
    <w:rsid w:val="00546646"/>
    <w:rsid w:val="00572F09"/>
    <w:rsid w:val="005835BC"/>
    <w:rsid w:val="005856A7"/>
    <w:rsid w:val="00585897"/>
    <w:rsid w:val="005A60AD"/>
    <w:rsid w:val="005E365A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959E4"/>
    <w:rsid w:val="006B0F80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C28DB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17FF0"/>
    <w:rsid w:val="0092193B"/>
    <w:rsid w:val="009229AD"/>
    <w:rsid w:val="00942C11"/>
    <w:rsid w:val="0094372F"/>
    <w:rsid w:val="009541F2"/>
    <w:rsid w:val="009551F2"/>
    <w:rsid w:val="00973033"/>
    <w:rsid w:val="00983C6B"/>
    <w:rsid w:val="009868D6"/>
    <w:rsid w:val="00987653"/>
    <w:rsid w:val="00995362"/>
    <w:rsid w:val="009A755B"/>
    <w:rsid w:val="009B0CAB"/>
    <w:rsid w:val="009D4F78"/>
    <w:rsid w:val="009D6E76"/>
    <w:rsid w:val="009E0268"/>
    <w:rsid w:val="009E1C96"/>
    <w:rsid w:val="009F1B70"/>
    <w:rsid w:val="009F2D5C"/>
    <w:rsid w:val="00A0184C"/>
    <w:rsid w:val="00A1417F"/>
    <w:rsid w:val="00A42301"/>
    <w:rsid w:val="00A47071"/>
    <w:rsid w:val="00A4711C"/>
    <w:rsid w:val="00A633EB"/>
    <w:rsid w:val="00A64328"/>
    <w:rsid w:val="00A6432A"/>
    <w:rsid w:val="00A66729"/>
    <w:rsid w:val="00A7136B"/>
    <w:rsid w:val="00A72CAD"/>
    <w:rsid w:val="00A87A51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40A2F"/>
    <w:rsid w:val="00B467B3"/>
    <w:rsid w:val="00B46E62"/>
    <w:rsid w:val="00B5021D"/>
    <w:rsid w:val="00B553A6"/>
    <w:rsid w:val="00B80D55"/>
    <w:rsid w:val="00B8345D"/>
    <w:rsid w:val="00B86914"/>
    <w:rsid w:val="00B958BA"/>
    <w:rsid w:val="00BA3361"/>
    <w:rsid w:val="00BA3A67"/>
    <w:rsid w:val="00BA61AF"/>
    <w:rsid w:val="00BB0ED3"/>
    <w:rsid w:val="00BB53A8"/>
    <w:rsid w:val="00BB762F"/>
    <w:rsid w:val="00BC7AFB"/>
    <w:rsid w:val="00BD6D36"/>
    <w:rsid w:val="00BF0672"/>
    <w:rsid w:val="00BF0809"/>
    <w:rsid w:val="00BF738D"/>
    <w:rsid w:val="00C15423"/>
    <w:rsid w:val="00C25C0F"/>
    <w:rsid w:val="00C31057"/>
    <w:rsid w:val="00C331B7"/>
    <w:rsid w:val="00C360AA"/>
    <w:rsid w:val="00C3772F"/>
    <w:rsid w:val="00C41A50"/>
    <w:rsid w:val="00C70471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4F4"/>
    <w:rsid w:val="00CE0598"/>
    <w:rsid w:val="00CE4726"/>
    <w:rsid w:val="00CF1B81"/>
    <w:rsid w:val="00D10729"/>
    <w:rsid w:val="00D209A0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0CF4"/>
    <w:rsid w:val="00DB11B2"/>
    <w:rsid w:val="00DC255C"/>
    <w:rsid w:val="00DC57BF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55AFD"/>
    <w:rsid w:val="00E674AE"/>
    <w:rsid w:val="00E82529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05D1"/>
    <w:rsid w:val="00F845F2"/>
    <w:rsid w:val="00F86709"/>
    <w:rsid w:val="00F91926"/>
    <w:rsid w:val="00F95D9E"/>
    <w:rsid w:val="00FA2496"/>
    <w:rsid w:val="00FA26A6"/>
    <w:rsid w:val="00FA4D8E"/>
    <w:rsid w:val="00FA74AE"/>
    <w:rsid w:val="00FC0C25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2018-03-05T07:36:00Z</cp:lastPrinted>
  <dcterms:created xsi:type="dcterms:W3CDTF">2018-07-24T09:18:00Z</dcterms:created>
  <dcterms:modified xsi:type="dcterms:W3CDTF">2018-07-24T09:18:00Z</dcterms:modified>
</cp:coreProperties>
</file>