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CA660E">
        <w:rPr>
          <w:rFonts w:ascii="Arial" w:hAnsi="Arial" w:cs="Arial"/>
          <w:b/>
          <w:bCs/>
          <w:sz w:val="24"/>
          <w:szCs w:val="24"/>
          <w:lang w:val="en-US"/>
        </w:rPr>
        <w:t>196</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F26410">
        <w:rPr>
          <w:rFonts w:ascii="Arial" w:hAnsi="Arial" w:cs="Arial"/>
          <w:b/>
          <w:sz w:val="24"/>
          <w:szCs w:val="24"/>
        </w:rPr>
        <w:t>17</w:t>
      </w:r>
      <w:r w:rsidR="003E64E0">
        <w:rPr>
          <w:rFonts w:ascii="Arial" w:hAnsi="Arial" w:cs="Arial"/>
          <w:b/>
          <w:sz w:val="24"/>
          <w:szCs w:val="24"/>
        </w:rPr>
        <w:t xml:space="preserve"> FEBRUARY 2017</w:t>
      </w:r>
    </w:p>
    <w:p w:rsidR="003E64E0" w:rsidRDefault="00F26410" w:rsidP="00887671">
      <w:pPr>
        <w:spacing w:line="360" w:lineRule="auto"/>
        <w:jc w:val="both"/>
        <w:rPr>
          <w:rFonts w:ascii="Arial" w:eastAsia="PMingLiU" w:hAnsi="Arial" w:cs="Arial"/>
          <w:b/>
          <w:bCs/>
          <w:sz w:val="24"/>
          <w:szCs w:val="24"/>
          <w:lang w:val="en-GB" w:eastAsia="zh-TW"/>
        </w:rPr>
      </w:pPr>
      <w:r w:rsidRPr="00F26410">
        <w:rPr>
          <w:rFonts w:ascii="Arial" w:eastAsia="PMingLiU" w:hAnsi="Arial" w:cs="Arial"/>
          <w:b/>
          <w:bCs/>
          <w:sz w:val="24"/>
          <w:szCs w:val="24"/>
          <w:lang w:val="en-GB" w:eastAsia="zh-TW"/>
        </w:rPr>
        <w:t xml:space="preserve">Mrs M R Shinn (DA) </w:t>
      </w:r>
      <w:r w:rsidR="00887671" w:rsidRPr="00887671">
        <w:rPr>
          <w:rFonts w:ascii="Arial" w:eastAsia="PMingLiU" w:hAnsi="Arial" w:cs="Arial"/>
          <w:b/>
          <w:bCs/>
          <w:sz w:val="24"/>
          <w:szCs w:val="24"/>
          <w:lang w:val="en-GB" w:eastAsia="zh-TW"/>
        </w:rPr>
        <w:t>to ask the Minister of Communications:</w:t>
      </w:r>
    </w:p>
    <w:p w:rsidR="00F26410" w:rsidRPr="00F26410" w:rsidRDefault="00F26410" w:rsidP="00F26410">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 xml:space="preserve">  </w:t>
      </w:r>
    </w:p>
    <w:p w:rsidR="006A577D" w:rsidRPr="006A577D" w:rsidRDefault="00CA660E" w:rsidP="00CA660E">
      <w:pPr>
        <w:pStyle w:val="NoSpacing"/>
        <w:pBdr>
          <w:bottom w:val="single" w:sz="12" w:space="1" w:color="auto"/>
        </w:pBdr>
        <w:snapToGrid w:val="0"/>
        <w:spacing w:line="360" w:lineRule="auto"/>
        <w:rPr>
          <w:rFonts w:ascii="Arial" w:hAnsi="Arial" w:cs="Arial"/>
          <w:sz w:val="24"/>
          <w:szCs w:val="24"/>
          <w:lang w:val="en-ZA"/>
        </w:rPr>
      </w:pPr>
      <w:r w:rsidRPr="00CA660E">
        <w:rPr>
          <w:rFonts w:ascii="Arial" w:hAnsi="Arial" w:cs="Arial"/>
          <w:sz w:val="24"/>
          <w:szCs w:val="24"/>
          <w:lang w:val="en-ZA"/>
        </w:rPr>
        <w:t xml:space="preserve"> (a) Which of the three set-top box suppliers who received orders from the Universal Service and Access Agency of South Africa (USAASA) on 6 August 2015 is taking legal action against (</w:t>
      </w:r>
      <w:proofErr w:type="spellStart"/>
      <w:r w:rsidRPr="00CA660E">
        <w:rPr>
          <w:rFonts w:ascii="Arial" w:hAnsi="Arial" w:cs="Arial"/>
          <w:sz w:val="24"/>
          <w:szCs w:val="24"/>
          <w:lang w:val="en-ZA"/>
        </w:rPr>
        <w:t>i</w:t>
      </w:r>
      <w:proofErr w:type="spellEnd"/>
      <w:r w:rsidRPr="00CA660E">
        <w:rPr>
          <w:rFonts w:ascii="Arial" w:hAnsi="Arial" w:cs="Arial"/>
          <w:sz w:val="24"/>
          <w:szCs w:val="24"/>
          <w:lang w:val="en-ZA"/>
        </w:rPr>
        <w:t>) USAASA and (ii) her department for the cancellation and cessation of the assembly process, (b) what are the terms of the legal action being taken and (c) what has been the response of (</w:t>
      </w:r>
      <w:proofErr w:type="spellStart"/>
      <w:r w:rsidRPr="00CA660E">
        <w:rPr>
          <w:rFonts w:ascii="Arial" w:hAnsi="Arial" w:cs="Arial"/>
          <w:sz w:val="24"/>
          <w:szCs w:val="24"/>
          <w:lang w:val="en-ZA"/>
        </w:rPr>
        <w:t>i</w:t>
      </w:r>
      <w:proofErr w:type="spellEnd"/>
      <w:r w:rsidRPr="00CA660E">
        <w:rPr>
          <w:rFonts w:ascii="Arial" w:hAnsi="Arial" w:cs="Arial"/>
          <w:sz w:val="24"/>
          <w:szCs w:val="24"/>
          <w:lang w:val="en-ZA"/>
        </w:rPr>
        <w:t>) her department and (ii) USAASA to the legal action?                                                                                                              NW207E</w:t>
      </w: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887671" w:rsidRPr="00B02766" w:rsidRDefault="00B02766" w:rsidP="00B02766">
      <w:pPr>
        <w:pStyle w:val="NoSpacing"/>
        <w:numPr>
          <w:ilvl w:val="0"/>
          <w:numId w:val="10"/>
        </w:numPr>
        <w:tabs>
          <w:tab w:val="left" w:pos="284"/>
        </w:tabs>
        <w:snapToGrid w:val="0"/>
        <w:spacing w:before="240" w:line="360" w:lineRule="auto"/>
        <w:jc w:val="both"/>
        <w:rPr>
          <w:rFonts w:asciiTheme="minorBidi" w:hAnsiTheme="minorBidi" w:cstheme="minorBidi"/>
          <w:bCs/>
          <w:sz w:val="24"/>
          <w:szCs w:val="24"/>
          <w:lang w:val="en-ZA"/>
        </w:rPr>
      </w:pPr>
      <w:r w:rsidRPr="00B02766">
        <w:rPr>
          <w:rFonts w:ascii="Arial" w:eastAsia="Times New Roman" w:hAnsi="Arial" w:cs="Arial"/>
          <w:sz w:val="24"/>
          <w:szCs w:val="24"/>
          <w:lang w:val="en-GB"/>
        </w:rPr>
        <w:t xml:space="preserve">The three service providers, namely </w:t>
      </w:r>
      <w:proofErr w:type="spellStart"/>
      <w:r w:rsidRPr="00B02766">
        <w:rPr>
          <w:rFonts w:ascii="Arial" w:eastAsia="Times New Roman" w:hAnsi="Arial" w:cs="Arial"/>
          <w:sz w:val="24"/>
          <w:szCs w:val="24"/>
          <w:lang w:val="en-GB"/>
        </w:rPr>
        <w:t>Leratadima</w:t>
      </w:r>
      <w:proofErr w:type="spellEnd"/>
      <w:r w:rsidRPr="00B02766">
        <w:rPr>
          <w:rFonts w:ascii="Arial" w:eastAsia="Times New Roman" w:hAnsi="Arial" w:cs="Arial"/>
          <w:sz w:val="24"/>
          <w:szCs w:val="24"/>
          <w:lang w:val="en-GB"/>
        </w:rPr>
        <w:t xml:space="preserve"> Marketing Solutions, CZ Electronics and Bua Africa have separately declared a dispute for arbitration. So far only </w:t>
      </w:r>
      <w:proofErr w:type="spellStart"/>
      <w:r w:rsidRPr="00B02766">
        <w:rPr>
          <w:rFonts w:ascii="Arial" w:eastAsia="Times New Roman" w:hAnsi="Arial" w:cs="Arial"/>
          <w:sz w:val="24"/>
          <w:szCs w:val="24"/>
          <w:lang w:val="en-GB"/>
        </w:rPr>
        <w:t>Leratadima</w:t>
      </w:r>
      <w:proofErr w:type="spellEnd"/>
      <w:r w:rsidRPr="00B02766">
        <w:rPr>
          <w:rFonts w:ascii="Arial" w:eastAsia="Times New Roman" w:hAnsi="Arial" w:cs="Arial"/>
          <w:sz w:val="24"/>
          <w:szCs w:val="24"/>
          <w:lang w:val="en-GB"/>
        </w:rPr>
        <w:t xml:space="preserve"> Marketing Solutions has filed its claim in the Arbitration Foundation of Southern Africa.  USAASA has not yet received claims of the other two service providers.</w:t>
      </w:r>
    </w:p>
    <w:p w:rsidR="00B02766" w:rsidRPr="00B02766" w:rsidRDefault="00B02766" w:rsidP="00B02766">
      <w:pPr>
        <w:pStyle w:val="NoSpacing"/>
        <w:numPr>
          <w:ilvl w:val="0"/>
          <w:numId w:val="10"/>
        </w:numPr>
        <w:tabs>
          <w:tab w:val="left" w:pos="284"/>
        </w:tabs>
        <w:snapToGrid w:val="0"/>
        <w:spacing w:before="240" w:line="360" w:lineRule="auto"/>
        <w:jc w:val="both"/>
        <w:rPr>
          <w:rFonts w:asciiTheme="minorBidi" w:hAnsiTheme="minorBidi" w:cstheme="minorBidi"/>
          <w:bCs/>
          <w:sz w:val="24"/>
          <w:szCs w:val="24"/>
          <w:lang w:val="en-ZA"/>
        </w:rPr>
      </w:pPr>
      <w:proofErr w:type="spellStart"/>
      <w:r w:rsidRPr="00B02766">
        <w:rPr>
          <w:rFonts w:asciiTheme="minorBidi" w:hAnsiTheme="minorBidi" w:cstheme="minorBidi"/>
          <w:bCs/>
          <w:sz w:val="24"/>
          <w:szCs w:val="24"/>
          <w:lang w:val="en-ZA"/>
        </w:rPr>
        <w:t>Leratadima</w:t>
      </w:r>
      <w:proofErr w:type="spellEnd"/>
      <w:r w:rsidRPr="00B02766">
        <w:rPr>
          <w:rFonts w:asciiTheme="minorBidi" w:hAnsiTheme="minorBidi" w:cstheme="minorBidi"/>
          <w:bCs/>
          <w:sz w:val="24"/>
          <w:szCs w:val="24"/>
          <w:lang w:val="en-ZA"/>
        </w:rPr>
        <w:t xml:space="preserve"> Marketing Solutions claim is in two parts.  In the first part it seeks an order declaring that USAASA is liable to pay </w:t>
      </w:r>
      <w:proofErr w:type="spellStart"/>
      <w:r w:rsidRPr="00B02766">
        <w:rPr>
          <w:rFonts w:asciiTheme="minorBidi" w:hAnsiTheme="minorBidi" w:cstheme="minorBidi"/>
          <w:bCs/>
          <w:sz w:val="24"/>
          <w:szCs w:val="24"/>
          <w:lang w:val="en-ZA"/>
        </w:rPr>
        <w:t>Leratadima</w:t>
      </w:r>
      <w:proofErr w:type="spellEnd"/>
      <w:r w:rsidRPr="00B02766">
        <w:rPr>
          <w:rFonts w:asciiTheme="minorBidi" w:hAnsiTheme="minorBidi" w:cstheme="minorBidi"/>
          <w:bCs/>
          <w:sz w:val="24"/>
          <w:szCs w:val="24"/>
          <w:lang w:val="en-ZA"/>
        </w:rPr>
        <w:t xml:space="preserve"> Marketing Solutions for variation in the foreign exchange rate, which occurred during the subsistence of the Purchase Order which </w:t>
      </w:r>
      <w:proofErr w:type="spellStart"/>
      <w:r w:rsidRPr="00B02766">
        <w:rPr>
          <w:rFonts w:asciiTheme="minorBidi" w:hAnsiTheme="minorBidi" w:cstheme="minorBidi"/>
          <w:bCs/>
          <w:sz w:val="24"/>
          <w:szCs w:val="24"/>
          <w:lang w:val="en-ZA"/>
        </w:rPr>
        <w:t>Leratadima</w:t>
      </w:r>
      <w:proofErr w:type="spellEnd"/>
      <w:r w:rsidRPr="00B02766">
        <w:rPr>
          <w:rFonts w:asciiTheme="minorBidi" w:hAnsiTheme="minorBidi" w:cstheme="minorBidi"/>
          <w:bCs/>
          <w:sz w:val="24"/>
          <w:szCs w:val="24"/>
          <w:lang w:val="en-ZA"/>
        </w:rPr>
        <w:t xml:space="preserve"> was executing. </w:t>
      </w:r>
      <w:r w:rsidRPr="00B02766">
        <w:rPr>
          <w:rFonts w:asciiTheme="minorBidi" w:hAnsiTheme="minorBidi" w:cstheme="minorBidi"/>
          <w:bCs/>
          <w:sz w:val="24"/>
          <w:szCs w:val="24"/>
          <w:lang w:val="en-ZA"/>
        </w:rPr>
        <w:lastRenderedPageBreak/>
        <w:t xml:space="preserve">The second part relates to what </w:t>
      </w:r>
      <w:proofErr w:type="spellStart"/>
      <w:r w:rsidRPr="00B02766">
        <w:rPr>
          <w:rFonts w:asciiTheme="minorBidi" w:hAnsiTheme="minorBidi" w:cstheme="minorBidi"/>
          <w:bCs/>
          <w:sz w:val="24"/>
          <w:szCs w:val="24"/>
          <w:lang w:val="en-ZA"/>
        </w:rPr>
        <w:t>Leratadima</w:t>
      </w:r>
      <w:proofErr w:type="spellEnd"/>
      <w:r w:rsidRPr="00B02766">
        <w:rPr>
          <w:rFonts w:asciiTheme="minorBidi" w:hAnsiTheme="minorBidi" w:cstheme="minorBidi"/>
          <w:bCs/>
          <w:sz w:val="24"/>
          <w:szCs w:val="24"/>
          <w:lang w:val="en-ZA"/>
        </w:rPr>
        <w:t xml:space="preserve"> says is a consequential loss which it has suffered as a result of suspension of production.</w:t>
      </w:r>
    </w:p>
    <w:p w:rsidR="00336192" w:rsidRPr="00E47A03" w:rsidRDefault="00336192" w:rsidP="00333166">
      <w:pPr>
        <w:pStyle w:val="NoSpacing"/>
        <w:spacing w:line="276" w:lineRule="auto"/>
        <w:jc w:val="both"/>
        <w:rPr>
          <w:rFonts w:asciiTheme="minorBidi" w:hAnsiTheme="minorBidi" w:cstheme="minorBidi"/>
          <w:b/>
          <w:sz w:val="24"/>
          <w:szCs w:val="24"/>
          <w:lang w:val="en-ZA"/>
        </w:rPr>
      </w:pPr>
    </w:p>
    <w:p w:rsidR="00B02766" w:rsidRPr="00B02766" w:rsidRDefault="00B02766" w:rsidP="00B02766">
      <w:pPr>
        <w:pStyle w:val="ListParagraph"/>
        <w:numPr>
          <w:ilvl w:val="0"/>
          <w:numId w:val="10"/>
        </w:numPr>
        <w:spacing w:line="360" w:lineRule="auto"/>
        <w:jc w:val="both"/>
        <w:rPr>
          <w:rFonts w:asciiTheme="minorBidi" w:eastAsia="Calibri" w:hAnsiTheme="minorBidi" w:cstheme="minorBidi"/>
          <w:bCs/>
          <w:sz w:val="24"/>
          <w:szCs w:val="24"/>
        </w:rPr>
      </w:pPr>
      <w:r w:rsidRPr="00B02766">
        <w:rPr>
          <w:rFonts w:asciiTheme="minorBidi" w:eastAsia="Calibri" w:hAnsiTheme="minorBidi" w:cstheme="minorBidi"/>
          <w:bCs/>
          <w:sz w:val="24"/>
          <w:szCs w:val="24"/>
        </w:rPr>
        <w:t>USAASA is not contractually liable to the service providers to pay for the variance in the exchange rate.</w:t>
      </w:r>
      <w:r w:rsidRPr="00B02766">
        <w:t xml:space="preserve"> </w:t>
      </w:r>
      <w:r w:rsidRPr="00B02766">
        <w:rPr>
          <w:rFonts w:asciiTheme="minorBidi" w:eastAsia="Calibri" w:hAnsiTheme="minorBidi" w:cstheme="minorBidi"/>
          <w:bCs/>
          <w:sz w:val="24"/>
          <w:szCs w:val="24"/>
        </w:rPr>
        <w:t>Insofar as the claim for consequential loss is concerned, the Supply and Delivery Agreements with service providers stipulate that neither party shall be liable for the special or consequential damages suffered by the other party arising out of the Agreement howsoever arising.</w:t>
      </w:r>
      <w:bookmarkStart w:id="0" w:name="_GoBack"/>
      <w:bookmarkEnd w:id="0"/>
    </w:p>
    <w:p w:rsidR="00887671" w:rsidRPr="00B02766" w:rsidRDefault="00887671" w:rsidP="00B02766">
      <w:pPr>
        <w:spacing w:line="360" w:lineRule="auto"/>
        <w:ind w:left="284"/>
        <w:rPr>
          <w:rFonts w:asciiTheme="minorBidi" w:eastAsia="Calibri" w:hAnsiTheme="minorBidi" w:cstheme="minorBidi"/>
          <w:bCs/>
          <w:sz w:val="24"/>
          <w:szCs w:val="24"/>
        </w:rPr>
      </w:pPr>
    </w:p>
    <w:p w:rsidR="00B02766" w:rsidRDefault="00B02766" w:rsidP="00B02766">
      <w:pPr>
        <w:pStyle w:val="NoSpacing"/>
        <w:spacing w:line="276" w:lineRule="auto"/>
        <w:ind w:left="644"/>
        <w:jc w:val="both"/>
        <w:rPr>
          <w:rFonts w:asciiTheme="minorBidi" w:hAnsiTheme="minorBidi" w:cstheme="minorBidi"/>
          <w:b/>
          <w:sz w:val="24"/>
          <w:szCs w:val="24"/>
          <w:lang w:val="en-ZA"/>
        </w:rPr>
      </w:pPr>
    </w:p>
    <w:p w:rsidR="006A577D" w:rsidRPr="00E47A03" w:rsidRDefault="006A577D" w:rsidP="00333166">
      <w:pPr>
        <w:pStyle w:val="NoSpacing"/>
        <w:spacing w:line="276" w:lineRule="auto"/>
        <w:jc w:val="both"/>
        <w:rPr>
          <w:rFonts w:asciiTheme="minorBidi" w:hAnsiTheme="minorBidi" w:cstheme="minorBidi"/>
          <w:b/>
          <w:sz w:val="24"/>
          <w:szCs w:val="24"/>
          <w:lang w:val="en-ZA"/>
        </w:rPr>
      </w:pPr>
    </w:p>
    <w:p w:rsidR="00333166" w:rsidRPr="00E47A03" w:rsidRDefault="00333166" w:rsidP="00333166">
      <w:pPr>
        <w:pStyle w:val="NoSpacing"/>
        <w:spacing w:line="276" w:lineRule="auto"/>
        <w:jc w:val="both"/>
        <w:rPr>
          <w:rFonts w:asciiTheme="minorBidi" w:hAnsiTheme="minorBidi" w:cstheme="minorBidi"/>
          <w:b/>
          <w:sz w:val="24"/>
          <w:szCs w:val="24"/>
          <w:lang w:val="en-ZA"/>
        </w:rPr>
      </w:pPr>
      <w:r w:rsidRPr="00E47A03">
        <w:rPr>
          <w:rFonts w:asciiTheme="minorBidi" w:hAnsiTheme="minorBidi" w:cstheme="minorBidi"/>
          <w:b/>
          <w:sz w:val="24"/>
          <w:szCs w:val="24"/>
          <w:lang w:val="en-ZA"/>
        </w:rPr>
        <w:t>MR NN MUNZHELELE</w:t>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p>
    <w:p w:rsidR="00333166" w:rsidRPr="00E47A03" w:rsidRDefault="00DD42B3" w:rsidP="00DD42B3">
      <w:pPr>
        <w:pStyle w:val="NoSpacing"/>
        <w:spacing w:line="276" w:lineRule="auto"/>
        <w:rPr>
          <w:rFonts w:asciiTheme="minorBidi" w:hAnsiTheme="minorBidi" w:cstheme="minorBidi"/>
          <w:b/>
          <w:sz w:val="24"/>
          <w:szCs w:val="24"/>
        </w:rPr>
      </w:pPr>
      <w:r w:rsidRPr="00E47A03">
        <w:rPr>
          <w:rFonts w:asciiTheme="minorBidi" w:hAnsiTheme="minorBidi" w:cstheme="minorBidi"/>
          <w:b/>
          <w:sz w:val="24"/>
          <w:szCs w:val="24"/>
        </w:rPr>
        <w:t xml:space="preserve">DIRECTOR GENERAL </w:t>
      </w:r>
      <w:r w:rsidR="00614B30" w:rsidRPr="00E47A03">
        <w:rPr>
          <w:rFonts w:asciiTheme="minorBidi" w:hAnsiTheme="minorBidi" w:cstheme="minorBidi"/>
          <w:b/>
          <w:sz w:val="24"/>
          <w:szCs w:val="24"/>
        </w:rPr>
        <w:t>[ACTING]</w:t>
      </w:r>
      <w:r w:rsidR="006B7AB9" w:rsidRPr="00E47A03">
        <w:rPr>
          <w:rFonts w:asciiTheme="minorBidi" w:hAnsiTheme="minorBidi" w:cstheme="minorBidi"/>
          <w:b/>
          <w:sz w:val="24"/>
          <w:szCs w:val="24"/>
        </w:rPr>
        <w:tab/>
      </w:r>
      <w:r w:rsidR="006B7AB9" w:rsidRPr="00E47A03">
        <w:rPr>
          <w:rFonts w:asciiTheme="minorBidi" w:hAnsiTheme="minorBidi" w:cstheme="minorBidi"/>
          <w:b/>
          <w:sz w:val="24"/>
          <w:szCs w:val="24"/>
        </w:rPr>
        <w:tab/>
      </w:r>
      <w:r w:rsidRPr="00E47A03">
        <w:rPr>
          <w:rFonts w:asciiTheme="minorBidi" w:hAnsiTheme="minorBidi" w:cstheme="minorBidi"/>
          <w:b/>
          <w:sz w:val="24"/>
          <w:szCs w:val="24"/>
        </w:rPr>
        <w:t xml:space="preserve"> </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DEPARTMENT OF COMMUNICATIONS</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DATE:</w:t>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p>
    <w:p w:rsidR="00CD6ED1" w:rsidRPr="00E47A03" w:rsidRDefault="00CD6ED1"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AC0F23">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23" w:rsidRDefault="00AC0F23" w:rsidP="00846C85">
      <w:r>
        <w:separator/>
      </w:r>
    </w:p>
  </w:endnote>
  <w:endnote w:type="continuationSeparator" w:id="0">
    <w:p w:rsidR="00AC0F23" w:rsidRDefault="00AC0F23"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CA660E">
      <w:t>Question 196</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23" w:rsidRDefault="00AC0F23" w:rsidP="00846C85">
      <w:r>
        <w:separator/>
      </w:r>
    </w:p>
  </w:footnote>
  <w:footnote w:type="continuationSeparator" w:id="0">
    <w:p w:rsidR="00AC0F23" w:rsidRDefault="00AC0F23"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AAD6994"/>
    <w:multiLevelType w:val="hybridMultilevel"/>
    <w:tmpl w:val="51B4D0A2"/>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CD210B9"/>
    <w:multiLevelType w:val="hybridMultilevel"/>
    <w:tmpl w:val="9CAE33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C327CD5"/>
    <w:multiLevelType w:val="hybridMultilevel"/>
    <w:tmpl w:val="A5DED4E2"/>
    <w:lvl w:ilvl="0" w:tplc="035635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8"/>
  </w:num>
  <w:num w:numId="5">
    <w:abstractNumId w:val="6"/>
  </w:num>
  <w:num w:numId="6">
    <w:abstractNumId w:val="0"/>
  </w:num>
  <w:num w:numId="7">
    <w:abstractNumId w:val="5"/>
  </w:num>
  <w:num w:numId="8">
    <w:abstractNumId w:val="9"/>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21D31"/>
    <w:rsid w:val="00156BFE"/>
    <w:rsid w:val="00163B16"/>
    <w:rsid w:val="00176ED9"/>
    <w:rsid w:val="001B295F"/>
    <w:rsid w:val="001D4A5D"/>
    <w:rsid w:val="001F32C6"/>
    <w:rsid w:val="00206109"/>
    <w:rsid w:val="002210D2"/>
    <w:rsid w:val="00232522"/>
    <w:rsid w:val="0026571D"/>
    <w:rsid w:val="00297911"/>
    <w:rsid w:val="002C4E02"/>
    <w:rsid w:val="00314ADB"/>
    <w:rsid w:val="0032276B"/>
    <w:rsid w:val="00333166"/>
    <w:rsid w:val="00336192"/>
    <w:rsid w:val="00336DF5"/>
    <w:rsid w:val="00337A79"/>
    <w:rsid w:val="00375CB8"/>
    <w:rsid w:val="00387F17"/>
    <w:rsid w:val="003A33C5"/>
    <w:rsid w:val="003A6685"/>
    <w:rsid w:val="003C0B2C"/>
    <w:rsid w:val="003D25BE"/>
    <w:rsid w:val="003E64E0"/>
    <w:rsid w:val="003F7056"/>
    <w:rsid w:val="0040443B"/>
    <w:rsid w:val="00407F91"/>
    <w:rsid w:val="00451F69"/>
    <w:rsid w:val="004770A4"/>
    <w:rsid w:val="0048054F"/>
    <w:rsid w:val="004930E6"/>
    <w:rsid w:val="004B13BC"/>
    <w:rsid w:val="004E56EC"/>
    <w:rsid w:val="004F273E"/>
    <w:rsid w:val="004F5D4A"/>
    <w:rsid w:val="004F6B68"/>
    <w:rsid w:val="00515FD9"/>
    <w:rsid w:val="00520343"/>
    <w:rsid w:val="00530116"/>
    <w:rsid w:val="00550289"/>
    <w:rsid w:val="00595135"/>
    <w:rsid w:val="005B2134"/>
    <w:rsid w:val="005D2A1A"/>
    <w:rsid w:val="005E6C4C"/>
    <w:rsid w:val="00614B30"/>
    <w:rsid w:val="006303B4"/>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81F21"/>
    <w:rsid w:val="007D4D53"/>
    <w:rsid w:val="007F6757"/>
    <w:rsid w:val="008116D7"/>
    <w:rsid w:val="0082029B"/>
    <w:rsid w:val="00846C85"/>
    <w:rsid w:val="00861FA3"/>
    <w:rsid w:val="00867267"/>
    <w:rsid w:val="00867AD8"/>
    <w:rsid w:val="008762D0"/>
    <w:rsid w:val="0088017E"/>
    <w:rsid w:val="00887671"/>
    <w:rsid w:val="008A2DC1"/>
    <w:rsid w:val="008B79A1"/>
    <w:rsid w:val="008C4176"/>
    <w:rsid w:val="008F5B7C"/>
    <w:rsid w:val="00905F73"/>
    <w:rsid w:val="00966226"/>
    <w:rsid w:val="00984CEA"/>
    <w:rsid w:val="00987821"/>
    <w:rsid w:val="009B6F67"/>
    <w:rsid w:val="009D2435"/>
    <w:rsid w:val="009F1655"/>
    <w:rsid w:val="00A14FFC"/>
    <w:rsid w:val="00A26308"/>
    <w:rsid w:val="00A34176"/>
    <w:rsid w:val="00A41B12"/>
    <w:rsid w:val="00AA373F"/>
    <w:rsid w:val="00AC0F23"/>
    <w:rsid w:val="00AD1776"/>
    <w:rsid w:val="00AD40ED"/>
    <w:rsid w:val="00AF0B55"/>
    <w:rsid w:val="00B02766"/>
    <w:rsid w:val="00B0650A"/>
    <w:rsid w:val="00B07C02"/>
    <w:rsid w:val="00B117A7"/>
    <w:rsid w:val="00B35812"/>
    <w:rsid w:val="00B45977"/>
    <w:rsid w:val="00B67AE1"/>
    <w:rsid w:val="00B710A2"/>
    <w:rsid w:val="00B72BF8"/>
    <w:rsid w:val="00B817B1"/>
    <w:rsid w:val="00B93368"/>
    <w:rsid w:val="00BC3C99"/>
    <w:rsid w:val="00BD2109"/>
    <w:rsid w:val="00C35DF1"/>
    <w:rsid w:val="00C41920"/>
    <w:rsid w:val="00C44F02"/>
    <w:rsid w:val="00C626D7"/>
    <w:rsid w:val="00C70699"/>
    <w:rsid w:val="00CA2757"/>
    <w:rsid w:val="00CA660E"/>
    <w:rsid w:val="00CB32F9"/>
    <w:rsid w:val="00CD6ED1"/>
    <w:rsid w:val="00CE4B14"/>
    <w:rsid w:val="00D241BF"/>
    <w:rsid w:val="00D3049D"/>
    <w:rsid w:val="00D410D4"/>
    <w:rsid w:val="00D57270"/>
    <w:rsid w:val="00D61B4A"/>
    <w:rsid w:val="00D92371"/>
    <w:rsid w:val="00DA4DC3"/>
    <w:rsid w:val="00DB6914"/>
    <w:rsid w:val="00DC07B0"/>
    <w:rsid w:val="00DC7A56"/>
    <w:rsid w:val="00DD42B3"/>
    <w:rsid w:val="00DE28F1"/>
    <w:rsid w:val="00E06517"/>
    <w:rsid w:val="00E3309F"/>
    <w:rsid w:val="00E34D4F"/>
    <w:rsid w:val="00E47A03"/>
    <w:rsid w:val="00E74F05"/>
    <w:rsid w:val="00E90EB4"/>
    <w:rsid w:val="00E93639"/>
    <w:rsid w:val="00EB5CF8"/>
    <w:rsid w:val="00EC11D4"/>
    <w:rsid w:val="00EC618F"/>
    <w:rsid w:val="00ED2651"/>
    <w:rsid w:val="00ED78E0"/>
    <w:rsid w:val="00EF77CA"/>
    <w:rsid w:val="00F02463"/>
    <w:rsid w:val="00F1263A"/>
    <w:rsid w:val="00F20795"/>
    <w:rsid w:val="00F26410"/>
    <w:rsid w:val="00F34FA7"/>
    <w:rsid w:val="00F3678D"/>
    <w:rsid w:val="00F3798E"/>
    <w:rsid w:val="00F7464C"/>
    <w:rsid w:val="00F87133"/>
    <w:rsid w:val="00FB3365"/>
    <w:rsid w:val="00FD3393"/>
    <w:rsid w:val="00FD7358"/>
    <w:rsid w:val="00FF5AAC"/>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2016-12-05T09:35:00Z</cp:lastPrinted>
  <dcterms:created xsi:type="dcterms:W3CDTF">2017-03-30T15:37:00Z</dcterms:created>
  <dcterms:modified xsi:type="dcterms:W3CDTF">2017-03-30T15:37:00Z</dcterms:modified>
</cp:coreProperties>
</file>