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6595D">
        <w:rPr>
          <w:b/>
          <w:bCs/>
          <w:sz w:val="24"/>
          <w:u w:val="single"/>
        </w:rPr>
        <w:t>19</w:t>
      </w:r>
      <w:r w:rsidR="00474494">
        <w:rPr>
          <w:b/>
          <w:bCs/>
          <w:sz w:val="24"/>
          <w:u w:val="single"/>
        </w:rPr>
        <w:t>59</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76C96">
        <w:rPr>
          <w:b/>
          <w:bCs/>
          <w:sz w:val="24"/>
          <w:u w:val="single"/>
        </w:rPr>
        <w:t>2</w:t>
      </w:r>
      <w:r w:rsidR="0056595D">
        <w:rPr>
          <w:b/>
          <w:bCs/>
          <w:sz w:val="24"/>
          <w:u w:val="single"/>
        </w:rPr>
        <w:t>8</w:t>
      </w:r>
      <w:r w:rsidR="00E76C96">
        <w:rPr>
          <w:b/>
          <w:bCs/>
          <w:sz w:val="24"/>
          <w:u w:val="single"/>
        </w:rPr>
        <w:t xml:space="preserve"> AUGUST</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56595D">
        <w:rPr>
          <w:b/>
          <w:bCs/>
          <w:sz w:val="24"/>
          <w:u w:val="single"/>
        </w:rPr>
        <w:t>4</w:t>
      </w:r>
      <w:r w:rsidRPr="00067DAB">
        <w:rPr>
          <w:b/>
          <w:bCs/>
          <w:sz w:val="24"/>
          <w:u w:val="single"/>
        </w:rPr>
        <w:t>)</w:t>
      </w:r>
    </w:p>
    <w:p w:rsidR="00474494" w:rsidRPr="00474494" w:rsidRDefault="00474494" w:rsidP="00474494">
      <w:pPr>
        <w:spacing w:before="100" w:beforeAutospacing="1" w:after="100" w:afterAutospacing="1"/>
        <w:jc w:val="both"/>
        <w:outlineLvl w:val="0"/>
        <w:rPr>
          <w:b/>
          <w:sz w:val="24"/>
          <w:u w:val="single"/>
        </w:rPr>
      </w:pPr>
      <w:r w:rsidRPr="00474494">
        <w:rPr>
          <w:b/>
          <w:sz w:val="24"/>
          <w:u w:val="single"/>
        </w:rPr>
        <w:t>Ms N N Chirwa (EFF) to ask the Minister of Health</w:t>
      </w:r>
      <w:r w:rsidR="00EE2DD3" w:rsidRPr="00474494">
        <w:rPr>
          <w:b/>
          <w:sz w:val="24"/>
          <w:u w:val="single"/>
        </w:rPr>
        <w:fldChar w:fldCharType="begin"/>
      </w:r>
      <w:r w:rsidRPr="00474494">
        <w:rPr>
          <w:u w:val="single"/>
        </w:rPr>
        <w:instrText xml:space="preserve"> XE "</w:instrText>
      </w:r>
      <w:r w:rsidRPr="00474494">
        <w:rPr>
          <w:b/>
          <w:sz w:val="24"/>
          <w:u w:val="single"/>
        </w:rPr>
        <w:instrText>Health</w:instrText>
      </w:r>
      <w:r w:rsidRPr="00474494">
        <w:rPr>
          <w:u w:val="single"/>
        </w:rPr>
        <w:instrText xml:space="preserve">" </w:instrText>
      </w:r>
      <w:r w:rsidR="00EE2DD3" w:rsidRPr="00474494">
        <w:rPr>
          <w:b/>
          <w:sz w:val="24"/>
          <w:u w:val="single"/>
        </w:rPr>
        <w:fldChar w:fldCharType="end"/>
      </w:r>
      <w:r w:rsidRPr="00474494">
        <w:rPr>
          <w:b/>
          <w:sz w:val="24"/>
          <w:u w:val="single"/>
        </w:rPr>
        <w:t xml:space="preserve">:                          </w:t>
      </w:r>
    </w:p>
    <w:p w:rsidR="0056595D" w:rsidRPr="00474494" w:rsidRDefault="00474494" w:rsidP="00474494">
      <w:pPr>
        <w:spacing w:after="280"/>
        <w:jc w:val="both"/>
        <w:rPr>
          <w:b/>
          <w:sz w:val="24"/>
          <w:u w:val="single"/>
        </w:rPr>
      </w:pPr>
      <w:r w:rsidRPr="00474494">
        <w:rPr>
          <w:bCs/>
          <w:sz w:val="24"/>
        </w:rPr>
        <w:t>(a) By what date does his department intend to build the gateway clinic that the George Mukhari Hospital management requested his department to build in order to take care of the health needs of the community and lessen the burden on the hospital and (b) what plans are put in place to ease the pressure on the George Mukhari Hospital?</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24</w:t>
      </w:r>
      <w:r w:rsidR="00474494">
        <w:rPr>
          <w:color w:val="000000"/>
        </w:rPr>
        <w:t>06</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B75FFE" w:rsidRDefault="00B75FFE" w:rsidP="00B75FFE">
      <w:pPr>
        <w:pStyle w:val="BodyText"/>
        <w:numPr>
          <w:ilvl w:val="0"/>
          <w:numId w:val="48"/>
        </w:numPr>
        <w:ind w:left="709" w:hanging="709"/>
        <w:rPr>
          <w:sz w:val="24"/>
        </w:rPr>
      </w:pPr>
      <w:r w:rsidRPr="00B75FFE">
        <w:rPr>
          <w:sz w:val="24"/>
        </w:rPr>
        <w:t>The estimated time</w:t>
      </w:r>
      <w:r>
        <w:rPr>
          <w:sz w:val="24"/>
        </w:rPr>
        <w:t>-</w:t>
      </w:r>
      <w:r w:rsidRPr="00B75FFE">
        <w:rPr>
          <w:sz w:val="24"/>
        </w:rPr>
        <w:t>frame for the completion of the project is 6-8 months including the planning, budget allocation, approval of drawings, submission and approval of site development plans to the City of Tshwane.</w:t>
      </w:r>
    </w:p>
    <w:p w:rsidR="00B75FFE" w:rsidRDefault="00B75FFE" w:rsidP="00B75FFE">
      <w:pPr>
        <w:pStyle w:val="BodyText"/>
        <w:ind w:left="709"/>
        <w:rPr>
          <w:sz w:val="24"/>
        </w:rPr>
      </w:pPr>
    </w:p>
    <w:p w:rsidR="00B75FFE" w:rsidRPr="00B75FFE" w:rsidRDefault="00B75FFE" w:rsidP="00B75FFE">
      <w:pPr>
        <w:pStyle w:val="BodyText"/>
        <w:numPr>
          <w:ilvl w:val="0"/>
          <w:numId w:val="48"/>
        </w:numPr>
        <w:ind w:left="709" w:hanging="709"/>
        <w:rPr>
          <w:sz w:val="24"/>
        </w:rPr>
      </w:pPr>
      <w:r w:rsidRPr="00B75FFE">
        <w:rPr>
          <w:sz w:val="24"/>
        </w:rPr>
        <w:t>The Project Initiation report (PIR) was submitted to the end-user for approval in early 2020 with several subsequent revisions. The plan at this time include</w:t>
      </w:r>
      <w:r>
        <w:rPr>
          <w:sz w:val="24"/>
        </w:rPr>
        <w:t>s</w:t>
      </w:r>
      <w:r w:rsidRPr="00B75FFE">
        <w:rPr>
          <w:sz w:val="24"/>
        </w:rPr>
        <w:t xml:space="preserve"> an Onsite birthing unit, short stay ward and 24-hour clinic with a Radiology unit. Currently the final PIR is drafted following meetings held with the end-users and some concept drawings that were provided to the end-user for approval. The final draft of the PIR </w:t>
      </w:r>
      <w:r>
        <w:rPr>
          <w:sz w:val="24"/>
        </w:rPr>
        <w:t xml:space="preserve">was </w:t>
      </w:r>
      <w:r w:rsidRPr="00B75FFE">
        <w:rPr>
          <w:sz w:val="24"/>
        </w:rPr>
        <w:t xml:space="preserve">submitted to the end-user for approval </w:t>
      </w:r>
      <w:r>
        <w:rPr>
          <w:sz w:val="24"/>
        </w:rPr>
        <w:t xml:space="preserve">on </w:t>
      </w:r>
      <w:r w:rsidRPr="00B75FFE">
        <w:rPr>
          <w:sz w:val="24"/>
        </w:rPr>
        <w:t>the 10</w:t>
      </w:r>
      <w:r w:rsidRPr="00B75FFE">
        <w:rPr>
          <w:sz w:val="24"/>
          <w:vertAlign w:val="superscript"/>
        </w:rPr>
        <w:t>th</w:t>
      </w:r>
      <w:r w:rsidRPr="00B75FFE">
        <w:rPr>
          <w:sz w:val="24"/>
        </w:rPr>
        <w:t xml:space="preserve"> September 2020.  The planned unit will be a modular Alternative Built Technology structure. The budget allocation will only be approved once the PIR is approved by the HOD.</w:t>
      </w:r>
    </w:p>
    <w:p w:rsidR="006E6A77" w:rsidRDefault="006E6A77" w:rsidP="007C64DB">
      <w:pPr>
        <w:pStyle w:val="BodyText"/>
        <w:rPr>
          <w:sz w:val="24"/>
          <w:lang w:val="en-GB"/>
        </w:rPr>
      </w:pPr>
    </w:p>
    <w:p w:rsidR="0057121C" w:rsidRDefault="0057121C"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bookmarkStart w:id="0" w:name="_GoBack"/>
      <w:bookmarkEnd w:id="0"/>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FD4" w:rsidRDefault="00AF0FD4">
      <w:r>
        <w:separator/>
      </w:r>
    </w:p>
  </w:endnote>
  <w:endnote w:type="continuationSeparator" w:id="1">
    <w:p w:rsidR="00AF0FD4" w:rsidRDefault="00AF0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E2DD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E2DD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214DB">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FD4" w:rsidRDefault="00AF0FD4">
      <w:r>
        <w:separator/>
      </w:r>
    </w:p>
  </w:footnote>
  <w:footnote w:type="continuationSeparator" w:id="1">
    <w:p w:rsidR="00AF0FD4" w:rsidRDefault="00AF0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C3C17"/>
    <w:multiLevelType w:val="multilevel"/>
    <w:tmpl w:val="9FCE3592"/>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2"/>
  </w:num>
  <w:num w:numId="8">
    <w:abstractNumId w:val="12"/>
  </w:num>
  <w:num w:numId="9">
    <w:abstractNumId w:val="4"/>
  </w:num>
  <w:num w:numId="10">
    <w:abstractNumId w:val="21"/>
  </w:num>
  <w:num w:numId="11">
    <w:abstractNumId w:val="37"/>
  </w:num>
  <w:num w:numId="12">
    <w:abstractNumId w:val="2"/>
  </w:num>
  <w:num w:numId="13">
    <w:abstractNumId w:val="38"/>
  </w:num>
  <w:num w:numId="14">
    <w:abstractNumId w:val="28"/>
  </w:num>
  <w:num w:numId="15">
    <w:abstractNumId w:val="6"/>
  </w:num>
  <w:num w:numId="16">
    <w:abstractNumId w:val="0"/>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3"/>
  </w:num>
  <w:num w:numId="26">
    <w:abstractNumId w:val="18"/>
  </w:num>
  <w:num w:numId="27">
    <w:abstractNumId w:val="42"/>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4"/>
  </w:num>
  <w:num w:numId="33">
    <w:abstractNumId w:val="14"/>
  </w:num>
  <w:num w:numId="34">
    <w:abstractNumId w:val="16"/>
  </w:num>
  <w:num w:numId="35">
    <w:abstractNumId w:val="35"/>
  </w:num>
  <w:num w:numId="36">
    <w:abstractNumId w:val="5"/>
  </w:num>
  <w:num w:numId="37">
    <w:abstractNumId w:val="25"/>
  </w:num>
  <w:num w:numId="38">
    <w:abstractNumId w:val="15"/>
  </w:num>
  <w:num w:numId="39">
    <w:abstractNumId w:val="47"/>
  </w:num>
  <w:num w:numId="40">
    <w:abstractNumId w:val="30"/>
  </w:num>
  <w:num w:numId="41">
    <w:abstractNumId w:val="9"/>
  </w:num>
  <w:num w:numId="42">
    <w:abstractNumId w:val="7"/>
  </w:num>
  <w:num w:numId="43">
    <w:abstractNumId w:val="41"/>
  </w:num>
  <w:num w:numId="44">
    <w:abstractNumId w:val="24"/>
  </w:num>
  <w:num w:numId="45">
    <w:abstractNumId w:val="46"/>
  </w:num>
  <w:num w:numId="46">
    <w:abstractNumId w:val="39"/>
  </w:num>
  <w:num w:numId="47">
    <w:abstractNumId w:val="40"/>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4183B"/>
    <w:rsid w:val="00056AD2"/>
    <w:rsid w:val="00067DAB"/>
    <w:rsid w:val="00072404"/>
    <w:rsid w:val="0007341B"/>
    <w:rsid w:val="00074929"/>
    <w:rsid w:val="00081C7A"/>
    <w:rsid w:val="0008767D"/>
    <w:rsid w:val="00095E04"/>
    <w:rsid w:val="000960D7"/>
    <w:rsid w:val="000A20B0"/>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A25DE"/>
    <w:rsid w:val="004A398A"/>
    <w:rsid w:val="004B1268"/>
    <w:rsid w:val="004B3491"/>
    <w:rsid w:val="004B4554"/>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664AE"/>
    <w:rsid w:val="00672C5D"/>
    <w:rsid w:val="00674FC6"/>
    <w:rsid w:val="006779D4"/>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C00C3"/>
    <w:rsid w:val="009C0CEE"/>
    <w:rsid w:val="009D2E42"/>
    <w:rsid w:val="009D3DA5"/>
    <w:rsid w:val="009D62A1"/>
    <w:rsid w:val="009E05A5"/>
    <w:rsid w:val="009E374D"/>
    <w:rsid w:val="009E3757"/>
    <w:rsid w:val="009E6D1C"/>
    <w:rsid w:val="009F075E"/>
    <w:rsid w:val="009F0BA7"/>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6546C"/>
    <w:rsid w:val="00A7509E"/>
    <w:rsid w:val="00A80F10"/>
    <w:rsid w:val="00A87CFA"/>
    <w:rsid w:val="00AB0EAC"/>
    <w:rsid w:val="00AB3C74"/>
    <w:rsid w:val="00AC6AC3"/>
    <w:rsid w:val="00AD5F10"/>
    <w:rsid w:val="00AF0FD4"/>
    <w:rsid w:val="00AF11C7"/>
    <w:rsid w:val="00B02990"/>
    <w:rsid w:val="00B0762E"/>
    <w:rsid w:val="00B23C6B"/>
    <w:rsid w:val="00B2423A"/>
    <w:rsid w:val="00B30D8D"/>
    <w:rsid w:val="00B33E9A"/>
    <w:rsid w:val="00B353AB"/>
    <w:rsid w:val="00B37F60"/>
    <w:rsid w:val="00B41548"/>
    <w:rsid w:val="00B445D0"/>
    <w:rsid w:val="00B519E0"/>
    <w:rsid w:val="00B561F9"/>
    <w:rsid w:val="00B6102B"/>
    <w:rsid w:val="00B612C9"/>
    <w:rsid w:val="00B620B2"/>
    <w:rsid w:val="00B63926"/>
    <w:rsid w:val="00B75FFE"/>
    <w:rsid w:val="00B85B77"/>
    <w:rsid w:val="00B87D92"/>
    <w:rsid w:val="00B9163D"/>
    <w:rsid w:val="00BA134A"/>
    <w:rsid w:val="00BB6259"/>
    <w:rsid w:val="00BB6DED"/>
    <w:rsid w:val="00BC4F60"/>
    <w:rsid w:val="00BC6E9C"/>
    <w:rsid w:val="00BC7E1F"/>
    <w:rsid w:val="00BD4034"/>
    <w:rsid w:val="00BE5AF9"/>
    <w:rsid w:val="00BF35AB"/>
    <w:rsid w:val="00BF5E3F"/>
    <w:rsid w:val="00C0227C"/>
    <w:rsid w:val="00C063AA"/>
    <w:rsid w:val="00C26148"/>
    <w:rsid w:val="00C41194"/>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2DD3"/>
    <w:rsid w:val="00EE56A6"/>
    <w:rsid w:val="00EF7FEE"/>
    <w:rsid w:val="00F006CF"/>
    <w:rsid w:val="00F0467C"/>
    <w:rsid w:val="00F052FE"/>
    <w:rsid w:val="00F1203C"/>
    <w:rsid w:val="00F14236"/>
    <w:rsid w:val="00F2300D"/>
    <w:rsid w:val="00F24479"/>
    <w:rsid w:val="00F27780"/>
    <w:rsid w:val="00F301C0"/>
    <w:rsid w:val="00F3238C"/>
    <w:rsid w:val="00F467DC"/>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2020-09-18T04:28:00Z</dcterms:created>
  <dcterms:modified xsi:type="dcterms:W3CDTF">2020-09-18T04:28:00Z</dcterms:modified>
</cp:coreProperties>
</file>