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Meintjes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B054E2">
        <w:rPr>
          <w:rFonts w:ascii="Arial Narrow" w:hAnsi="Arial Narrow" w:cs="Tunga"/>
          <w:b/>
          <w:sz w:val="24"/>
          <w:szCs w:val="24"/>
          <w:lang w:val="fr-FR"/>
        </w:rPr>
        <w:t>1955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9B3EE3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B054E2"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Ms P </w:t>
      </w:r>
      <w:proofErr w:type="spellStart"/>
      <w:r w:rsidR="00B054E2"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Madokwe</w:t>
      </w:r>
      <w:proofErr w:type="spellEnd"/>
      <w:r w:rsidR="00B054E2"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(EFF)</w:t>
      </w:r>
      <w:r w:rsidR="00BC6BF0" w:rsidRPr="00341C6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to ask the </w:t>
      </w:r>
      <w:r w:rsidR="00884248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006B4" w:rsidRDefault="008006B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25A84" w:rsidRDefault="00B054E2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Ntokozo Ngcwabe</w:t>
      </w:r>
    </w:p>
    <w:p w:rsidR="00634D97" w:rsidRDefault="002D0DE0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</w:t>
      </w:r>
      <w:r w:rsidR="00FE1178">
        <w:rPr>
          <w:rFonts w:ascii="Arial Narrow" w:hAnsi="Arial Narrow" w:cs="Tunga"/>
          <w:b/>
          <w:sz w:val="24"/>
          <w:szCs w:val="24"/>
          <w:lang w:val="en-ZA"/>
        </w:rPr>
        <w:t xml:space="preserve">Director-General: </w:t>
      </w:r>
      <w:r w:rsidR="00B054E2">
        <w:rPr>
          <w:rFonts w:ascii="Arial Narrow" w:hAnsi="Arial Narrow" w:cs="Tunga"/>
          <w:b/>
          <w:sz w:val="24"/>
          <w:szCs w:val="24"/>
          <w:lang w:val="en-ZA"/>
        </w:rPr>
        <w:t xml:space="preserve">Mining, </w:t>
      </w:r>
      <w:r w:rsidR="00FE1178">
        <w:rPr>
          <w:rFonts w:ascii="Arial Narrow" w:hAnsi="Arial Narrow" w:cs="Tunga"/>
          <w:b/>
          <w:sz w:val="24"/>
          <w:szCs w:val="24"/>
          <w:lang w:val="en-ZA"/>
        </w:rPr>
        <w:t xml:space="preserve">Mineral and Energy </w:t>
      </w:r>
      <w:r w:rsidR="00B054E2">
        <w:rPr>
          <w:rFonts w:ascii="Arial Narrow" w:hAnsi="Arial Narrow" w:cs="Tunga"/>
          <w:b/>
          <w:sz w:val="24"/>
          <w:szCs w:val="24"/>
          <w:lang w:val="en-ZA"/>
        </w:rPr>
        <w:t>Policy Development</w:t>
      </w:r>
    </w:p>
    <w:p w:rsidR="00634D97" w:rsidRDefault="00AB4DC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…………./………../2023</w:t>
      </w:r>
    </w:p>
    <w:p w:rsidR="00F57D1F" w:rsidRPr="00F70C84" w:rsidRDefault="00AB4DCA" w:rsidP="00181DFA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70C84">
        <w:rPr>
          <w:rFonts w:ascii="Arial Narrow" w:hAnsi="Arial Narrow" w:cs="Tunga"/>
          <w:bCs/>
          <w:sz w:val="24"/>
          <w:szCs w:val="24"/>
          <w:lang w:val="en-ZA"/>
        </w:rPr>
        <w:t>Recommended/</w:t>
      </w:r>
      <w:r w:rsidR="00F70C84">
        <w:rPr>
          <w:rFonts w:ascii="Arial Narrow" w:hAnsi="Arial Narrow" w:cs="Tunga"/>
          <w:bCs/>
          <w:sz w:val="24"/>
          <w:szCs w:val="24"/>
          <w:lang w:val="en-ZA"/>
        </w:rPr>
        <w:t xml:space="preserve"> </w:t>
      </w:r>
      <w:r w:rsidRPr="00F70C84">
        <w:rPr>
          <w:rFonts w:ascii="Arial Narrow" w:hAnsi="Arial Narrow" w:cs="Tunga"/>
          <w:bCs/>
          <w:sz w:val="24"/>
          <w:szCs w:val="24"/>
          <w:lang w:val="en-ZA"/>
        </w:rPr>
        <w:t>Not Recommended</w:t>
      </w: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996756" w:rsidRDefault="00996756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36D75" w:rsidRDefault="00036D75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634D97" w:rsidRDefault="00634D97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054E2" w:rsidRPr="00B054E2" w:rsidRDefault="00B054E2" w:rsidP="00B054E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>1955.</w:t>
      </w:r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0" w:name="_Hlk135981001"/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Ms P </w:t>
      </w:r>
      <w:proofErr w:type="spellStart"/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Madokwe</w:t>
      </w:r>
      <w:proofErr w:type="spellEnd"/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(EFF) </w:t>
      </w:r>
      <w:bookmarkEnd w:id="0"/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 ask the Minister of Mineral Resources and Energy</w:t>
      </w:r>
      <w:r w:rsidR="00DA5384"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begin"/>
      </w:r>
      <w:r w:rsidRPr="00B054E2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instrText>Minister of Mineral Resources and Energy</w:instrText>
      </w:r>
      <w:r w:rsidRPr="00B054E2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DA5384"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end"/>
      </w:r>
      <w:r w:rsidRPr="00B054E2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:</w:t>
      </w:r>
    </w:p>
    <w:p w:rsidR="00B054E2" w:rsidRPr="00B054E2" w:rsidRDefault="00B054E2" w:rsidP="00B054E2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>(1)</w:t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  <w:t xml:space="preserve">In light of the fact that after lengthy and expensive public hearings that were held across the Republic, his department withdrew the Gas Amendment Bill, citing changes in the industry </w:t>
      </w:r>
      <w:r w:rsidRPr="00B054E2">
        <w:rPr>
          <w:rFonts w:ascii="Arial Narrow" w:eastAsia="Calibri" w:hAnsi="Arial Narrow" w:cs="Times New Roman"/>
          <w:bCs/>
          <w:color w:val="222222"/>
          <w:sz w:val="24"/>
          <w:szCs w:val="24"/>
        </w:rPr>
        <w:t>that</w:t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 xml:space="preserve"> had an impact on the Bill’s finalisation, (a) what exactly are the developments and (b) how do they affect the Bill;</w:t>
      </w:r>
    </w:p>
    <w:p w:rsidR="00B054E2" w:rsidRPr="00B054E2" w:rsidRDefault="00B054E2" w:rsidP="00B054E2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</w:pP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>(2)</w:t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  <w:t xml:space="preserve">whether the goal of creating and/or revising legislation should not be to precisely govern the sector </w:t>
      </w:r>
      <w:r w:rsidRPr="00B054E2">
        <w:rPr>
          <w:rFonts w:ascii="Arial Narrow" w:eastAsia="Calibri" w:hAnsi="Arial Narrow" w:cs="Times New Roman"/>
          <w:bCs/>
          <w:color w:val="222222"/>
          <w:sz w:val="24"/>
          <w:szCs w:val="24"/>
        </w:rPr>
        <w:t>and</w:t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 xml:space="preserve"> any advancements within it as opposed to just adjusting legislation to cater for how the industry is evolving; if not, why not; if so, what are the relevant details?</w:t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</w:r>
      <w:r w:rsidRPr="00B054E2">
        <w:rPr>
          <w:rFonts w:ascii="Arial Narrow" w:eastAsia="Calibri" w:hAnsi="Arial Narrow" w:cs="Times New Roman"/>
          <w:color w:val="000000"/>
          <w:sz w:val="24"/>
          <w:szCs w:val="24"/>
        </w:rPr>
        <w:tab/>
      </w:r>
      <w:r w:rsidRPr="00B054E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NW2178E</w:t>
      </w:r>
    </w:p>
    <w:p w:rsidR="00CB06BF" w:rsidRDefault="00CB06BF" w:rsidP="00CB06BF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B06BF">
        <w:rPr>
          <w:rFonts w:ascii="Arial Narrow" w:hAnsi="Arial Narrow"/>
          <w:b/>
          <w:sz w:val="24"/>
          <w:szCs w:val="24"/>
        </w:rPr>
        <w:t>Reply:</w:t>
      </w:r>
    </w:p>
    <w:p w:rsidR="000140A4" w:rsidRPr="00A92630" w:rsidRDefault="00A7405D" w:rsidP="00A92630">
      <w:pPr>
        <w:pStyle w:val="ListParagraph"/>
        <w:numPr>
          <w:ilvl w:val="0"/>
          <w:numId w:val="21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4620A3">
        <w:rPr>
          <w:rFonts w:ascii="Arial Narrow" w:hAnsi="Arial Narrow"/>
          <w:bCs/>
          <w:sz w:val="24"/>
          <w:szCs w:val="24"/>
        </w:rPr>
        <w:t xml:space="preserve"> </w:t>
      </w:r>
      <w:r w:rsidR="000140A4" w:rsidRPr="004620A3">
        <w:rPr>
          <w:rFonts w:ascii="Arial Narrow" w:hAnsi="Arial Narrow"/>
          <w:bCs/>
          <w:sz w:val="24"/>
          <w:szCs w:val="24"/>
        </w:rPr>
        <w:t xml:space="preserve">(a) </w:t>
      </w:r>
      <w:r w:rsidR="000140A4" w:rsidRPr="004620A3">
        <w:rPr>
          <w:rFonts w:ascii="Arial Narrow" w:hAnsi="Arial Narrow"/>
          <w:bCs/>
          <w:sz w:val="24"/>
          <w:szCs w:val="24"/>
        </w:rPr>
        <w:tab/>
      </w:r>
      <w:r w:rsidR="00A9282A" w:rsidRPr="00A92630">
        <w:rPr>
          <w:rFonts w:ascii="Arial Narrow" w:hAnsi="Arial Narrow" w:cs="Arial"/>
          <w:sz w:val="24"/>
          <w:szCs w:val="24"/>
          <w:lang w:val="en-ZA" w:eastAsia="en-GB"/>
        </w:rPr>
        <w:t>Since the withdrawal of the Gas Amendment Bill, the Department has been</w:t>
      </w:r>
      <w:r w:rsidR="00A92630">
        <w:rPr>
          <w:rFonts w:ascii="Arial Narrow" w:hAnsi="Arial Narrow" w:cs="Arial"/>
          <w:sz w:val="24"/>
          <w:szCs w:val="24"/>
          <w:lang w:val="en-ZA" w:eastAsia="en-GB"/>
        </w:rPr>
        <w:t xml:space="preserve"> working</w:t>
      </w:r>
    </w:p>
    <w:p w:rsidR="000140A4" w:rsidRPr="00A92630" w:rsidRDefault="00A9282A" w:rsidP="00A92630">
      <w:pPr>
        <w:pStyle w:val="ListParagraph"/>
        <w:tabs>
          <w:tab w:val="left" w:pos="1845"/>
        </w:tabs>
        <w:spacing w:line="360" w:lineRule="auto"/>
        <w:ind w:left="1845"/>
        <w:jc w:val="both"/>
        <w:rPr>
          <w:rFonts w:ascii="Arial Narrow" w:hAnsi="Arial Narrow"/>
          <w:bCs/>
          <w:sz w:val="28"/>
          <w:szCs w:val="28"/>
        </w:rPr>
      </w:pPr>
      <w:r w:rsidRPr="00A92630">
        <w:rPr>
          <w:rFonts w:ascii="Arial Narrow" w:hAnsi="Arial Narrow" w:cs="Arial"/>
          <w:sz w:val="24"/>
          <w:szCs w:val="24"/>
          <w:lang w:val="en-ZA" w:eastAsia="en-GB"/>
        </w:rPr>
        <w:t>on finalizing the revision of the Bill with the incorporation of all these factors and inputs. We are currently finalising inter-departmental consultations to solicit further inputs. At the conclusion of this process, we will follow the prescribed broader stakeholder consultation which will lead to the re-submission of the Bill in Parliament.</w:t>
      </w:r>
      <w:r w:rsidR="000140A4" w:rsidRPr="00A92630">
        <w:rPr>
          <w:rFonts w:ascii="Arial Narrow" w:hAnsi="Arial Narrow" w:cs="Arial"/>
          <w:sz w:val="24"/>
          <w:szCs w:val="24"/>
          <w:lang w:val="en-ZA" w:eastAsia="en-GB"/>
        </w:rPr>
        <w:t xml:space="preserve"> </w:t>
      </w:r>
    </w:p>
    <w:p w:rsidR="00AC332B" w:rsidRDefault="000140A4" w:rsidP="00A22DD7">
      <w:pPr>
        <w:pStyle w:val="ListParagraph"/>
        <w:tabs>
          <w:tab w:val="left" w:pos="1845"/>
        </w:tabs>
        <w:spacing w:line="360" w:lineRule="auto"/>
        <w:ind w:left="1845" w:hanging="765"/>
        <w:jc w:val="both"/>
        <w:rPr>
          <w:rFonts w:ascii="Arial Narrow" w:hAnsi="Arial Narrow" w:cs="Arial"/>
          <w:sz w:val="24"/>
          <w:szCs w:val="24"/>
          <w:lang w:eastAsia="en-GB"/>
        </w:rPr>
      </w:pPr>
      <w:r w:rsidRPr="00A92630">
        <w:rPr>
          <w:rFonts w:ascii="Arial Narrow" w:hAnsi="Arial Narrow" w:cs="Arial"/>
          <w:sz w:val="24"/>
          <w:szCs w:val="24"/>
          <w:lang w:val="en-ZA" w:eastAsia="en-GB"/>
        </w:rPr>
        <w:t xml:space="preserve">(b) </w:t>
      </w:r>
      <w:r w:rsidR="004620A3" w:rsidRPr="00A92630">
        <w:rPr>
          <w:rFonts w:ascii="Arial Narrow" w:hAnsi="Arial Narrow" w:cs="Arial"/>
          <w:sz w:val="24"/>
          <w:szCs w:val="24"/>
          <w:lang w:val="en-ZA" w:eastAsia="en-GB"/>
        </w:rPr>
        <w:tab/>
      </w:r>
      <w:r w:rsidR="004620A3" w:rsidRPr="00A92630">
        <w:rPr>
          <w:rFonts w:ascii="Arial Narrow" w:hAnsi="Arial Narrow" w:cs="Arial"/>
          <w:sz w:val="24"/>
          <w:szCs w:val="24"/>
          <w:lang w:eastAsia="en-GB"/>
        </w:rPr>
        <w:t xml:space="preserve">The development of the Upstream Petroleum Resources Development Bill and gas discoveries which came after the Gas Amendment Bill was drafted </w:t>
      </w:r>
      <w:r w:rsidR="00A22DD7">
        <w:rPr>
          <w:rFonts w:ascii="Arial Narrow" w:hAnsi="Arial Narrow" w:cs="Arial"/>
          <w:sz w:val="24"/>
          <w:szCs w:val="24"/>
          <w:lang w:eastAsia="en-GB"/>
        </w:rPr>
        <w:t>ne</w:t>
      </w:r>
      <w:r w:rsidR="004620A3" w:rsidRPr="00A92630">
        <w:rPr>
          <w:rFonts w:ascii="Arial Narrow" w:hAnsi="Arial Narrow" w:cs="Arial"/>
          <w:sz w:val="24"/>
          <w:szCs w:val="24"/>
          <w:lang w:eastAsia="en-GB"/>
        </w:rPr>
        <w:t>cessitated that we align the legislative frameworks for regulating the gas sector and ensure that there are no contradictions and overlaps.</w:t>
      </w:r>
    </w:p>
    <w:p w:rsidR="00A22DD7" w:rsidRPr="00A22DD7" w:rsidRDefault="00A22DD7" w:rsidP="00A22DD7">
      <w:pPr>
        <w:pStyle w:val="ListParagraph"/>
        <w:tabs>
          <w:tab w:val="left" w:pos="1845"/>
        </w:tabs>
        <w:spacing w:line="360" w:lineRule="auto"/>
        <w:ind w:left="1845" w:hanging="765"/>
        <w:jc w:val="both"/>
        <w:rPr>
          <w:rFonts w:ascii="Arial Narrow" w:hAnsi="Arial Narrow" w:cs="Arial"/>
          <w:bCs/>
          <w:sz w:val="24"/>
          <w:szCs w:val="24"/>
          <w:lang w:eastAsia="en-GB"/>
        </w:rPr>
      </w:pPr>
    </w:p>
    <w:p w:rsidR="00BB765B" w:rsidRDefault="00053ADA" w:rsidP="0034043A">
      <w:pPr>
        <w:pStyle w:val="ListParagraph"/>
        <w:numPr>
          <w:ilvl w:val="0"/>
          <w:numId w:val="21"/>
        </w:numPr>
        <w:tabs>
          <w:tab w:val="left" w:pos="1845"/>
        </w:tabs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</w:t>
      </w:r>
      <w:r w:rsidR="001E34BB">
        <w:rPr>
          <w:rFonts w:ascii="Arial Narrow" w:hAnsi="Arial Narrow"/>
          <w:bCs/>
          <w:sz w:val="24"/>
          <w:szCs w:val="24"/>
        </w:rPr>
        <w:t xml:space="preserve">Yes, the goal of drafting or amending legislation </w:t>
      </w:r>
      <w:r w:rsidR="009E2B3B">
        <w:rPr>
          <w:rFonts w:ascii="Arial Narrow" w:hAnsi="Arial Narrow"/>
          <w:bCs/>
          <w:sz w:val="24"/>
          <w:szCs w:val="24"/>
        </w:rPr>
        <w:t>is to precisely govern the sector.</w:t>
      </w:r>
    </w:p>
    <w:p w:rsidR="0034043A" w:rsidRDefault="0034043A" w:rsidP="0034043A">
      <w:pPr>
        <w:pStyle w:val="ListParagraph"/>
        <w:tabs>
          <w:tab w:val="left" w:pos="1845"/>
        </w:tabs>
        <w:spacing w:line="360" w:lineRule="auto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9E2B3B">
        <w:rPr>
          <w:rFonts w:ascii="Arial Narrow" w:hAnsi="Arial Narrow"/>
          <w:bCs/>
          <w:sz w:val="24"/>
          <w:szCs w:val="24"/>
        </w:rPr>
        <w:t xml:space="preserve"> </w:t>
      </w:r>
      <w:r w:rsidR="00BB765B">
        <w:rPr>
          <w:rFonts w:ascii="Arial Narrow" w:hAnsi="Arial Narrow"/>
          <w:bCs/>
          <w:sz w:val="24"/>
          <w:szCs w:val="24"/>
        </w:rPr>
        <w:t xml:space="preserve">  </w:t>
      </w:r>
      <w:r w:rsidR="009E2B3B">
        <w:rPr>
          <w:rFonts w:ascii="Arial Narrow" w:hAnsi="Arial Narrow"/>
          <w:bCs/>
          <w:sz w:val="24"/>
          <w:szCs w:val="24"/>
        </w:rPr>
        <w:t>However</w:t>
      </w:r>
      <w:r w:rsidR="008B0B79">
        <w:rPr>
          <w:rFonts w:ascii="Arial Narrow" w:hAnsi="Arial Narrow"/>
          <w:bCs/>
          <w:sz w:val="24"/>
          <w:szCs w:val="24"/>
        </w:rPr>
        <w:t xml:space="preserve"> it is also important to amend </w:t>
      </w:r>
      <w:r w:rsidR="00277ECF">
        <w:rPr>
          <w:rFonts w:ascii="Arial Narrow" w:hAnsi="Arial Narrow"/>
          <w:bCs/>
          <w:sz w:val="24"/>
          <w:szCs w:val="24"/>
        </w:rPr>
        <w:t>such that the country has legislation that is</w:t>
      </w:r>
    </w:p>
    <w:p w:rsidR="0034043A" w:rsidRDefault="0034043A" w:rsidP="0034043A">
      <w:pPr>
        <w:pStyle w:val="ListParagraph"/>
        <w:tabs>
          <w:tab w:val="left" w:pos="1845"/>
        </w:tabs>
        <w:spacing w:line="360" w:lineRule="auto"/>
        <w:ind w:left="144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</w:t>
      </w:r>
      <w:r w:rsidR="00277ECF">
        <w:rPr>
          <w:rFonts w:ascii="Arial Narrow" w:hAnsi="Arial Narrow"/>
          <w:bCs/>
          <w:sz w:val="24"/>
          <w:szCs w:val="24"/>
        </w:rPr>
        <w:t>keeping with the latest development</w:t>
      </w:r>
      <w:r w:rsidR="00BB765B">
        <w:rPr>
          <w:rFonts w:ascii="Arial Narrow" w:hAnsi="Arial Narrow"/>
          <w:bCs/>
          <w:sz w:val="24"/>
          <w:szCs w:val="24"/>
        </w:rPr>
        <w:t>s which sometimes include technological</w:t>
      </w:r>
    </w:p>
    <w:p w:rsidR="00A9282A" w:rsidRPr="00CB06BF" w:rsidRDefault="00BB765B" w:rsidP="0034043A">
      <w:pPr>
        <w:pStyle w:val="ListParagraph"/>
        <w:tabs>
          <w:tab w:val="left" w:pos="1845"/>
        </w:tabs>
        <w:spacing w:line="360" w:lineRule="auto"/>
        <w:ind w:left="144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34043A">
        <w:rPr>
          <w:rFonts w:ascii="Arial Narrow" w:hAnsi="Arial Narrow"/>
          <w:bCs/>
          <w:sz w:val="24"/>
          <w:szCs w:val="24"/>
        </w:rPr>
        <w:t xml:space="preserve">      </w:t>
      </w:r>
      <w:r>
        <w:rPr>
          <w:rFonts w:ascii="Arial Narrow" w:hAnsi="Arial Narrow"/>
          <w:bCs/>
          <w:sz w:val="24"/>
          <w:szCs w:val="24"/>
        </w:rPr>
        <w:t>advancements.</w:t>
      </w:r>
    </w:p>
    <w:p w:rsidR="00CB06BF" w:rsidRPr="00CB06BF" w:rsidRDefault="00CB06BF" w:rsidP="00CB06BF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CB06BF" w:rsidRPr="00CB06BF" w:rsidRDefault="00CB06BF" w:rsidP="00CB06BF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CB06BF" w:rsidRPr="00CB06BF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85" w:rsidRDefault="00840085" w:rsidP="00CB32D0">
      <w:pPr>
        <w:spacing w:after="0" w:line="240" w:lineRule="auto"/>
      </w:pPr>
      <w:r>
        <w:separator/>
      </w:r>
    </w:p>
  </w:endnote>
  <w:endnote w:type="continuationSeparator" w:id="0">
    <w:p w:rsidR="00840085" w:rsidRDefault="00840085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85" w:rsidRDefault="00840085" w:rsidP="00CB32D0">
      <w:pPr>
        <w:spacing w:after="0" w:line="240" w:lineRule="auto"/>
      </w:pPr>
      <w:r>
        <w:separator/>
      </w:r>
    </w:p>
  </w:footnote>
  <w:footnote w:type="continuationSeparator" w:id="0">
    <w:p w:rsidR="00840085" w:rsidRDefault="00840085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575"/>
    <w:multiLevelType w:val="hybridMultilevel"/>
    <w:tmpl w:val="0BECCD8A"/>
    <w:lvl w:ilvl="0" w:tplc="DA9E6E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21F01"/>
    <w:multiLevelType w:val="hybridMultilevel"/>
    <w:tmpl w:val="4DE6FD94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94C41"/>
    <w:multiLevelType w:val="hybridMultilevel"/>
    <w:tmpl w:val="4184C18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5F69"/>
    <w:multiLevelType w:val="hybridMultilevel"/>
    <w:tmpl w:val="7E1EDA8A"/>
    <w:lvl w:ilvl="0" w:tplc="EB00E136">
      <w:start w:val="1"/>
      <w:numFmt w:val="lowerLetter"/>
      <w:lvlText w:val="(%1)"/>
      <w:lvlJc w:val="left"/>
      <w:pPr>
        <w:ind w:left="1080" w:hanging="360"/>
      </w:pPr>
      <w:rPr>
        <w:rFonts w:cs="ArialNarrow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8"/>
  </w:num>
  <w:num w:numId="8">
    <w:abstractNumId w:val="20"/>
  </w:num>
  <w:num w:numId="9">
    <w:abstractNumId w:val="17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9"/>
  </w:num>
  <w:num w:numId="16">
    <w:abstractNumId w:val="14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1BA8"/>
    <w:rsid w:val="000050C3"/>
    <w:rsid w:val="00006B29"/>
    <w:rsid w:val="000140A4"/>
    <w:rsid w:val="000140AD"/>
    <w:rsid w:val="00014E86"/>
    <w:rsid w:val="0001560C"/>
    <w:rsid w:val="00017593"/>
    <w:rsid w:val="00026C54"/>
    <w:rsid w:val="00027B66"/>
    <w:rsid w:val="00031A8F"/>
    <w:rsid w:val="00034417"/>
    <w:rsid w:val="00036D75"/>
    <w:rsid w:val="000432D2"/>
    <w:rsid w:val="00053ADA"/>
    <w:rsid w:val="000565B0"/>
    <w:rsid w:val="00075B06"/>
    <w:rsid w:val="000855CE"/>
    <w:rsid w:val="000D4097"/>
    <w:rsid w:val="000E3DF5"/>
    <w:rsid w:val="000E4AEB"/>
    <w:rsid w:val="000F4947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D041F"/>
    <w:rsid w:val="001D0DF1"/>
    <w:rsid w:val="001E21CE"/>
    <w:rsid w:val="001E34BB"/>
    <w:rsid w:val="001E4075"/>
    <w:rsid w:val="001F6529"/>
    <w:rsid w:val="001F69EA"/>
    <w:rsid w:val="00203520"/>
    <w:rsid w:val="002204A5"/>
    <w:rsid w:val="00221977"/>
    <w:rsid w:val="00231011"/>
    <w:rsid w:val="00231184"/>
    <w:rsid w:val="002352BC"/>
    <w:rsid w:val="00250D05"/>
    <w:rsid w:val="00265C8F"/>
    <w:rsid w:val="00266DB3"/>
    <w:rsid w:val="002761FC"/>
    <w:rsid w:val="00277D12"/>
    <w:rsid w:val="00277ECF"/>
    <w:rsid w:val="00281C81"/>
    <w:rsid w:val="00293CAC"/>
    <w:rsid w:val="002B28CA"/>
    <w:rsid w:val="002C5EF0"/>
    <w:rsid w:val="002D0DE0"/>
    <w:rsid w:val="002E1576"/>
    <w:rsid w:val="0030108A"/>
    <w:rsid w:val="00306B0C"/>
    <w:rsid w:val="003076BD"/>
    <w:rsid w:val="00314895"/>
    <w:rsid w:val="003153D7"/>
    <w:rsid w:val="0033265F"/>
    <w:rsid w:val="00334023"/>
    <w:rsid w:val="0034043A"/>
    <w:rsid w:val="0034077E"/>
    <w:rsid w:val="00341C68"/>
    <w:rsid w:val="003448FA"/>
    <w:rsid w:val="00374261"/>
    <w:rsid w:val="00374855"/>
    <w:rsid w:val="0038037B"/>
    <w:rsid w:val="00380A8E"/>
    <w:rsid w:val="00390B3D"/>
    <w:rsid w:val="00393FEC"/>
    <w:rsid w:val="003A0CFA"/>
    <w:rsid w:val="003A0F99"/>
    <w:rsid w:val="003A7CA9"/>
    <w:rsid w:val="003C5433"/>
    <w:rsid w:val="003E0536"/>
    <w:rsid w:val="003E4562"/>
    <w:rsid w:val="00401A10"/>
    <w:rsid w:val="0040330D"/>
    <w:rsid w:val="00434337"/>
    <w:rsid w:val="0044179D"/>
    <w:rsid w:val="00442425"/>
    <w:rsid w:val="004620A3"/>
    <w:rsid w:val="004840C6"/>
    <w:rsid w:val="00484467"/>
    <w:rsid w:val="0049193D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7194"/>
    <w:rsid w:val="00553C7D"/>
    <w:rsid w:val="005568F6"/>
    <w:rsid w:val="00571AFE"/>
    <w:rsid w:val="00582A0F"/>
    <w:rsid w:val="005843F1"/>
    <w:rsid w:val="00586356"/>
    <w:rsid w:val="005B6A02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31769"/>
    <w:rsid w:val="0063283B"/>
    <w:rsid w:val="00634D97"/>
    <w:rsid w:val="00644168"/>
    <w:rsid w:val="00681D41"/>
    <w:rsid w:val="00693B8A"/>
    <w:rsid w:val="006A0B3C"/>
    <w:rsid w:val="006A0B5A"/>
    <w:rsid w:val="006A1A2C"/>
    <w:rsid w:val="006A1D62"/>
    <w:rsid w:val="006A4921"/>
    <w:rsid w:val="006B2138"/>
    <w:rsid w:val="006B3252"/>
    <w:rsid w:val="006B4C58"/>
    <w:rsid w:val="006B71A5"/>
    <w:rsid w:val="006D00EC"/>
    <w:rsid w:val="006D45F1"/>
    <w:rsid w:val="006E2A97"/>
    <w:rsid w:val="006F05FC"/>
    <w:rsid w:val="0071050A"/>
    <w:rsid w:val="00710958"/>
    <w:rsid w:val="00711221"/>
    <w:rsid w:val="007174D8"/>
    <w:rsid w:val="00742647"/>
    <w:rsid w:val="00754C6D"/>
    <w:rsid w:val="0078283F"/>
    <w:rsid w:val="007A5EA7"/>
    <w:rsid w:val="007B7B30"/>
    <w:rsid w:val="007C054B"/>
    <w:rsid w:val="007C2C88"/>
    <w:rsid w:val="007C5C73"/>
    <w:rsid w:val="007C5CCE"/>
    <w:rsid w:val="007E4592"/>
    <w:rsid w:val="007F282F"/>
    <w:rsid w:val="008006B4"/>
    <w:rsid w:val="0080529B"/>
    <w:rsid w:val="008059D7"/>
    <w:rsid w:val="008076C2"/>
    <w:rsid w:val="008117EE"/>
    <w:rsid w:val="0083119E"/>
    <w:rsid w:val="00837FED"/>
    <w:rsid w:val="00840085"/>
    <w:rsid w:val="00843DCD"/>
    <w:rsid w:val="00845F43"/>
    <w:rsid w:val="00851582"/>
    <w:rsid w:val="00852A1A"/>
    <w:rsid w:val="00860719"/>
    <w:rsid w:val="0086105B"/>
    <w:rsid w:val="008828E8"/>
    <w:rsid w:val="00883D2B"/>
    <w:rsid w:val="00884248"/>
    <w:rsid w:val="0089635F"/>
    <w:rsid w:val="008B0B79"/>
    <w:rsid w:val="008D026B"/>
    <w:rsid w:val="008D58AA"/>
    <w:rsid w:val="008D697D"/>
    <w:rsid w:val="008E4132"/>
    <w:rsid w:val="008E5379"/>
    <w:rsid w:val="008F0AF5"/>
    <w:rsid w:val="008F145C"/>
    <w:rsid w:val="008F62AD"/>
    <w:rsid w:val="009233BA"/>
    <w:rsid w:val="0093667D"/>
    <w:rsid w:val="009473EF"/>
    <w:rsid w:val="00950B60"/>
    <w:rsid w:val="00954766"/>
    <w:rsid w:val="00954CA3"/>
    <w:rsid w:val="00984193"/>
    <w:rsid w:val="009869F5"/>
    <w:rsid w:val="00986B0C"/>
    <w:rsid w:val="009936BA"/>
    <w:rsid w:val="00995349"/>
    <w:rsid w:val="00996756"/>
    <w:rsid w:val="009B0790"/>
    <w:rsid w:val="009B19CB"/>
    <w:rsid w:val="009B3EE3"/>
    <w:rsid w:val="009B48D3"/>
    <w:rsid w:val="009B5508"/>
    <w:rsid w:val="009D65E0"/>
    <w:rsid w:val="009E1DDD"/>
    <w:rsid w:val="009E263D"/>
    <w:rsid w:val="009E2B3B"/>
    <w:rsid w:val="009E6A90"/>
    <w:rsid w:val="009F154C"/>
    <w:rsid w:val="009F3799"/>
    <w:rsid w:val="009F4AC4"/>
    <w:rsid w:val="00A06402"/>
    <w:rsid w:val="00A22DD7"/>
    <w:rsid w:val="00A25A84"/>
    <w:rsid w:val="00A31F07"/>
    <w:rsid w:val="00A41922"/>
    <w:rsid w:val="00A43B1B"/>
    <w:rsid w:val="00A44FDD"/>
    <w:rsid w:val="00A54A61"/>
    <w:rsid w:val="00A55A3F"/>
    <w:rsid w:val="00A66090"/>
    <w:rsid w:val="00A67F74"/>
    <w:rsid w:val="00A7405D"/>
    <w:rsid w:val="00A8016B"/>
    <w:rsid w:val="00A856CC"/>
    <w:rsid w:val="00A92630"/>
    <w:rsid w:val="00A9282A"/>
    <w:rsid w:val="00AB193F"/>
    <w:rsid w:val="00AB4DCA"/>
    <w:rsid w:val="00AC332B"/>
    <w:rsid w:val="00AC4063"/>
    <w:rsid w:val="00AC6437"/>
    <w:rsid w:val="00AD5D49"/>
    <w:rsid w:val="00AD6EE5"/>
    <w:rsid w:val="00AE5E90"/>
    <w:rsid w:val="00B054E2"/>
    <w:rsid w:val="00B12A64"/>
    <w:rsid w:val="00B1397B"/>
    <w:rsid w:val="00B16756"/>
    <w:rsid w:val="00B30D66"/>
    <w:rsid w:val="00B34E6E"/>
    <w:rsid w:val="00B4621D"/>
    <w:rsid w:val="00B5182D"/>
    <w:rsid w:val="00B52694"/>
    <w:rsid w:val="00B72BED"/>
    <w:rsid w:val="00B8038F"/>
    <w:rsid w:val="00BA2ED0"/>
    <w:rsid w:val="00BA5462"/>
    <w:rsid w:val="00BB765B"/>
    <w:rsid w:val="00BC6BF0"/>
    <w:rsid w:val="00BD1A7C"/>
    <w:rsid w:val="00BD7DDA"/>
    <w:rsid w:val="00BE2249"/>
    <w:rsid w:val="00BE2A2A"/>
    <w:rsid w:val="00BE3455"/>
    <w:rsid w:val="00BE78B0"/>
    <w:rsid w:val="00BF7799"/>
    <w:rsid w:val="00C0000D"/>
    <w:rsid w:val="00C02AE1"/>
    <w:rsid w:val="00C37737"/>
    <w:rsid w:val="00C61059"/>
    <w:rsid w:val="00C61A9B"/>
    <w:rsid w:val="00C62ED6"/>
    <w:rsid w:val="00C76419"/>
    <w:rsid w:val="00C80B8A"/>
    <w:rsid w:val="00C91FDE"/>
    <w:rsid w:val="00C92C7F"/>
    <w:rsid w:val="00C935C8"/>
    <w:rsid w:val="00CA33E5"/>
    <w:rsid w:val="00CB06BF"/>
    <w:rsid w:val="00CB32D0"/>
    <w:rsid w:val="00CB367F"/>
    <w:rsid w:val="00CB5A51"/>
    <w:rsid w:val="00CB7087"/>
    <w:rsid w:val="00CB793A"/>
    <w:rsid w:val="00CE14C2"/>
    <w:rsid w:val="00CE1E42"/>
    <w:rsid w:val="00CE3FC7"/>
    <w:rsid w:val="00CE7EF4"/>
    <w:rsid w:val="00CF4E7E"/>
    <w:rsid w:val="00D228E7"/>
    <w:rsid w:val="00D44900"/>
    <w:rsid w:val="00D47A9C"/>
    <w:rsid w:val="00D669DD"/>
    <w:rsid w:val="00D72F7E"/>
    <w:rsid w:val="00D7533E"/>
    <w:rsid w:val="00D75F94"/>
    <w:rsid w:val="00D76CC7"/>
    <w:rsid w:val="00D84511"/>
    <w:rsid w:val="00D97FD4"/>
    <w:rsid w:val="00DA1FC9"/>
    <w:rsid w:val="00DA5384"/>
    <w:rsid w:val="00DB71FB"/>
    <w:rsid w:val="00DC096D"/>
    <w:rsid w:val="00DD3CFD"/>
    <w:rsid w:val="00DD573C"/>
    <w:rsid w:val="00DD78A9"/>
    <w:rsid w:val="00DE410E"/>
    <w:rsid w:val="00DE740F"/>
    <w:rsid w:val="00DF515A"/>
    <w:rsid w:val="00E07DEE"/>
    <w:rsid w:val="00E17D3B"/>
    <w:rsid w:val="00E231D6"/>
    <w:rsid w:val="00E24EF8"/>
    <w:rsid w:val="00E2525F"/>
    <w:rsid w:val="00E40728"/>
    <w:rsid w:val="00E41AF8"/>
    <w:rsid w:val="00E41EAF"/>
    <w:rsid w:val="00E44EEB"/>
    <w:rsid w:val="00E52B1F"/>
    <w:rsid w:val="00E5429F"/>
    <w:rsid w:val="00E66399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9CF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458A6"/>
    <w:rsid w:val="00F50042"/>
    <w:rsid w:val="00F553F6"/>
    <w:rsid w:val="00F56D1D"/>
    <w:rsid w:val="00F57D1F"/>
    <w:rsid w:val="00F66122"/>
    <w:rsid w:val="00F70C84"/>
    <w:rsid w:val="00F7108E"/>
    <w:rsid w:val="00F76518"/>
    <w:rsid w:val="00F77DF1"/>
    <w:rsid w:val="00F818D1"/>
    <w:rsid w:val="00F820D5"/>
    <w:rsid w:val="00F85CC0"/>
    <w:rsid w:val="00F85F38"/>
    <w:rsid w:val="00F8756F"/>
    <w:rsid w:val="00FA575F"/>
    <w:rsid w:val="00FA6834"/>
    <w:rsid w:val="00FB38B5"/>
    <w:rsid w:val="00FB6636"/>
    <w:rsid w:val="00FC008E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2023-06-08T10:20:00Z</cp:lastPrinted>
  <dcterms:created xsi:type="dcterms:W3CDTF">2023-07-03T09:35:00Z</dcterms:created>
  <dcterms:modified xsi:type="dcterms:W3CDTF">2023-07-03T09:35:00Z</dcterms:modified>
</cp:coreProperties>
</file>