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A904DA">
        <w:rPr>
          <w:b/>
          <w:bCs/>
          <w:sz w:val="24"/>
          <w:u w:val="single"/>
        </w:rPr>
        <w:t>1</w:t>
      </w:r>
      <w:r w:rsidR="00102253">
        <w:rPr>
          <w:b/>
          <w:bCs/>
          <w:sz w:val="24"/>
          <w:u w:val="single"/>
        </w:rPr>
        <w:t>9</w:t>
      </w:r>
      <w:r w:rsidR="001D3E0B">
        <w:rPr>
          <w:b/>
          <w:bCs/>
          <w:sz w:val="24"/>
          <w:u w:val="single"/>
        </w:rPr>
        <w:t>5</w:t>
      </w:r>
      <w:r w:rsidR="00230F29">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230F29" w:rsidRPr="00230F29" w:rsidRDefault="00230F29" w:rsidP="00230F29">
      <w:pPr>
        <w:spacing w:before="100" w:beforeAutospacing="1" w:after="100" w:afterAutospacing="1" w:line="240" w:lineRule="auto"/>
        <w:jc w:val="both"/>
        <w:outlineLvl w:val="0"/>
        <w:rPr>
          <w:rFonts w:ascii="Arial" w:hAnsi="Arial" w:cs="Arial"/>
          <w:sz w:val="24"/>
          <w:szCs w:val="24"/>
          <w:u w:val="single"/>
        </w:rPr>
      </w:pPr>
      <w:r w:rsidRPr="00230F29">
        <w:rPr>
          <w:rFonts w:ascii="Arial" w:hAnsi="Arial" w:cs="Arial"/>
          <w:b/>
          <w:sz w:val="24"/>
          <w:szCs w:val="24"/>
          <w:u w:val="single"/>
        </w:rPr>
        <w:t xml:space="preserve">Ms N </w:t>
      </w:r>
      <w:proofErr w:type="spellStart"/>
      <w:r w:rsidRPr="00230F29">
        <w:rPr>
          <w:rFonts w:ascii="Arial" w:hAnsi="Arial" w:cs="Arial"/>
          <w:b/>
          <w:sz w:val="24"/>
          <w:szCs w:val="24"/>
          <w:u w:val="single"/>
        </w:rPr>
        <w:t>N</w:t>
      </w:r>
      <w:proofErr w:type="spellEnd"/>
      <w:r w:rsidRPr="00230F29">
        <w:rPr>
          <w:rFonts w:ascii="Arial" w:hAnsi="Arial" w:cs="Arial"/>
          <w:b/>
          <w:sz w:val="24"/>
          <w:szCs w:val="24"/>
          <w:u w:val="single"/>
        </w:rPr>
        <w:t xml:space="preserve"> </w:t>
      </w:r>
      <w:proofErr w:type="spellStart"/>
      <w:r w:rsidRPr="00230F29">
        <w:rPr>
          <w:rFonts w:ascii="Arial" w:hAnsi="Arial" w:cs="Arial"/>
          <w:b/>
          <w:sz w:val="24"/>
          <w:szCs w:val="24"/>
          <w:u w:val="single"/>
        </w:rPr>
        <w:t>Chirwa</w:t>
      </w:r>
      <w:proofErr w:type="spellEnd"/>
      <w:r w:rsidRPr="00230F29">
        <w:rPr>
          <w:rFonts w:ascii="Arial" w:hAnsi="Arial" w:cs="Arial"/>
          <w:b/>
          <w:sz w:val="24"/>
          <w:szCs w:val="24"/>
          <w:u w:val="single"/>
        </w:rPr>
        <w:t xml:space="preserve"> (</w:t>
      </w:r>
      <w:r w:rsidRPr="00230F29">
        <w:rPr>
          <w:rFonts w:ascii="Arial" w:hAnsi="Arial" w:cs="Arial"/>
          <w:b/>
          <w:sz w:val="24"/>
          <w:szCs w:val="24"/>
          <w:u w:val="single"/>
          <w:lang w:val="en-US"/>
        </w:rPr>
        <w:t>EFF</w:t>
      </w:r>
      <w:r w:rsidRPr="00230F29">
        <w:rPr>
          <w:rFonts w:ascii="Arial" w:hAnsi="Arial" w:cs="Arial"/>
          <w:b/>
          <w:sz w:val="24"/>
          <w:szCs w:val="24"/>
          <w:u w:val="single"/>
        </w:rPr>
        <w:t>) to ask the Minister of Health</w:t>
      </w:r>
      <w:r w:rsidR="000843D8" w:rsidRPr="00230F29">
        <w:rPr>
          <w:rFonts w:ascii="Arial" w:hAnsi="Arial" w:cs="Arial"/>
          <w:b/>
          <w:sz w:val="24"/>
          <w:szCs w:val="24"/>
          <w:u w:val="single"/>
        </w:rPr>
        <w:fldChar w:fldCharType="begin"/>
      </w:r>
      <w:r w:rsidRPr="00230F29">
        <w:rPr>
          <w:rFonts w:ascii="Arial" w:hAnsi="Arial" w:cs="Arial"/>
          <w:u w:val="single"/>
        </w:rPr>
        <w:instrText xml:space="preserve"> XE "</w:instrText>
      </w:r>
      <w:r w:rsidRPr="00230F29">
        <w:rPr>
          <w:rFonts w:ascii="Arial" w:hAnsi="Arial" w:cs="Arial"/>
          <w:b/>
          <w:sz w:val="24"/>
          <w:szCs w:val="24"/>
          <w:u w:val="single"/>
        </w:rPr>
        <w:instrText>Minister of Health</w:instrText>
      </w:r>
      <w:r w:rsidRPr="00230F29">
        <w:rPr>
          <w:rFonts w:ascii="Arial" w:hAnsi="Arial" w:cs="Arial"/>
          <w:u w:val="single"/>
        </w:rPr>
        <w:instrText xml:space="preserve">" </w:instrText>
      </w:r>
      <w:r w:rsidR="000843D8" w:rsidRPr="00230F29">
        <w:rPr>
          <w:rFonts w:ascii="Arial" w:hAnsi="Arial" w:cs="Arial"/>
          <w:b/>
          <w:sz w:val="24"/>
          <w:szCs w:val="24"/>
          <w:u w:val="single"/>
        </w:rPr>
        <w:fldChar w:fldCharType="end"/>
      </w:r>
      <w:r w:rsidRPr="00230F29">
        <w:rPr>
          <w:rFonts w:ascii="Arial" w:hAnsi="Arial" w:cs="Arial"/>
          <w:b/>
          <w:sz w:val="24"/>
          <w:szCs w:val="24"/>
          <w:u w:val="single"/>
        </w:rPr>
        <w:t xml:space="preserve">: </w:t>
      </w:r>
    </w:p>
    <w:p w:rsidR="002C2A10" w:rsidRPr="0055122E" w:rsidRDefault="00230F29" w:rsidP="00230F29">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230F29">
        <w:rPr>
          <w:rFonts w:ascii="Arial" w:hAnsi="Arial" w:cs="Arial"/>
          <w:color w:val="000000" w:themeColor="text1"/>
          <w:sz w:val="24"/>
          <w:szCs w:val="24"/>
          <w:lang w:val="en-GB"/>
        </w:rPr>
        <w:t>(a)What (</w:t>
      </w:r>
      <w:proofErr w:type="spellStart"/>
      <w:r w:rsidRPr="00230F29">
        <w:rPr>
          <w:rFonts w:ascii="Arial" w:hAnsi="Arial" w:cs="Arial"/>
          <w:color w:val="000000" w:themeColor="text1"/>
          <w:sz w:val="24"/>
          <w:szCs w:val="24"/>
          <w:lang w:val="en-GB"/>
        </w:rPr>
        <w:t>i</w:t>
      </w:r>
      <w:proofErr w:type="spellEnd"/>
      <w:r w:rsidRPr="00230F29">
        <w:rPr>
          <w:rFonts w:ascii="Arial" w:hAnsi="Arial" w:cs="Arial"/>
          <w:color w:val="000000" w:themeColor="text1"/>
          <w:sz w:val="24"/>
          <w:szCs w:val="24"/>
          <w:lang w:val="en-GB"/>
        </w:rPr>
        <w:t xml:space="preserve">) were the reasons that </w:t>
      </w:r>
      <w:r w:rsidRPr="00230F29">
        <w:rPr>
          <w:rFonts w:ascii="Arial" w:hAnsi="Arial" w:cs="Arial"/>
          <w:sz w:val="24"/>
          <w:szCs w:val="24"/>
        </w:rPr>
        <w:t>patients</w:t>
      </w:r>
      <w:r w:rsidRPr="00230F29">
        <w:rPr>
          <w:rFonts w:ascii="Arial" w:hAnsi="Arial" w:cs="Arial"/>
          <w:color w:val="000000" w:themeColor="text1"/>
          <w:sz w:val="24"/>
          <w:szCs w:val="24"/>
          <w:lang w:val="en-GB"/>
        </w:rPr>
        <w:t xml:space="preserve"> at Katlego Hospital in Virginia, Free State, did not receive adequate nutrition at the facility for the months prior to February 2023 and (ii) steps has he taken to intervene in the matter and (b) in what way does he intend to resolve general nutrition concerns in the facilities in the province at large?</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84048E">
        <w:rPr>
          <w:rFonts w:ascii="Arial" w:hAnsi="Arial" w:cs="Arial"/>
          <w:b/>
          <w:bCs/>
          <w:sz w:val="12"/>
          <w:szCs w:val="12"/>
        </w:rPr>
        <w:t>1</w:t>
      </w:r>
      <w:r w:rsidR="001D3E0B">
        <w:rPr>
          <w:rFonts w:ascii="Arial" w:hAnsi="Arial" w:cs="Arial"/>
          <w:b/>
          <w:bCs/>
          <w:sz w:val="12"/>
          <w:szCs w:val="12"/>
        </w:rPr>
        <w:t>6</w:t>
      </w:r>
      <w:r>
        <w:rPr>
          <w:rFonts w:ascii="Arial" w:hAnsi="Arial" w:cs="Arial"/>
          <w:b/>
          <w:bCs/>
          <w:sz w:val="12"/>
          <w:szCs w:val="12"/>
        </w:rPr>
        <w:t>9</w:t>
      </w:r>
      <w:r w:rsidR="008C527F" w:rsidRPr="0020357C">
        <w:rPr>
          <w:rFonts w:ascii="Arial" w:hAnsi="Arial" w:cs="Arial"/>
          <w:b/>
          <w:bCs/>
          <w:sz w:val="12"/>
          <w:szCs w:val="12"/>
        </w:rPr>
        <w:t>E</w:t>
      </w:r>
    </w:p>
    <w:p w:rsidR="007D1AD2" w:rsidRPr="004833C7" w:rsidRDefault="006228AA" w:rsidP="007D1AD2">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7D1AD2" w:rsidRPr="00F80275" w:rsidRDefault="007D1AD2" w:rsidP="007D1AD2">
      <w:pPr>
        <w:pStyle w:val="ListParagraph"/>
        <w:numPr>
          <w:ilvl w:val="0"/>
          <w:numId w:val="35"/>
        </w:numPr>
        <w:tabs>
          <w:tab w:val="left" w:pos="709"/>
        </w:tabs>
        <w:spacing w:after="240" w:line="240" w:lineRule="auto"/>
        <w:ind w:left="1418" w:hanging="1418"/>
        <w:contextualSpacing w:val="0"/>
        <w:jc w:val="both"/>
        <w:rPr>
          <w:rFonts w:ascii="Arial" w:hAnsi="Arial" w:cs="Arial"/>
          <w:bCs/>
          <w:sz w:val="24"/>
          <w:szCs w:val="24"/>
        </w:rPr>
      </w:pPr>
      <w:r w:rsidRPr="00F80275">
        <w:rPr>
          <w:rFonts w:ascii="Arial" w:hAnsi="Arial" w:cs="Arial"/>
          <w:bCs/>
          <w:sz w:val="24"/>
          <w:szCs w:val="24"/>
        </w:rPr>
        <w:t>(</w:t>
      </w:r>
      <w:proofErr w:type="spellStart"/>
      <w:r w:rsidRPr="00F80275">
        <w:rPr>
          <w:rFonts w:ascii="Arial" w:hAnsi="Arial" w:cs="Arial"/>
          <w:bCs/>
          <w:sz w:val="24"/>
          <w:szCs w:val="24"/>
        </w:rPr>
        <w:t>i</w:t>
      </w:r>
      <w:proofErr w:type="spellEnd"/>
      <w:r w:rsidRPr="00F80275">
        <w:rPr>
          <w:rFonts w:ascii="Arial" w:hAnsi="Arial" w:cs="Arial"/>
          <w:bCs/>
          <w:sz w:val="24"/>
          <w:szCs w:val="24"/>
        </w:rPr>
        <w:t>)</w:t>
      </w:r>
      <w:r w:rsidRPr="00F80275">
        <w:rPr>
          <w:rFonts w:ascii="Arial" w:hAnsi="Arial" w:cs="Arial"/>
          <w:b/>
          <w:sz w:val="24"/>
          <w:szCs w:val="24"/>
        </w:rPr>
        <w:t xml:space="preserve"> </w:t>
      </w:r>
      <w:r>
        <w:rPr>
          <w:rFonts w:ascii="Arial" w:hAnsi="Arial" w:cs="Arial"/>
          <w:b/>
          <w:sz w:val="24"/>
          <w:szCs w:val="24"/>
        </w:rPr>
        <w:tab/>
      </w:r>
      <w:r w:rsidRPr="00F80275">
        <w:rPr>
          <w:rFonts w:ascii="Arial" w:hAnsi="Arial" w:cs="Arial"/>
          <w:bCs/>
          <w:sz w:val="24"/>
          <w:szCs w:val="24"/>
        </w:rPr>
        <w:t xml:space="preserve">According to the Free State Department of Health there was no time where patients were </w:t>
      </w:r>
      <w:r>
        <w:rPr>
          <w:rFonts w:ascii="Arial" w:hAnsi="Arial" w:cs="Arial"/>
          <w:bCs/>
          <w:sz w:val="24"/>
          <w:szCs w:val="24"/>
        </w:rPr>
        <w:t xml:space="preserve">left </w:t>
      </w:r>
      <w:r w:rsidRPr="00F80275">
        <w:rPr>
          <w:rFonts w:ascii="Arial" w:hAnsi="Arial" w:cs="Arial"/>
          <w:bCs/>
          <w:sz w:val="24"/>
          <w:szCs w:val="24"/>
        </w:rPr>
        <w:t>without food. However, there were challenges with the supplier who partially delivered few stock items on large quantity order which was placed on the 26</w:t>
      </w:r>
      <w:r w:rsidRPr="00F80275">
        <w:rPr>
          <w:rFonts w:ascii="Arial" w:hAnsi="Arial" w:cs="Arial"/>
          <w:b/>
          <w:sz w:val="24"/>
          <w:szCs w:val="24"/>
        </w:rPr>
        <w:t xml:space="preserve"> </w:t>
      </w:r>
      <w:r w:rsidRPr="00F80275">
        <w:rPr>
          <w:rFonts w:ascii="Arial" w:hAnsi="Arial" w:cs="Arial"/>
          <w:bCs/>
          <w:sz w:val="24"/>
          <w:szCs w:val="24"/>
        </w:rPr>
        <w:t>October</w:t>
      </w:r>
      <w:r w:rsidRPr="00F80275">
        <w:rPr>
          <w:rFonts w:ascii="Arial" w:hAnsi="Arial" w:cs="Arial"/>
          <w:b/>
          <w:sz w:val="24"/>
          <w:szCs w:val="24"/>
        </w:rPr>
        <w:t xml:space="preserve"> </w:t>
      </w:r>
      <w:r w:rsidRPr="00F80275">
        <w:rPr>
          <w:rFonts w:ascii="Arial" w:hAnsi="Arial" w:cs="Arial"/>
          <w:bCs/>
          <w:sz w:val="24"/>
          <w:szCs w:val="24"/>
        </w:rPr>
        <w:t>2022</w:t>
      </w:r>
      <w:r w:rsidRPr="00F80275">
        <w:rPr>
          <w:rFonts w:ascii="Arial" w:hAnsi="Arial" w:cs="Arial"/>
          <w:b/>
          <w:sz w:val="24"/>
          <w:szCs w:val="24"/>
        </w:rPr>
        <w:t xml:space="preserve">. </w:t>
      </w:r>
    </w:p>
    <w:p w:rsidR="007D1AD2" w:rsidRPr="00F80275" w:rsidRDefault="007D1AD2" w:rsidP="007D1AD2">
      <w:pPr>
        <w:pStyle w:val="ListParagraph"/>
        <w:spacing w:after="240" w:line="240" w:lineRule="auto"/>
        <w:ind w:left="1418"/>
        <w:contextualSpacing w:val="0"/>
        <w:jc w:val="both"/>
        <w:rPr>
          <w:rFonts w:ascii="Arial" w:hAnsi="Arial" w:cs="Arial"/>
          <w:bCs/>
          <w:sz w:val="24"/>
          <w:szCs w:val="24"/>
        </w:rPr>
      </w:pPr>
      <w:r w:rsidRPr="00F80275">
        <w:rPr>
          <w:rFonts w:ascii="Arial" w:hAnsi="Arial" w:cs="Arial"/>
          <w:bCs/>
          <w:sz w:val="24"/>
          <w:szCs w:val="24"/>
        </w:rPr>
        <w:t xml:space="preserve">This supplier also decided </w:t>
      </w:r>
      <w:proofErr w:type="gramStart"/>
      <w:r w:rsidRPr="00F80275">
        <w:rPr>
          <w:rFonts w:ascii="Arial" w:hAnsi="Arial" w:cs="Arial"/>
          <w:bCs/>
          <w:sz w:val="24"/>
          <w:szCs w:val="24"/>
        </w:rPr>
        <w:t>to  verbally</w:t>
      </w:r>
      <w:proofErr w:type="gramEnd"/>
      <w:r w:rsidRPr="00F80275">
        <w:rPr>
          <w:rFonts w:ascii="Arial" w:hAnsi="Arial" w:cs="Arial"/>
          <w:bCs/>
          <w:sz w:val="24"/>
          <w:szCs w:val="24"/>
        </w:rPr>
        <w:t xml:space="preserve"> cancel the   order and  refused to write  a  cancellation letter when </w:t>
      </w:r>
      <w:r>
        <w:rPr>
          <w:rFonts w:ascii="Arial" w:hAnsi="Arial" w:cs="Arial"/>
          <w:bCs/>
          <w:sz w:val="24"/>
          <w:szCs w:val="24"/>
        </w:rPr>
        <w:t xml:space="preserve">a </w:t>
      </w:r>
      <w:r w:rsidRPr="00F80275">
        <w:rPr>
          <w:rFonts w:ascii="Arial" w:hAnsi="Arial" w:cs="Arial"/>
          <w:bCs/>
          <w:sz w:val="24"/>
          <w:szCs w:val="24"/>
        </w:rPr>
        <w:t xml:space="preserve">follow up was done by the hospital. </w:t>
      </w:r>
      <w:proofErr w:type="gramStart"/>
      <w:r w:rsidRPr="00F80275">
        <w:rPr>
          <w:rFonts w:ascii="Arial" w:hAnsi="Arial" w:cs="Arial"/>
          <w:bCs/>
          <w:sz w:val="24"/>
          <w:szCs w:val="24"/>
        </w:rPr>
        <w:t>This  impasse</w:t>
      </w:r>
      <w:proofErr w:type="gramEnd"/>
      <w:r w:rsidRPr="00F80275">
        <w:rPr>
          <w:rFonts w:ascii="Arial" w:hAnsi="Arial" w:cs="Arial"/>
          <w:bCs/>
          <w:sz w:val="24"/>
          <w:szCs w:val="24"/>
        </w:rPr>
        <w:t xml:space="preserve"> therefore led to the hospital  being unable  to place a new order as this order was still active.</w:t>
      </w:r>
    </w:p>
    <w:p w:rsidR="007D1AD2" w:rsidRPr="00F80275" w:rsidRDefault="007D1AD2" w:rsidP="007D1AD2">
      <w:pPr>
        <w:spacing w:after="240" w:line="240" w:lineRule="auto"/>
        <w:ind w:left="1418" w:hanging="698"/>
        <w:jc w:val="both"/>
        <w:rPr>
          <w:rFonts w:ascii="Arial" w:hAnsi="Arial" w:cs="Arial"/>
          <w:bCs/>
          <w:sz w:val="24"/>
          <w:szCs w:val="24"/>
        </w:rPr>
      </w:pPr>
      <w:r w:rsidRPr="00F80275">
        <w:rPr>
          <w:rFonts w:ascii="Arial" w:hAnsi="Arial" w:cs="Arial"/>
          <w:bCs/>
          <w:sz w:val="24"/>
          <w:szCs w:val="24"/>
        </w:rPr>
        <w:t>(ii)</w:t>
      </w:r>
      <w:r w:rsidRPr="00F80275">
        <w:rPr>
          <w:rFonts w:ascii="Arial" w:hAnsi="Arial" w:cs="Arial"/>
          <w:b/>
          <w:sz w:val="24"/>
          <w:szCs w:val="24"/>
        </w:rPr>
        <w:t xml:space="preserve"> </w:t>
      </w:r>
      <w:r>
        <w:rPr>
          <w:rFonts w:ascii="Arial" w:hAnsi="Arial" w:cs="Arial"/>
          <w:b/>
          <w:sz w:val="24"/>
          <w:szCs w:val="24"/>
        </w:rPr>
        <w:tab/>
      </w:r>
      <w:r w:rsidRPr="00F80275">
        <w:rPr>
          <w:rFonts w:ascii="Arial" w:hAnsi="Arial" w:cs="Arial"/>
          <w:bCs/>
          <w:sz w:val="24"/>
          <w:szCs w:val="24"/>
        </w:rPr>
        <w:t>This matter was reported to Provincial Treasury and the incident number was issued. The Provincial Treasury was also requested to cancel the order for the hospital to create a new order. A process for a new order was re-initiated.</w:t>
      </w:r>
    </w:p>
    <w:p w:rsidR="007D1AD2" w:rsidRPr="00F80275" w:rsidRDefault="007D1AD2" w:rsidP="007D1AD2">
      <w:pPr>
        <w:pStyle w:val="ListParagraph"/>
        <w:spacing w:after="240" w:line="240" w:lineRule="auto"/>
        <w:ind w:left="1418"/>
        <w:contextualSpacing w:val="0"/>
        <w:jc w:val="both"/>
        <w:rPr>
          <w:rFonts w:ascii="Arial" w:hAnsi="Arial" w:cs="Arial"/>
          <w:bCs/>
          <w:sz w:val="24"/>
          <w:szCs w:val="24"/>
        </w:rPr>
      </w:pPr>
      <w:r w:rsidRPr="00F80275">
        <w:rPr>
          <w:rFonts w:ascii="Arial" w:hAnsi="Arial" w:cs="Arial"/>
          <w:bCs/>
          <w:sz w:val="24"/>
          <w:szCs w:val="24"/>
        </w:rPr>
        <w:t>However other surrounding institutions have been assisting with the provision of food supplies and the hospital management is regularly monitoring food supplies to ensure that patients are fed.</w:t>
      </w:r>
    </w:p>
    <w:p w:rsidR="007D1AD2" w:rsidRPr="00F80275" w:rsidRDefault="007D1AD2" w:rsidP="007D1AD2">
      <w:pPr>
        <w:pStyle w:val="ListParagraph"/>
        <w:spacing w:after="240" w:line="240" w:lineRule="auto"/>
        <w:ind w:hanging="720"/>
        <w:contextualSpacing w:val="0"/>
        <w:jc w:val="both"/>
        <w:rPr>
          <w:rFonts w:ascii="Arial" w:hAnsi="Arial" w:cs="Arial"/>
          <w:b/>
          <w:sz w:val="24"/>
          <w:szCs w:val="24"/>
        </w:rPr>
      </w:pPr>
      <w:r>
        <w:rPr>
          <w:rFonts w:ascii="Arial" w:hAnsi="Arial" w:cs="Arial"/>
          <w:bCs/>
          <w:sz w:val="24"/>
          <w:szCs w:val="24"/>
        </w:rPr>
        <w:t>(b)</w:t>
      </w:r>
      <w:r>
        <w:rPr>
          <w:rFonts w:ascii="Arial" w:hAnsi="Arial" w:cs="Arial"/>
          <w:bCs/>
          <w:sz w:val="24"/>
          <w:szCs w:val="24"/>
        </w:rPr>
        <w:tab/>
      </w:r>
      <w:r w:rsidRPr="00F80275">
        <w:rPr>
          <w:rFonts w:ascii="Arial" w:hAnsi="Arial" w:cs="Arial"/>
          <w:bCs/>
          <w:sz w:val="24"/>
          <w:szCs w:val="24"/>
        </w:rPr>
        <w:t>The</w:t>
      </w:r>
      <w:r w:rsidRPr="00F80275">
        <w:rPr>
          <w:rFonts w:ascii="Arial" w:hAnsi="Arial" w:cs="Arial"/>
          <w:b/>
          <w:sz w:val="24"/>
          <w:szCs w:val="24"/>
        </w:rPr>
        <w:t xml:space="preserve"> </w:t>
      </w:r>
      <w:r w:rsidRPr="00F80275">
        <w:rPr>
          <w:rFonts w:ascii="Arial" w:hAnsi="Arial" w:cs="Arial"/>
          <w:bCs/>
          <w:sz w:val="24"/>
          <w:szCs w:val="24"/>
        </w:rPr>
        <w:t>Free</w:t>
      </w:r>
      <w:r w:rsidRPr="00F80275">
        <w:rPr>
          <w:rFonts w:ascii="Arial" w:hAnsi="Arial" w:cs="Arial"/>
          <w:b/>
          <w:sz w:val="24"/>
          <w:szCs w:val="24"/>
        </w:rPr>
        <w:t xml:space="preserve"> </w:t>
      </w:r>
      <w:r w:rsidRPr="00F80275">
        <w:rPr>
          <w:rFonts w:ascii="Arial" w:hAnsi="Arial" w:cs="Arial"/>
          <w:bCs/>
          <w:sz w:val="24"/>
          <w:szCs w:val="24"/>
        </w:rPr>
        <w:t>State</w:t>
      </w:r>
      <w:r w:rsidRPr="00F80275">
        <w:rPr>
          <w:rFonts w:ascii="Arial" w:hAnsi="Arial" w:cs="Arial"/>
          <w:b/>
          <w:sz w:val="24"/>
          <w:szCs w:val="24"/>
        </w:rPr>
        <w:t xml:space="preserve"> </w:t>
      </w:r>
      <w:r w:rsidRPr="00F80275">
        <w:rPr>
          <w:rFonts w:ascii="Arial" w:hAnsi="Arial" w:cs="Arial"/>
          <w:bCs/>
          <w:sz w:val="24"/>
          <w:szCs w:val="24"/>
        </w:rPr>
        <w:t>Department</w:t>
      </w:r>
      <w:r w:rsidRPr="00F80275">
        <w:rPr>
          <w:rFonts w:ascii="Arial" w:hAnsi="Arial" w:cs="Arial"/>
          <w:b/>
          <w:sz w:val="24"/>
          <w:szCs w:val="24"/>
        </w:rPr>
        <w:t xml:space="preserve"> </w:t>
      </w:r>
      <w:r w:rsidRPr="00F80275">
        <w:rPr>
          <w:rFonts w:ascii="Arial" w:hAnsi="Arial" w:cs="Arial"/>
          <w:bCs/>
          <w:sz w:val="24"/>
          <w:szCs w:val="24"/>
        </w:rPr>
        <w:t>of</w:t>
      </w:r>
      <w:r w:rsidRPr="00F80275">
        <w:rPr>
          <w:rFonts w:ascii="Arial" w:hAnsi="Arial" w:cs="Arial"/>
          <w:b/>
          <w:sz w:val="24"/>
          <w:szCs w:val="24"/>
        </w:rPr>
        <w:t xml:space="preserve"> </w:t>
      </w:r>
      <w:r w:rsidRPr="00F80275">
        <w:rPr>
          <w:rFonts w:ascii="Arial" w:hAnsi="Arial" w:cs="Arial"/>
          <w:bCs/>
          <w:sz w:val="24"/>
          <w:szCs w:val="24"/>
        </w:rPr>
        <w:t>Health has the following plans</w:t>
      </w:r>
      <w:r w:rsidRPr="00F80275">
        <w:rPr>
          <w:rFonts w:ascii="Arial" w:hAnsi="Arial" w:cs="Arial"/>
          <w:b/>
          <w:sz w:val="24"/>
          <w:szCs w:val="24"/>
        </w:rPr>
        <w:t xml:space="preserve"> </w:t>
      </w:r>
      <w:r w:rsidRPr="00F80275">
        <w:rPr>
          <w:rFonts w:ascii="Arial" w:hAnsi="Arial" w:cs="Arial"/>
          <w:bCs/>
          <w:sz w:val="24"/>
          <w:szCs w:val="24"/>
        </w:rPr>
        <w:t>to</w:t>
      </w:r>
      <w:r w:rsidRPr="00F80275">
        <w:rPr>
          <w:rFonts w:ascii="Arial" w:hAnsi="Arial" w:cs="Arial"/>
          <w:b/>
          <w:sz w:val="24"/>
          <w:szCs w:val="24"/>
        </w:rPr>
        <w:t xml:space="preserve"> </w:t>
      </w:r>
      <w:r w:rsidRPr="00F80275">
        <w:rPr>
          <w:rFonts w:ascii="Arial" w:hAnsi="Arial" w:cs="Arial"/>
          <w:bCs/>
          <w:sz w:val="24"/>
          <w:szCs w:val="24"/>
        </w:rPr>
        <w:t>resolve</w:t>
      </w:r>
      <w:r w:rsidRPr="00F80275">
        <w:rPr>
          <w:rFonts w:ascii="Arial" w:hAnsi="Arial" w:cs="Arial"/>
          <w:b/>
          <w:sz w:val="24"/>
          <w:szCs w:val="24"/>
        </w:rPr>
        <w:t xml:space="preserve"> </w:t>
      </w:r>
      <w:r w:rsidRPr="00F80275">
        <w:rPr>
          <w:rFonts w:ascii="Arial" w:hAnsi="Arial" w:cs="Arial"/>
          <w:bCs/>
          <w:sz w:val="24"/>
          <w:szCs w:val="24"/>
        </w:rPr>
        <w:t>general</w:t>
      </w:r>
      <w:r w:rsidRPr="00F80275">
        <w:rPr>
          <w:rFonts w:ascii="Arial" w:hAnsi="Arial" w:cs="Arial"/>
          <w:b/>
          <w:sz w:val="24"/>
          <w:szCs w:val="24"/>
        </w:rPr>
        <w:t xml:space="preserve"> </w:t>
      </w:r>
      <w:r w:rsidRPr="00F80275">
        <w:rPr>
          <w:rFonts w:ascii="Arial" w:hAnsi="Arial" w:cs="Arial"/>
          <w:bCs/>
          <w:sz w:val="24"/>
          <w:szCs w:val="24"/>
        </w:rPr>
        <w:t>food supply concerns</w:t>
      </w:r>
      <w:r w:rsidRPr="00F80275">
        <w:rPr>
          <w:rFonts w:ascii="Arial" w:hAnsi="Arial" w:cs="Arial"/>
          <w:b/>
          <w:sz w:val="24"/>
          <w:szCs w:val="24"/>
        </w:rPr>
        <w:t xml:space="preserve"> </w:t>
      </w:r>
      <w:r w:rsidRPr="00F80275">
        <w:rPr>
          <w:rFonts w:ascii="Arial" w:hAnsi="Arial" w:cs="Arial"/>
          <w:bCs/>
          <w:sz w:val="24"/>
          <w:szCs w:val="24"/>
        </w:rPr>
        <w:t>in</w:t>
      </w:r>
      <w:r w:rsidRPr="00F80275">
        <w:rPr>
          <w:rFonts w:ascii="Arial" w:hAnsi="Arial" w:cs="Arial"/>
          <w:b/>
          <w:sz w:val="24"/>
          <w:szCs w:val="24"/>
        </w:rPr>
        <w:t xml:space="preserve"> </w:t>
      </w:r>
      <w:r w:rsidRPr="00F80275">
        <w:rPr>
          <w:rFonts w:ascii="Arial" w:hAnsi="Arial" w:cs="Arial"/>
          <w:bCs/>
          <w:sz w:val="24"/>
          <w:szCs w:val="24"/>
        </w:rPr>
        <w:t>the</w:t>
      </w:r>
      <w:r w:rsidRPr="00F80275">
        <w:rPr>
          <w:rFonts w:ascii="Arial" w:hAnsi="Arial" w:cs="Arial"/>
          <w:b/>
          <w:sz w:val="24"/>
          <w:szCs w:val="24"/>
        </w:rPr>
        <w:t xml:space="preserve"> </w:t>
      </w:r>
      <w:r w:rsidRPr="00F80275">
        <w:rPr>
          <w:rFonts w:ascii="Arial" w:hAnsi="Arial" w:cs="Arial"/>
          <w:bCs/>
          <w:sz w:val="24"/>
          <w:szCs w:val="24"/>
        </w:rPr>
        <w:t>facilities</w:t>
      </w:r>
      <w:r w:rsidRPr="00F80275">
        <w:rPr>
          <w:rFonts w:ascii="Arial" w:hAnsi="Arial" w:cs="Arial"/>
          <w:b/>
          <w:sz w:val="24"/>
          <w:szCs w:val="24"/>
        </w:rPr>
        <w:t xml:space="preserve"> </w:t>
      </w:r>
      <w:r w:rsidRPr="00F80275">
        <w:rPr>
          <w:rFonts w:ascii="Arial" w:hAnsi="Arial" w:cs="Arial"/>
          <w:bCs/>
          <w:sz w:val="24"/>
          <w:szCs w:val="24"/>
        </w:rPr>
        <w:t>in</w:t>
      </w:r>
      <w:r w:rsidRPr="00F80275">
        <w:rPr>
          <w:rFonts w:ascii="Arial" w:hAnsi="Arial" w:cs="Arial"/>
          <w:b/>
          <w:sz w:val="24"/>
          <w:szCs w:val="24"/>
        </w:rPr>
        <w:t xml:space="preserve"> </w:t>
      </w:r>
      <w:r w:rsidRPr="00F80275">
        <w:rPr>
          <w:rFonts w:ascii="Arial" w:hAnsi="Arial" w:cs="Arial"/>
          <w:bCs/>
          <w:sz w:val="24"/>
          <w:szCs w:val="24"/>
        </w:rPr>
        <w:t>the</w:t>
      </w:r>
      <w:r w:rsidRPr="00F80275">
        <w:rPr>
          <w:rFonts w:ascii="Arial" w:hAnsi="Arial" w:cs="Arial"/>
          <w:b/>
          <w:sz w:val="24"/>
          <w:szCs w:val="24"/>
        </w:rPr>
        <w:t xml:space="preserve"> </w:t>
      </w:r>
      <w:r w:rsidRPr="00F80275">
        <w:rPr>
          <w:rFonts w:ascii="Arial" w:hAnsi="Arial" w:cs="Arial"/>
          <w:bCs/>
          <w:sz w:val="24"/>
          <w:szCs w:val="24"/>
        </w:rPr>
        <w:t>province</w:t>
      </w:r>
      <w:r w:rsidRPr="00F80275">
        <w:rPr>
          <w:rFonts w:ascii="Arial" w:hAnsi="Arial" w:cs="Arial"/>
          <w:b/>
          <w:sz w:val="24"/>
          <w:szCs w:val="24"/>
        </w:rPr>
        <w:t>:</w:t>
      </w:r>
    </w:p>
    <w:p w:rsidR="007D1AD2" w:rsidRPr="002857DE" w:rsidRDefault="007D1AD2" w:rsidP="007D1AD2">
      <w:pPr>
        <w:pStyle w:val="ListParagraph"/>
        <w:numPr>
          <w:ilvl w:val="0"/>
          <w:numId w:val="37"/>
        </w:numPr>
        <w:spacing w:after="240" w:line="240" w:lineRule="auto"/>
        <w:contextualSpacing w:val="0"/>
        <w:jc w:val="both"/>
        <w:rPr>
          <w:rFonts w:ascii="Arial" w:hAnsi="Arial" w:cs="Arial"/>
          <w:b/>
          <w:sz w:val="24"/>
          <w:szCs w:val="24"/>
        </w:rPr>
      </w:pPr>
      <w:r w:rsidRPr="00F80275">
        <w:rPr>
          <w:rFonts w:ascii="Arial" w:hAnsi="Arial" w:cs="Arial"/>
          <w:sz w:val="24"/>
          <w:szCs w:val="24"/>
        </w:rPr>
        <w:t>In the current financial year</w:t>
      </w:r>
      <w:r>
        <w:rPr>
          <w:rFonts w:ascii="Arial" w:hAnsi="Arial" w:cs="Arial"/>
          <w:sz w:val="24"/>
          <w:szCs w:val="24"/>
        </w:rPr>
        <w:t xml:space="preserve"> </w:t>
      </w:r>
      <w:r w:rsidRPr="00F80275">
        <w:rPr>
          <w:rFonts w:ascii="Arial" w:hAnsi="Arial" w:cs="Arial"/>
          <w:sz w:val="24"/>
          <w:szCs w:val="24"/>
        </w:rPr>
        <w:t>2023/2024</w:t>
      </w:r>
      <w:proofErr w:type="gramStart"/>
      <w:r w:rsidRPr="00F80275">
        <w:rPr>
          <w:rFonts w:ascii="Arial" w:hAnsi="Arial" w:cs="Arial"/>
          <w:sz w:val="24"/>
          <w:szCs w:val="24"/>
        </w:rPr>
        <w:t>,the</w:t>
      </w:r>
      <w:proofErr w:type="gramEnd"/>
      <w:r w:rsidRPr="00F80275">
        <w:rPr>
          <w:rFonts w:ascii="Arial" w:hAnsi="Arial" w:cs="Arial"/>
          <w:sz w:val="24"/>
          <w:szCs w:val="24"/>
        </w:rPr>
        <w:t xml:space="preserve"> Free State Department of Health will  screen and contract suppliers  with good track record in this  area.</w:t>
      </w:r>
    </w:p>
    <w:p w:rsidR="00CD65DE" w:rsidRPr="00F80275" w:rsidRDefault="007D1AD2" w:rsidP="007D1AD2">
      <w:pPr>
        <w:spacing w:after="360" w:line="240" w:lineRule="auto"/>
        <w:ind w:right="306"/>
        <w:jc w:val="both"/>
        <w:rPr>
          <w:rFonts w:ascii="Arial" w:hAnsi="Arial" w:cs="Arial"/>
          <w:color w:val="000000" w:themeColor="text1"/>
          <w:sz w:val="24"/>
          <w:szCs w:val="24"/>
        </w:rPr>
      </w:pPr>
      <w:r w:rsidRPr="002857DE">
        <w:rPr>
          <w:rFonts w:ascii="Arial" w:hAnsi="Arial" w:cs="Arial"/>
          <w:sz w:val="24"/>
          <w:szCs w:val="24"/>
        </w:rPr>
        <w:t>There will</w:t>
      </w:r>
      <w:r>
        <w:rPr>
          <w:rFonts w:ascii="Arial" w:hAnsi="Arial" w:cs="Arial"/>
          <w:sz w:val="24"/>
          <w:szCs w:val="24"/>
        </w:rPr>
        <w:t xml:space="preserve"> </w:t>
      </w:r>
      <w:proofErr w:type="gramStart"/>
      <w:r>
        <w:rPr>
          <w:rFonts w:ascii="Arial" w:hAnsi="Arial" w:cs="Arial"/>
          <w:sz w:val="24"/>
          <w:szCs w:val="24"/>
        </w:rPr>
        <w:t xml:space="preserve">also </w:t>
      </w:r>
      <w:r w:rsidRPr="002857DE">
        <w:rPr>
          <w:rFonts w:ascii="Arial" w:hAnsi="Arial" w:cs="Arial"/>
          <w:sz w:val="24"/>
          <w:szCs w:val="24"/>
        </w:rPr>
        <w:t xml:space="preserve"> be</w:t>
      </w:r>
      <w:proofErr w:type="gramEnd"/>
      <w:r w:rsidRPr="002857DE">
        <w:rPr>
          <w:rFonts w:ascii="Arial" w:hAnsi="Arial" w:cs="Arial"/>
          <w:sz w:val="24"/>
          <w:szCs w:val="24"/>
        </w:rPr>
        <w:t xml:space="preserve"> alternative reliable suppliers  list that hospitals can rely on in the event the contracted supplier fail in their contract.</w:t>
      </w:r>
    </w:p>
    <w:p w:rsidR="00F80275" w:rsidRDefault="00F80275"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C5" w:rsidRDefault="00DD66C5" w:rsidP="00BF747C">
      <w:pPr>
        <w:spacing w:after="0" w:line="240" w:lineRule="auto"/>
      </w:pPr>
      <w:r>
        <w:separator/>
      </w:r>
    </w:p>
  </w:endnote>
  <w:endnote w:type="continuationSeparator" w:id="0">
    <w:p w:rsidR="00DD66C5" w:rsidRDefault="00DD66C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F80275">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C5" w:rsidRDefault="00DD66C5" w:rsidP="00BF747C">
      <w:pPr>
        <w:spacing w:after="0" w:line="240" w:lineRule="auto"/>
      </w:pPr>
      <w:r>
        <w:separator/>
      </w:r>
    </w:p>
  </w:footnote>
  <w:footnote w:type="continuationSeparator" w:id="0">
    <w:p w:rsidR="00DD66C5" w:rsidRDefault="00DD66C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F59D7"/>
    <w:multiLevelType w:val="hybridMultilevel"/>
    <w:tmpl w:val="C180F20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1757F66"/>
    <w:multiLevelType w:val="hybridMultilevel"/>
    <w:tmpl w:val="F33C0406"/>
    <w:lvl w:ilvl="0" w:tplc="F50429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9B61179"/>
    <w:multiLevelType w:val="hybridMultilevel"/>
    <w:tmpl w:val="6834FDC0"/>
    <w:lvl w:ilvl="0" w:tplc="A588C7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3"/>
  </w:num>
  <w:num w:numId="3">
    <w:abstractNumId w:val="11"/>
  </w:num>
  <w:num w:numId="4">
    <w:abstractNumId w:val="36"/>
  </w:num>
  <w:num w:numId="5">
    <w:abstractNumId w:val="10"/>
  </w:num>
  <w:num w:numId="6">
    <w:abstractNumId w:val="31"/>
  </w:num>
  <w:num w:numId="7">
    <w:abstractNumId w:val="19"/>
  </w:num>
  <w:num w:numId="8">
    <w:abstractNumId w:val="5"/>
  </w:num>
  <w:num w:numId="9">
    <w:abstractNumId w:val="18"/>
  </w:num>
  <w:num w:numId="10">
    <w:abstractNumId w:val="0"/>
  </w:num>
  <w:num w:numId="11">
    <w:abstractNumId w:val="8"/>
  </w:num>
  <w:num w:numId="12">
    <w:abstractNumId w:val="29"/>
  </w:num>
  <w:num w:numId="13">
    <w:abstractNumId w:val="35"/>
  </w:num>
  <w:num w:numId="14">
    <w:abstractNumId w:val="1"/>
  </w:num>
  <w:num w:numId="15">
    <w:abstractNumId w:val="2"/>
  </w:num>
  <w:num w:numId="16">
    <w:abstractNumId w:val="34"/>
  </w:num>
  <w:num w:numId="17">
    <w:abstractNumId w:val="24"/>
  </w:num>
  <w:num w:numId="18">
    <w:abstractNumId w:val="12"/>
  </w:num>
  <w:num w:numId="19">
    <w:abstractNumId w:val="16"/>
  </w:num>
  <w:num w:numId="20">
    <w:abstractNumId w:val="21"/>
  </w:num>
  <w:num w:numId="21">
    <w:abstractNumId w:val="14"/>
  </w:num>
  <w:num w:numId="22">
    <w:abstractNumId w:val="25"/>
  </w:num>
  <w:num w:numId="23">
    <w:abstractNumId w:val="6"/>
  </w:num>
  <w:num w:numId="24">
    <w:abstractNumId w:val="26"/>
  </w:num>
  <w:num w:numId="25">
    <w:abstractNumId w:val="33"/>
  </w:num>
  <w:num w:numId="26">
    <w:abstractNumId w:val="20"/>
  </w:num>
  <w:num w:numId="27">
    <w:abstractNumId w:val="28"/>
  </w:num>
  <w:num w:numId="28">
    <w:abstractNumId w:val="22"/>
  </w:num>
  <w:num w:numId="29">
    <w:abstractNumId w:val="30"/>
  </w:num>
  <w:num w:numId="30">
    <w:abstractNumId w:val="32"/>
  </w:num>
  <w:num w:numId="31">
    <w:abstractNumId w:val="9"/>
  </w:num>
  <w:num w:numId="32">
    <w:abstractNumId w:val="7"/>
  </w:num>
  <w:num w:numId="33">
    <w:abstractNumId w:val="13"/>
  </w:num>
  <w:num w:numId="34">
    <w:abstractNumId w:val="15"/>
  </w:num>
  <w:num w:numId="35">
    <w:abstractNumId w:val="27"/>
  </w:num>
  <w:num w:numId="36">
    <w:abstractNumId w:val="1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150B7"/>
    <w:rsid w:val="0006704A"/>
    <w:rsid w:val="00067BEA"/>
    <w:rsid w:val="00071657"/>
    <w:rsid w:val="00073DD5"/>
    <w:rsid w:val="000843D8"/>
    <w:rsid w:val="00084A07"/>
    <w:rsid w:val="000973CE"/>
    <w:rsid w:val="000A37D0"/>
    <w:rsid w:val="000B3CB7"/>
    <w:rsid w:val="000B53B0"/>
    <w:rsid w:val="000B5C30"/>
    <w:rsid w:val="000C12EC"/>
    <w:rsid w:val="000D7AA8"/>
    <w:rsid w:val="000E041A"/>
    <w:rsid w:val="000F4836"/>
    <w:rsid w:val="00102253"/>
    <w:rsid w:val="00102E24"/>
    <w:rsid w:val="00107C0A"/>
    <w:rsid w:val="0011067E"/>
    <w:rsid w:val="001247CD"/>
    <w:rsid w:val="001979F1"/>
    <w:rsid w:val="001B0DEC"/>
    <w:rsid w:val="001C0A3B"/>
    <w:rsid w:val="001D3E0B"/>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A75BE"/>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64F3B"/>
    <w:rsid w:val="005A4E67"/>
    <w:rsid w:val="005B5E78"/>
    <w:rsid w:val="005C3DC0"/>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D1AD2"/>
    <w:rsid w:val="007D557D"/>
    <w:rsid w:val="007D7229"/>
    <w:rsid w:val="007E1F8F"/>
    <w:rsid w:val="007E4D87"/>
    <w:rsid w:val="007F0AE0"/>
    <w:rsid w:val="00811F25"/>
    <w:rsid w:val="008124CC"/>
    <w:rsid w:val="0084048E"/>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0C7"/>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03956"/>
    <w:rsid w:val="00D30447"/>
    <w:rsid w:val="00D514C2"/>
    <w:rsid w:val="00D566C6"/>
    <w:rsid w:val="00D702F8"/>
    <w:rsid w:val="00D8503D"/>
    <w:rsid w:val="00DB5964"/>
    <w:rsid w:val="00DC3D48"/>
    <w:rsid w:val="00DD66C5"/>
    <w:rsid w:val="00DF03C2"/>
    <w:rsid w:val="00E04188"/>
    <w:rsid w:val="00E11A96"/>
    <w:rsid w:val="00E134D1"/>
    <w:rsid w:val="00E1418F"/>
    <w:rsid w:val="00E165E7"/>
    <w:rsid w:val="00E207B7"/>
    <w:rsid w:val="00E310B6"/>
    <w:rsid w:val="00E41F34"/>
    <w:rsid w:val="00E45F7A"/>
    <w:rsid w:val="00E50004"/>
    <w:rsid w:val="00E5287A"/>
    <w:rsid w:val="00E55476"/>
    <w:rsid w:val="00E73A1E"/>
    <w:rsid w:val="00E76019"/>
    <w:rsid w:val="00E84419"/>
    <w:rsid w:val="00EA7633"/>
    <w:rsid w:val="00EB3463"/>
    <w:rsid w:val="00EB790D"/>
    <w:rsid w:val="00EC5EED"/>
    <w:rsid w:val="00ED304B"/>
    <w:rsid w:val="00F00309"/>
    <w:rsid w:val="00F21E4B"/>
    <w:rsid w:val="00F24096"/>
    <w:rsid w:val="00F3386F"/>
    <w:rsid w:val="00F4298F"/>
    <w:rsid w:val="00F469A0"/>
    <w:rsid w:val="00F5530C"/>
    <w:rsid w:val="00F63BFD"/>
    <w:rsid w:val="00F80275"/>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D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2023-06-23T09:11:00Z</dcterms:created>
  <dcterms:modified xsi:type="dcterms:W3CDTF">2023-06-23T09:11:00Z</dcterms:modified>
</cp:coreProperties>
</file>