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A31B1C" w:rsidRDefault="00CC32BE" w:rsidP="00173BDA">
      <w:pPr>
        <w:spacing w:line="240" w:lineRule="auto"/>
        <w:rPr>
          <w:rFonts w:ascii="Arial" w:eastAsia="Times New Roman" w:hAnsi="Arial" w:cs="Arial"/>
          <w:b/>
          <w:snapToGrid w:val="0"/>
          <w:color w:val="000000"/>
          <w:sz w:val="24"/>
          <w:szCs w:val="24"/>
          <w:lang w:val="en-GB"/>
        </w:rPr>
      </w:pPr>
      <w:r w:rsidRPr="00A31B1C">
        <w:rPr>
          <w:rFonts w:ascii="Arial" w:eastAsia="Times New Roman" w:hAnsi="Arial" w:cs="Arial"/>
          <w:b/>
          <w:snapToGrid w:val="0"/>
          <w:color w:val="000000"/>
          <w:sz w:val="24"/>
          <w:szCs w:val="24"/>
          <w:lang w:val="en-GB"/>
        </w:rPr>
        <w:t>_______________________________________</w:t>
      </w:r>
      <w:r w:rsidR="00A31B1C">
        <w:rPr>
          <w:rFonts w:ascii="Arial" w:eastAsia="Times New Roman" w:hAnsi="Arial" w:cs="Arial"/>
          <w:b/>
          <w:snapToGrid w:val="0"/>
          <w:color w:val="000000"/>
          <w:sz w:val="24"/>
          <w:szCs w:val="24"/>
          <w:lang w:val="en-GB"/>
        </w:rPr>
        <w:t>____________________________</w:t>
      </w:r>
    </w:p>
    <w:p w:rsidR="00D33C41" w:rsidRPr="00A31B1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A31B1C">
        <w:rPr>
          <w:rFonts w:ascii="Arial" w:eastAsia="Times New Roman" w:hAnsi="Arial" w:cs="Arial"/>
          <w:b/>
          <w:snapToGrid w:val="0"/>
          <w:color w:val="000000"/>
          <w:sz w:val="24"/>
          <w:szCs w:val="24"/>
          <w:lang w:val="en-GB"/>
        </w:rPr>
        <w:t>NATIONAL ASSEMBLY</w:t>
      </w:r>
    </w:p>
    <w:p w:rsidR="00D33C41" w:rsidRPr="00A31B1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A31B1C">
        <w:rPr>
          <w:rFonts w:ascii="Arial" w:eastAsia="Times New Roman" w:hAnsi="Arial" w:cs="Arial"/>
          <w:b/>
          <w:snapToGrid w:val="0"/>
          <w:color w:val="000000"/>
          <w:sz w:val="24"/>
          <w:szCs w:val="24"/>
          <w:lang w:val="en-GB"/>
        </w:rPr>
        <w:t xml:space="preserve">QUESTION FOR </w:t>
      </w:r>
      <w:r w:rsidR="00A10621" w:rsidRPr="00A31B1C">
        <w:rPr>
          <w:rFonts w:ascii="Arial" w:eastAsia="Times New Roman" w:hAnsi="Arial" w:cs="Arial"/>
          <w:b/>
          <w:snapToGrid w:val="0"/>
          <w:color w:val="000000"/>
          <w:sz w:val="24"/>
          <w:szCs w:val="24"/>
          <w:lang w:val="en-GB"/>
        </w:rPr>
        <w:t>WRITTEN</w:t>
      </w:r>
      <w:r w:rsidR="00D33C41" w:rsidRPr="00A31B1C">
        <w:rPr>
          <w:rFonts w:ascii="Arial" w:eastAsia="Times New Roman" w:hAnsi="Arial" w:cs="Arial"/>
          <w:b/>
          <w:snapToGrid w:val="0"/>
          <w:color w:val="000000"/>
          <w:sz w:val="24"/>
          <w:szCs w:val="24"/>
          <w:lang w:val="en-GB"/>
        </w:rPr>
        <w:t xml:space="preserve"> REPLY</w:t>
      </w:r>
    </w:p>
    <w:p w:rsidR="00D33C41" w:rsidRPr="00A31B1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A31B1C">
        <w:rPr>
          <w:rFonts w:ascii="Arial" w:eastAsia="Times New Roman" w:hAnsi="Arial" w:cs="Arial"/>
          <w:b/>
          <w:snapToGrid w:val="0"/>
          <w:sz w:val="24"/>
          <w:szCs w:val="24"/>
          <w:lang w:val="en-GB"/>
        </w:rPr>
        <w:t>QUESTION NUMBER:</w:t>
      </w:r>
      <w:r w:rsidR="00E556BF" w:rsidRPr="00A31B1C">
        <w:rPr>
          <w:rFonts w:ascii="Arial" w:eastAsia="Times New Roman" w:hAnsi="Arial" w:cs="Arial"/>
          <w:b/>
          <w:snapToGrid w:val="0"/>
          <w:sz w:val="24"/>
          <w:szCs w:val="24"/>
          <w:lang w:val="en-GB"/>
        </w:rPr>
        <w:t xml:space="preserve"> </w:t>
      </w:r>
      <w:r w:rsidRPr="00A31B1C">
        <w:rPr>
          <w:rFonts w:ascii="Arial" w:eastAsia="Times New Roman" w:hAnsi="Arial" w:cs="Arial"/>
          <w:b/>
          <w:snapToGrid w:val="0"/>
          <w:sz w:val="24"/>
          <w:szCs w:val="24"/>
          <w:lang w:val="en-GB"/>
        </w:rPr>
        <w:tab/>
      </w:r>
      <w:r w:rsidR="003F46EA" w:rsidRPr="00A31B1C">
        <w:rPr>
          <w:rFonts w:ascii="Arial" w:eastAsia="Times New Roman" w:hAnsi="Arial" w:cs="Arial"/>
          <w:b/>
          <w:snapToGrid w:val="0"/>
          <w:sz w:val="24"/>
          <w:szCs w:val="24"/>
          <w:lang w:val="en-GB"/>
        </w:rPr>
        <w:t>1</w:t>
      </w:r>
      <w:r w:rsidR="00183445" w:rsidRPr="00A31B1C">
        <w:rPr>
          <w:rFonts w:ascii="Arial" w:eastAsia="Times New Roman" w:hAnsi="Arial" w:cs="Arial"/>
          <w:b/>
          <w:snapToGrid w:val="0"/>
          <w:sz w:val="24"/>
          <w:szCs w:val="24"/>
          <w:lang w:val="en-GB"/>
        </w:rPr>
        <w:t>9</w:t>
      </w:r>
      <w:r w:rsidR="006A620B" w:rsidRPr="00A31B1C">
        <w:rPr>
          <w:rFonts w:ascii="Arial" w:eastAsia="Times New Roman" w:hAnsi="Arial" w:cs="Arial"/>
          <w:b/>
          <w:snapToGrid w:val="0"/>
          <w:sz w:val="24"/>
          <w:szCs w:val="24"/>
          <w:lang w:val="en-GB"/>
        </w:rPr>
        <w:t>49</w:t>
      </w:r>
      <w:r w:rsidR="00E556BF" w:rsidRPr="00A31B1C">
        <w:rPr>
          <w:rFonts w:ascii="Arial" w:eastAsia="Times New Roman" w:hAnsi="Arial" w:cs="Arial"/>
          <w:b/>
          <w:snapToGrid w:val="0"/>
          <w:sz w:val="24"/>
          <w:szCs w:val="24"/>
          <w:lang w:val="en-GB"/>
        </w:rPr>
        <w:tab/>
      </w:r>
    </w:p>
    <w:p w:rsidR="00D33C41" w:rsidRPr="00A31B1C" w:rsidRDefault="00D33C41" w:rsidP="00FB4659">
      <w:pPr>
        <w:spacing w:after="120" w:line="240" w:lineRule="auto"/>
        <w:jc w:val="center"/>
        <w:rPr>
          <w:rFonts w:ascii="Arial" w:eastAsia="Times New Roman" w:hAnsi="Arial" w:cs="Arial"/>
          <w:b/>
          <w:snapToGrid w:val="0"/>
          <w:sz w:val="24"/>
          <w:szCs w:val="24"/>
          <w:lang w:val="en-GB"/>
        </w:rPr>
      </w:pPr>
      <w:r w:rsidRPr="00A31B1C">
        <w:rPr>
          <w:rFonts w:ascii="Arial" w:eastAsia="Times New Roman" w:hAnsi="Arial" w:cs="Arial"/>
          <w:b/>
          <w:snapToGrid w:val="0"/>
          <w:sz w:val="24"/>
          <w:szCs w:val="24"/>
          <w:lang w:val="en-GB"/>
        </w:rPr>
        <w:t xml:space="preserve">DATE OF PUBLICATION IN INTERNAL QUESTION PAPER: </w:t>
      </w:r>
      <w:r w:rsidR="006A620B" w:rsidRPr="00A31B1C">
        <w:rPr>
          <w:rFonts w:ascii="Arial" w:eastAsia="Times New Roman" w:hAnsi="Arial" w:cs="Arial"/>
          <w:b/>
          <w:snapToGrid w:val="0"/>
          <w:sz w:val="24"/>
          <w:szCs w:val="24"/>
          <w:lang w:val="en-GB"/>
        </w:rPr>
        <w:t>26</w:t>
      </w:r>
      <w:r w:rsidR="00224288" w:rsidRPr="00A31B1C">
        <w:rPr>
          <w:rFonts w:ascii="Arial" w:eastAsia="Times New Roman" w:hAnsi="Arial" w:cs="Arial"/>
          <w:b/>
          <w:snapToGrid w:val="0"/>
          <w:sz w:val="24"/>
          <w:szCs w:val="24"/>
          <w:lang w:val="en-GB"/>
        </w:rPr>
        <w:t xml:space="preserve"> MAY</w:t>
      </w:r>
      <w:r w:rsidR="00A10621" w:rsidRPr="00A31B1C">
        <w:rPr>
          <w:rFonts w:ascii="Arial" w:eastAsia="Times New Roman" w:hAnsi="Arial" w:cs="Arial"/>
          <w:b/>
          <w:snapToGrid w:val="0"/>
          <w:sz w:val="24"/>
          <w:szCs w:val="24"/>
          <w:lang w:val="en-GB"/>
        </w:rPr>
        <w:t xml:space="preserve"> 2023</w:t>
      </w:r>
    </w:p>
    <w:p w:rsidR="00D33C41" w:rsidRDefault="00D33C41" w:rsidP="00FB4659">
      <w:pPr>
        <w:pBdr>
          <w:bottom w:val="single" w:sz="12" w:space="1" w:color="auto"/>
        </w:pBdr>
        <w:spacing w:after="0" w:line="240" w:lineRule="auto"/>
        <w:jc w:val="center"/>
        <w:rPr>
          <w:rFonts w:ascii="Arial" w:eastAsia="Times New Roman" w:hAnsi="Arial" w:cs="Arial"/>
          <w:b/>
          <w:snapToGrid w:val="0"/>
          <w:sz w:val="24"/>
          <w:szCs w:val="24"/>
          <w:lang w:val="en-GB"/>
        </w:rPr>
      </w:pPr>
      <w:r w:rsidRPr="00A31B1C">
        <w:rPr>
          <w:rFonts w:ascii="Arial" w:eastAsia="Times New Roman" w:hAnsi="Arial" w:cs="Arial"/>
          <w:b/>
          <w:snapToGrid w:val="0"/>
          <w:sz w:val="24"/>
          <w:szCs w:val="24"/>
          <w:lang w:val="en-GB"/>
        </w:rPr>
        <w:t xml:space="preserve">INTERNAL QUESTION PAPER NUMBER: </w:t>
      </w:r>
      <w:r w:rsidR="00A10621" w:rsidRPr="00A31B1C">
        <w:rPr>
          <w:rFonts w:ascii="Arial" w:eastAsia="Times New Roman" w:hAnsi="Arial" w:cs="Arial"/>
          <w:b/>
          <w:snapToGrid w:val="0"/>
          <w:sz w:val="24"/>
          <w:szCs w:val="24"/>
          <w:lang w:val="en-GB"/>
        </w:rPr>
        <w:t>1</w:t>
      </w:r>
      <w:r w:rsidR="006A620B" w:rsidRPr="00A31B1C">
        <w:rPr>
          <w:rFonts w:ascii="Arial" w:eastAsia="Times New Roman" w:hAnsi="Arial" w:cs="Arial"/>
          <w:b/>
          <w:snapToGrid w:val="0"/>
          <w:sz w:val="24"/>
          <w:szCs w:val="24"/>
          <w:lang w:val="en-GB"/>
        </w:rPr>
        <w:t>9</w:t>
      </w:r>
      <w:r w:rsidR="009E7540" w:rsidRPr="00A31B1C">
        <w:rPr>
          <w:rFonts w:ascii="Arial" w:eastAsia="Times New Roman" w:hAnsi="Arial" w:cs="Arial"/>
          <w:b/>
          <w:snapToGrid w:val="0"/>
          <w:sz w:val="24"/>
          <w:szCs w:val="24"/>
          <w:lang w:val="en-GB"/>
        </w:rPr>
        <w:t xml:space="preserve"> </w:t>
      </w:r>
      <w:r w:rsidR="00A31B1C">
        <w:rPr>
          <w:rFonts w:ascii="Arial" w:eastAsia="Times New Roman" w:hAnsi="Arial" w:cs="Arial"/>
          <w:b/>
          <w:snapToGrid w:val="0"/>
          <w:sz w:val="24"/>
          <w:szCs w:val="24"/>
          <w:lang w:val="en-GB"/>
        </w:rPr>
        <w:t>–</w:t>
      </w:r>
      <w:r w:rsidR="009E7540" w:rsidRPr="00A31B1C">
        <w:rPr>
          <w:rFonts w:ascii="Arial" w:eastAsia="Times New Roman" w:hAnsi="Arial" w:cs="Arial"/>
          <w:b/>
          <w:snapToGrid w:val="0"/>
          <w:sz w:val="24"/>
          <w:szCs w:val="24"/>
          <w:lang w:val="en-GB"/>
        </w:rPr>
        <w:t xml:space="preserve"> 202</w:t>
      </w:r>
      <w:r w:rsidR="00A10621" w:rsidRPr="00A31B1C">
        <w:rPr>
          <w:rFonts w:ascii="Arial" w:eastAsia="Times New Roman" w:hAnsi="Arial" w:cs="Arial"/>
          <w:b/>
          <w:snapToGrid w:val="0"/>
          <w:sz w:val="24"/>
          <w:szCs w:val="24"/>
          <w:lang w:val="en-GB"/>
        </w:rPr>
        <w:t>3</w:t>
      </w:r>
    </w:p>
    <w:p w:rsidR="00A31B1C" w:rsidRPr="00A31B1C" w:rsidRDefault="00A31B1C" w:rsidP="00FB4659">
      <w:pPr>
        <w:pBdr>
          <w:bottom w:val="single" w:sz="12" w:space="1" w:color="auto"/>
        </w:pBdr>
        <w:spacing w:after="0" w:line="240" w:lineRule="auto"/>
        <w:jc w:val="center"/>
        <w:rPr>
          <w:rFonts w:ascii="Arial" w:eastAsia="Times New Roman" w:hAnsi="Arial" w:cs="Arial"/>
          <w:b/>
          <w:snapToGrid w:val="0"/>
          <w:sz w:val="24"/>
          <w:szCs w:val="24"/>
          <w:lang w:val="en-GB"/>
        </w:rPr>
      </w:pPr>
    </w:p>
    <w:p w:rsidR="006A620B" w:rsidRPr="00A31B1C" w:rsidRDefault="006A620B" w:rsidP="006A620B">
      <w:pPr>
        <w:spacing w:before="100" w:beforeAutospacing="1" w:after="100" w:afterAutospacing="1" w:line="240" w:lineRule="auto"/>
        <w:ind w:left="720" w:hanging="720"/>
        <w:jc w:val="both"/>
        <w:outlineLvl w:val="0"/>
        <w:rPr>
          <w:rFonts w:ascii="Arial" w:hAnsi="Arial" w:cs="Arial"/>
          <w:b/>
          <w:bCs/>
          <w:sz w:val="24"/>
          <w:szCs w:val="24"/>
        </w:rPr>
      </w:pPr>
      <w:r w:rsidRPr="00A31B1C">
        <w:rPr>
          <w:rFonts w:ascii="Arial" w:hAnsi="Arial" w:cs="Arial"/>
          <w:b/>
          <w:bCs/>
          <w:sz w:val="24"/>
          <w:szCs w:val="24"/>
        </w:rPr>
        <w:t>1949.</w:t>
      </w:r>
      <w:r w:rsidRPr="00A31B1C">
        <w:rPr>
          <w:rFonts w:ascii="Arial" w:hAnsi="Arial" w:cs="Arial"/>
          <w:b/>
          <w:bCs/>
          <w:sz w:val="24"/>
          <w:szCs w:val="24"/>
        </w:rPr>
        <w:tab/>
        <w:t xml:space="preserve">Ms L </w:t>
      </w:r>
      <w:proofErr w:type="spellStart"/>
      <w:r w:rsidRPr="00A31B1C">
        <w:rPr>
          <w:rFonts w:ascii="Arial" w:hAnsi="Arial" w:cs="Arial"/>
          <w:b/>
          <w:bCs/>
          <w:sz w:val="24"/>
          <w:szCs w:val="24"/>
        </w:rPr>
        <w:t>L</w:t>
      </w:r>
      <w:proofErr w:type="spellEnd"/>
      <w:r w:rsidRPr="00A31B1C">
        <w:rPr>
          <w:rFonts w:ascii="Arial" w:hAnsi="Arial" w:cs="Arial"/>
          <w:b/>
          <w:bCs/>
          <w:sz w:val="24"/>
          <w:szCs w:val="24"/>
        </w:rPr>
        <w:t xml:space="preserve"> van </w:t>
      </w:r>
      <w:r w:rsidRPr="00A31B1C">
        <w:rPr>
          <w:rFonts w:ascii="Arial" w:hAnsi="Arial" w:cs="Arial"/>
          <w:b/>
          <w:sz w:val="24"/>
          <w:szCs w:val="24"/>
          <w:lang w:val="en-US"/>
        </w:rPr>
        <w:t>der</w:t>
      </w:r>
      <w:r w:rsidRPr="00A31B1C">
        <w:rPr>
          <w:rFonts w:ascii="Arial" w:hAnsi="Arial" w:cs="Arial"/>
          <w:b/>
          <w:bCs/>
          <w:sz w:val="24"/>
          <w:szCs w:val="24"/>
        </w:rPr>
        <w:t xml:space="preserve"> Merwe (IFP) to ask the Minister of Social Development</w:t>
      </w:r>
      <w:r w:rsidR="00791FCF" w:rsidRPr="00A31B1C">
        <w:rPr>
          <w:rFonts w:ascii="Arial" w:hAnsi="Arial" w:cs="Arial"/>
          <w:b/>
          <w:bCs/>
          <w:sz w:val="24"/>
          <w:szCs w:val="24"/>
        </w:rPr>
        <w:fldChar w:fldCharType="begin"/>
      </w:r>
      <w:r w:rsidRPr="00A31B1C">
        <w:rPr>
          <w:rFonts w:ascii="Arial" w:hAnsi="Arial" w:cs="Arial"/>
          <w:sz w:val="24"/>
          <w:szCs w:val="24"/>
        </w:rPr>
        <w:instrText xml:space="preserve"> XE "</w:instrText>
      </w:r>
      <w:r w:rsidRPr="00A31B1C">
        <w:rPr>
          <w:rFonts w:ascii="Arial" w:hAnsi="Arial" w:cs="Arial"/>
          <w:b/>
          <w:bCs/>
          <w:sz w:val="24"/>
          <w:szCs w:val="24"/>
        </w:rPr>
        <w:instrText>Minister of Social Development</w:instrText>
      </w:r>
      <w:r w:rsidRPr="00A31B1C">
        <w:rPr>
          <w:rFonts w:ascii="Arial" w:hAnsi="Arial" w:cs="Arial"/>
          <w:sz w:val="24"/>
          <w:szCs w:val="24"/>
        </w:rPr>
        <w:instrText xml:space="preserve">" </w:instrText>
      </w:r>
      <w:r w:rsidR="00791FCF" w:rsidRPr="00A31B1C">
        <w:rPr>
          <w:rFonts w:ascii="Arial" w:hAnsi="Arial" w:cs="Arial"/>
          <w:b/>
          <w:bCs/>
          <w:sz w:val="24"/>
          <w:szCs w:val="24"/>
        </w:rPr>
        <w:fldChar w:fldCharType="end"/>
      </w:r>
      <w:r w:rsidRPr="00A31B1C">
        <w:rPr>
          <w:rFonts w:ascii="Arial" w:hAnsi="Arial" w:cs="Arial"/>
          <w:b/>
          <w:bCs/>
          <w:sz w:val="24"/>
          <w:szCs w:val="24"/>
        </w:rPr>
        <w:t>:</w:t>
      </w:r>
    </w:p>
    <w:p w:rsidR="006A620B" w:rsidRPr="00A31B1C" w:rsidRDefault="006A620B" w:rsidP="006A620B">
      <w:pPr>
        <w:spacing w:before="100" w:beforeAutospacing="1" w:after="100" w:afterAutospacing="1" w:line="240" w:lineRule="auto"/>
        <w:ind w:left="720"/>
        <w:jc w:val="both"/>
        <w:rPr>
          <w:rFonts w:ascii="Arial" w:hAnsi="Arial" w:cs="Arial"/>
          <w:sz w:val="24"/>
          <w:szCs w:val="24"/>
        </w:rPr>
      </w:pPr>
      <w:r w:rsidRPr="00A31B1C">
        <w:rPr>
          <w:rFonts w:ascii="Arial" w:hAnsi="Arial" w:cs="Arial"/>
          <w:sz w:val="24"/>
          <w:szCs w:val="24"/>
        </w:rPr>
        <w:t>What are the full, relevant details of the plans that her department has put in place to curb the teenage pregnancy crisis which, according to Statistics South Africa, has seen 90 037 girls aged 10 to 19 years giving birth from 1 March 2021 to 30 April 2022 across all provinces</w:t>
      </w:r>
      <w:r w:rsidRPr="00A31B1C">
        <w:rPr>
          <w:rFonts w:ascii="Arial" w:hAnsi="Arial" w:cs="Arial"/>
          <w:sz w:val="24"/>
          <w:szCs w:val="24"/>
          <w:lang w:val="en-US"/>
        </w:rPr>
        <w:t>?</w:t>
      </w:r>
      <w:r w:rsidRPr="00A31B1C">
        <w:rPr>
          <w:rFonts w:ascii="Arial" w:hAnsi="Arial" w:cs="Arial"/>
          <w:sz w:val="24"/>
          <w:szCs w:val="24"/>
          <w:lang w:val="en-GB"/>
        </w:rPr>
        <w:tab/>
      </w:r>
      <w:r w:rsidRPr="00A31B1C">
        <w:rPr>
          <w:rFonts w:ascii="Arial" w:hAnsi="Arial" w:cs="Arial"/>
          <w:sz w:val="24"/>
          <w:szCs w:val="24"/>
          <w:lang w:val="en-GB"/>
        </w:rPr>
        <w:tab/>
      </w:r>
      <w:r w:rsidRPr="00A31B1C">
        <w:rPr>
          <w:rFonts w:ascii="Arial" w:hAnsi="Arial" w:cs="Arial"/>
          <w:sz w:val="24"/>
          <w:szCs w:val="24"/>
          <w:lang w:val="en-GB"/>
        </w:rPr>
        <w:tab/>
      </w:r>
      <w:r w:rsidRPr="00A31B1C">
        <w:rPr>
          <w:rFonts w:ascii="Arial" w:hAnsi="Arial" w:cs="Arial"/>
          <w:sz w:val="24"/>
          <w:szCs w:val="24"/>
          <w:lang w:val="en-GB"/>
        </w:rPr>
        <w:tab/>
      </w:r>
      <w:r w:rsidRPr="00A31B1C">
        <w:rPr>
          <w:rFonts w:ascii="Arial" w:hAnsi="Arial" w:cs="Arial"/>
          <w:sz w:val="24"/>
          <w:szCs w:val="24"/>
          <w:lang w:val="en-GB"/>
        </w:rPr>
        <w:tab/>
      </w:r>
      <w:r w:rsidRPr="00A31B1C">
        <w:rPr>
          <w:rFonts w:ascii="Arial" w:hAnsi="Arial" w:cs="Arial"/>
          <w:sz w:val="24"/>
          <w:szCs w:val="24"/>
          <w:lang w:val="en-GB"/>
        </w:rPr>
        <w:tab/>
      </w:r>
      <w:r w:rsidRPr="00A31B1C">
        <w:rPr>
          <w:rFonts w:ascii="Arial" w:hAnsi="Arial" w:cs="Arial"/>
          <w:sz w:val="24"/>
          <w:szCs w:val="24"/>
          <w:lang w:val="en-GB"/>
        </w:rPr>
        <w:tab/>
      </w:r>
      <w:r w:rsidR="00A31B1C">
        <w:rPr>
          <w:rFonts w:ascii="Arial" w:hAnsi="Arial" w:cs="Arial"/>
          <w:sz w:val="24"/>
          <w:szCs w:val="24"/>
          <w:lang w:val="en-GB"/>
        </w:rPr>
        <w:t xml:space="preserve">                                                                                     </w:t>
      </w:r>
      <w:r w:rsidRPr="00A31B1C">
        <w:rPr>
          <w:rFonts w:ascii="Arial" w:hAnsi="Arial" w:cs="Arial"/>
          <w:sz w:val="24"/>
          <w:szCs w:val="24"/>
        </w:rPr>
        <w:t>NW2129E</w:t>
      </w:r>
    </w:p>
    <w:p w:rsidR="00CC32BE" w:rsidRPr="00A31B1C" w:rsidRDefault="00CC32BE" w:rsidP="00FB4659">
      <w:pPr>
        <w:spacing w:after="0" w:line="240" w:lineRule="auto"/>
        <w:jc w:val="both"/>
        <w:rPr>
          <w:rFonts w:ascii="Arial" w:eastAsia="Times New Roman" w:hAnsi="Arial" w:cs="Arial"/>
          <w:b/>
          <w:snapToGrid w:val="0"/>
          <w:sz w:val="24"/>
          <w:szCs w:val="24"/>
          <w:lang w:val="en-GB"/>
        </w:rPr>
      </w:pPr>
      <w:r w:rsidRPr="00A31B1C">
        <w:rPr>
          <w:rFonts w:ascii="Arial" w:eastAsia="Times New Roman" w:hAnsi="Arial" w:cs="Arial"/>
          <w:b/>
          <w:snapToGrid w:val="0"/>
          <w:color w:val="000000"/>
          <w:sz w:val="24"/>
          <w:szCs w:val="24"/>
          <w:lang w:val="en-GB"/>
        </w:rPr>
        <w:t>REPLY</w:t>
      </w:r>
      <w:r w:rsidRPr="00A31B1C">
        <w:rPr>
          <w:rFonts w:ascii="Arial" w:eastAsia="Times New Roman" w:hAnsi="Arial" w:cs="Arial"/>
          <w:b/>
          <w:snapToGrid w:val="0"/>
          <w:sz w:val="24"/>
          <w:szCs w:val="24"/>
          <w:lang w:val="en-GB"/>
        </w:rPr>
        <w:t>:</w:t>
      </w:r>
    </w:p>
    <w:p w:rsidR="006221FB" w:rsidRPr="00A31B1C" w:rsidRDefault="006221FB" w:rsidP="00FB4659">
      <w:pPr>
        <w:spacing w:after="0" w:line="240" w:lineRule="auto"/>
        <w:jc w:val="both"/>
        <w:rPr>
          <w:rFonts w:ascii="Arial" w:eastAsia="Times New Roman" w:hAnsi="Arial" w:cs="Arial"/>
          <w:b/>
          <w:snapToGrid w:val="0"/>
          <w:sz w:val="24"/>
          <w:szCs w:val="24"/>
          <w:lang w:val="en-GB"/>
        </w:rPr>
      </w:pPr>
    </w:p>
    <w:p w:rsidR="00144AC1" w:rsidRDefault="006F02FF" w:rsidP="005E788B">
      <w:pPr>
        <w:spacing w:after="0" w:line="240" w:lineRule="auto"/>
        <w:jc w:val="both"/>
        <w:rPr>
          <w:rFonts w:ascii="Arial" w:eastAsia="Times New Roman" w:hAnsi="Arial" w:cs="Arial"/>
          <w:snapToGrid w:val="0"/>
          <w:sz w:val="24"/>
          <w:szCs w:val="24"/>
        </w:rPr>
      </w:pPr>
      <w:r w:rsidRPr="00A31B1C">
        <w:rPr>
          <w:rFonts w:ascii="Arial" w:eastAsia="Times New Roman" w:hAnsi="Arial" w:cs="Arial"/>
          <w:snapToGrid w:val="0"/>
          <w:sz w:val="24"/>
          <w:szCs w:val="24"/>
        </w:rPr>
        <w:t>T</w:t>
      </w:r>
      <w:r w:rsidR="005E788B" w:rsidRPr="00A31B1C">
        <w:rPr>
          <w:rFonts w:ascii="Arial" w:eastAsia="Times New Roman" w:hAnsi="Arial" w:cs="Arial"/>
          <w:snapToGrid w:val="0"/>
          <w:sz w:val="24"/>
          <w:szCs w:val="24"/>
        </w:rPr>
        <w:t xml:space="preserve">he Department of Social Development (DSD) </w:t>
      </w:r>
      <w:r w:rsidRPr="00A31B1C">
        <w:rPr>
          <w:rFonts w:ascii="Arial" w:eastAsia="Times New Roman" w:hAnsi="Arial" w:cs="Arial"/>
          <w:snapToGrid w:val="0"/>
          <w:sz w:val="24"/>
          <w:szCs w:val="24"/>
        </w:rPr>
        <w:t>in partnership</w:t>
      </w:r>
      <w:r w:rsidR="00144AC1" w:rsidRPr="00A31B1C">
        <w:rPr>
          <w:rFonts w:ascii="Arial" w:eastAsia="Times New Roman" w:hAnsi="Arial" w:cs="Arial"/>
          <w:snapToGrid w:val="0"/>
          <w:sz w:val="24"/>
          <w:szCs w:val="24"/>
        </w:rPr>
        <w:t xml:space="preserve"> with the Department of Health and Basic Education implements the Integrated School Health </w:t>
      </w:r>
      <w:r w:rsidRPr="00A31B1C">
        <w:rPr>
          <w:rFonts w:ascii="Arial" w:eastAsia="Times New Roman" w:hAnsi="Arial" w:cs="Arial"/>
          <w:snapToGrid w:val="0"/>
          <w:sz w:val="24"/>
          <w:szCs w:val="24"/>
        </w:rPr>
        <w:t>Programme (ISHP)</w:t>
      </w:r>
      <w:r w:rsidR="00144AC1" w:rsidRPr="00A31B1C">
        <w:rPr>
          <w:rFonts w:ascii="Arial" w:eastAsia="Times New Roman" w:hAnsi="Arial" w:cs="Arial"/>
          <w:snapToGrid w:val="0"/>
          <w:sz w:val="24"/>
          <w:szCs w:val="24"/>
        </w:rPr>
        <w:t xml:space="preserve"> and this programme advocates for an integrated multi-sectoral approach in addressing teenage pregnancy.</w:t>
      </w:r>
    </w:p>
    <w:p w:rsidR="00A31B1C" w:rsidRPr="00A31B1C" w:rsidRDefault="00A31B1C" w:rsidP="005E788B">
      <w:pPr>
        <w:spacing w:after="0" w:line="240" w:lineRule="auto"/>
        <w:jc w:val="both"/>
        <w:rPr>
          <w:rFonts w:ascii="Arial" w:eastAsia="Times New Roman" w:hAnsi="Arial" w:cs="Arial"/>
          <w:snapToGrid w:val="0"/>
          <w:sz w:val="24"/>
          <w:szCs w:val="24"/>
        </w:rPr>
      </w:pPr>
    </w:p>
    <w:p w:rsidR="00936A82" w:rsidRPr="00A31B1C" w:rsidRDefault="006F02FF" w:rsidP="005E788B">
      <w:pPr>
        <w:spacing w:after="0" w:line="240" w:lineRule="auto"/>
        <w:jc w:val="both"/>
        <w:rPr>
          <w:rFonts w:ascii="Arial" w:eastAsia="Times New Roman" w:hAnsi="Arial" w:cs="Arial"/>
          <w:snapToGrid w:val="0"/>
          <w:sz w:val="24"/>
          <w:szCs w:val="24"/>
        </w:rPr>
      </w:pPr>
      <w:r w:rsidRPr="00A31B1C">
        <w:rPr>
          <w:rFonts w:ascii="Arial" w:eastAsia="Times New Roman" w:hAnsi="Arial" w:cs="Arial"/>
          <w:snapToGrid w:val="0"/>
          <w:sz w:val="24"/>
          <w:szCs w:val="24"/>
        </w:rPr>
        <w:t xml:space="preserve">As part of the implementation of ISHP </w:t>
      </w:r>
      <w:r w:rsidR="00144AC1" w:rsidRPr="00A31B1C">
        <w:rPr>
          <w:rFonts w:ascii="Arial" w:eastAsia="Times New Roman" w:hAnsi="Arial" w:cs="Arial"/>
          <w:snapToGrid w:val="0"/>
          <w:sz w:val="24"/>
          <w:szCs w:val="24"/>
        </w:rPr>
        <w:t>DSD</w:t>
      </w:r>
      <w:r w:rsidR="00936A82" w:rsidRPr="00A31B1C">
        <w:rPr>
          <w:rFonts w:ascii="Arial" w:eastAsia="Times New Roman" w:hAnsi="Arial" w:cs="Arial"/>
          <w:snapToGrid w:val="0"/>
          <w:sz w:val="24"/>
          <w:szCs w:val="24"/>
        </w:rPr>
        <w:t xml:space="preserve"> </w:t>
      </w:r>
      <w:r w:rsidRPr="00A31B1C">
        <w:rPr>
          <w:rFonts w:ascii="Arial" w:eastAsia="Times New Roman" w:hAnsi="Arial" w:cs="Arial"/>
          <w:snapToGrid w:val="0"/>
          <w:sz w:val="24"/>
          <w:szCs w:val="24"/>
        </w:rPr>
        <w:t xml:space="preserve">provides </w:t>
      </w:r>
      <w:r w:rsidR="00144AC1" w:rsidRPr="00A31B1C">
        <w:rPr>
          <w:rFonts w:ascii="Arial" w:eastAsia="Times New Roman" w:hAnsi="Arial" w:cs="Arial"/>
          <w:snapToGrid w:val="0"/>
          <w:sz w:val="24"/>
          <w:szCs w:val="24"/>
        </w:rPr>
        <w:t xml:space="preserve">social </w:t>
      </w:r>
      <w:r w:rsidRPr="00A31B1C">
        <w:rPr>
          <w:rFonts w:ascii="Arial" w:eastAsia="Times New Roman" w:hAnsi="Arial" w:cs="Arial"/>
          <w:snapToGrid w:val="0"/>
          <w:sz w:val="24"/>
          <w:szCs w:val="24"/>
        </w:rPr>
        <w:t>behaviour and</w:t>
      </w:r>
      <w:r w:rsidR="00144AC1" w:rsidRPr="00A31B1C">
        <w:rPr>
          <w:rFonts w:ascii="Arial" w:eastAsia="Times New Roman" w:hAnsi="Arial" w:cs="Arial"/>
          <w:snapToGrid w:val="0"/>
          <w:sz w:val="24"/>
          <w:szCs w:val="24"/>
        </w:rPr>
        <w:t xml:space="preserve"> change programme</w:t>
      </w:r>
      <w:r w:rsidR="00936A82" w:rsidRPr="00A31B1C">
        <w:rPr>
          <w:rFonts w:ascii="Arial" w:eastAsia="Times New Roman" w:hAnsi="Arial" w:cs="Arial"/>
          <w:snapToGrid w:val="0"/>
          <w:sz w:val="24"/>
          <w:szCs w:val="24"/>
        </w:rPr>
        <w:t>s</w:t>
      </w:r>
      <w:r w:rsidR="00144AC1" w:rsidRPr="00A31B1C">
        <w:rPr>
          <w:rFonts w:ascii="Arial" w:eastAsia="Times New Roman" w:hAnsi="Arial" w:cs="Arial"/>
          <w:snapToGrid w:val="0"/>
          <w:sz w:val="24"/>
          <w:szCs w:val="24"/>
        </w:rPr>
        <w:t xml:space="preserve"> to build the capacity of young people through </w:t>
      </w:r>
      <w:r w:rsidRPr="00A31B1C">
        <w:rPr>
          <w:rFonts w:ascii="Arial" w:eastAsia="Times New Roman" w:hAnsi="Arial" w:cs="Arial"/>
          <w:snapToGrid w:val="0"/>
          <w:sz w:val="24"/>
          <w:szCs w:val="24"/>
        </w:rPr>
        <w:t>life skills</w:t>
      </w:r>
      <w:r w:rsidR="00144AC1" w:rsidRPr="00A31B1C">
        <w:rPr>
          <w:rFonts w:ascii="Arial" w:eastAsia="Times New Roman" w:hAnsi="Arial" w:cs="Arial"/>
          <w:snapToGrid w:val="0"/>
          <w:sz w:val="24"/>
          <w:szCs w:val="24"/>
        </w:rPr>
        <w:t xml:space="preserve">, </w:t>
      </w:r>
      <w:r w:rsidR="00936A82" w:rsidRPr="00A31B1C">
        <w:rPr>
          <w:rFonts w:ascii="Arial" w:eastAsia="Times New Roman" w:hAnsi="Arial" w:cs="Arial"/>
          <w:snapToGrid w:val="0"/>
          <w:sz w:val="24"/>
          <w:szCs w:val="24"/>
        </w:rPr>
        <w:t xml:space="preserve">teaching </w:t>
      </w:r>
      <w:r w:rsidR="00144AC1" w:rsidRPr="00A31B1C">
        <w:rPr>
          <w:rFonts w:ascii="Arial" w:eastAsia="Times New Roman" w:hAnsi="Arial" w:cs="Arial"/>
          <w:snapToGrid w:val="0"/>
          <w:sz w:val="24"/>
          <w:szCs w:val="24"/>
        </w:rPr>
        <w:t xml:space="preserve">sexual and </w:t>
      </w:r>
      <w:r w:rsidR="00936A82" w:rsidRPr="00A31B1C">
        <w:rPr>
          <w:rFonts w:ascii="Arial" w:eastAsia="Times New Roman" w:hAnsi="Arial" w:cs="Arial"/>
          <w:snapToGrid w:val="0"/>
          <w:sz w:val="24"/>
          <w:szCs w:val="24"/>
        </w:rPr>
        <w:t xml:space="preserve">reproductive health, </w:t>
      </w:r>
      <w:r w:rsidR="00144AC1" w:rsidRPr="00A31B1C">
        <w:rPr>
          <w:rFonts w:ascii="Arial" w:eastAsia="Times New Roman" w:hAnsi="Arial" w:cs="Arial"/>
          <w:snapToGrid w:val="0"/>
          <w:sz w:val="24"/>
          <w:szCs w:val="24"/>
        </w:rPr>
        <w:t xml:space="preserve">empowering </w:t>
      </w:r>
      <w:r w:rsidR="00936A82" w:rsidRPr="00A31B1C">
        <w:rPr>
          <w:rFonts w:ascii="Arial" w:eastAsia="Times New Roman" w:hAnsi="Arial" w:cs="Arial"/>
          <w:snapToGrid w:val="0"/>
          <w:sz w:val="24"/>
          <w:szCs w:val="24"/>
        </w:rPr>
        <w:t xml:space="preserve">young people </w:t>
      </w:r>
      <w:r w:rsidR="00144AC1" w:rsidRPr="00A31B1C">
        <w:rPr>
          <w:rFonts w:ascii="Arial" w:eastAsia="Times New Roman" w:hAnsi="Arial" w:cs="Arial"/>
          <w:snapToGrid w:val="0"/>
          <w:sz w:val="24"/>
          <w:szCs w:val="24"/>
        </w:rPr>
        <w:t>to make</w:t>
      </w:r>
      <w:r w:rsidR="00936A82" w:rsidRPr="00A31B1C">
        <w:rPr>
          <w:rFonts w:ascii="Arial" w:eastAsia="Times New Roman" w:hAnsi="Arial" w:cs="Arial"/>
          <w:snapToGrid w:val="0"/>
          <w:sz w:val="24"/>
          <w:szCs w:val="24"/>
        </w:rPr>
        <w:t xml:space="preserve"> right choices and </w:t>
      </w:r>
      <w:r w:rsidR="00144AC1" w:rsidRPr="00A31B1C">
        <w:rPr>
          <w:rFonts w:ascii="Arial" w:eastAsia="Times New Roman" w:hAnsi="Arial" w:cs="Arial"/>
          <w:snapToGrid w:val="0"/>
          <w:sz w:val="24"/>
          <w:szCs w:val="24"/>
        </w:rPr>
        <w:t>lifelong decisions about the</w:t>
      </w:r>
      <w:r w:rsidR="00936A82" w:rsidRPr="00A31B1C">
        <w:rPr>
          <w:rFonts w:ascii="Arial" w:eastAsia="Times New Roman" w:hAnsi="Arial" w:cs="Arial"/>
          <w:snapToGrid w:val="0"/>
          <w:sz w:val="24"/>
          <w:szCs w:val="24"/>
        </w:rPr>
        <w:t xml:space="preserve">ir lives, </w:t>
      </w:r>
      <w:r w:rsidR="00144AC1" w:rsidRPr="00A31B1C">
        <w:rPr>
          <w:rFonts w:ascii="Arial" w:eastAsia="Times New Roman" w:hAnsi="Arial" w:cs="Arial"/>
          <w:snapToGrid w:val="0"/>
          <w:sz w:val="24"/>
          <w:szCs w:val="24"/>
        </w:rPr>
        <w:t>preventing risky behaviours that</w:t>
      </w:r>
      <w:r w:rsidR="00936A82" w:rsidRPr="00A31B1C">
        <w:rPr>
          <w:rFonts w:ascii="Arial" w:eastAsia="Times New Roman" w:hAnsi="Arial" w:cs="Arial"/>
          <w:snapToGrid w:val="0"/>
          <w:sz w:val="24"/>
          <w:szCs w:val="24"/>
        </w:rPr>
        <w:t xml:space="preserve"> would lead to teenage pregnancy, sexually transmitted infections and teenage pregnancy. DSD also provides Community Based Prevention and Early Intervention Programme (RISIHA) to vulnerable children, moving these children from vulnerability to resilience. These programmes are part of the 365 days child protection programme of action.</w:t>
      </w:r>
      <w:r w:rsidRPr="00A31B1C">
        <w:rPr>
          <w:rFonts w:ascii="Arial" w:eastAsia="Times New Roman" w:hAnsi="Arial" w:cs="Arial"/>
          <w:snapToGrid w:val="0"/>
          <w:sz w:val="24"/>
          <w:szCs w:val="24"/>
        </w:rPr>
        <w:t xml:space="preserve"> The departmental approach is to focus on prevention measures but also empowerment of a family as a primary institution to socialise its members on values and morals. The department is therefore also implementing parenting programmes in this regard.</w:t>
      </w:r>
    </w:p>
    <w:p w:rsidR="00936A82" w:rsidRPr="00A31B1C" w:rsidRDefault="00936A82" w:rsidP="005E788B">
      <w:pPr>
        <w:spacing w:after="0" w:line="240" w:lineRule="auto"/>
        <w:jc w:val="both"/>
        <w:rPr>
          <w:rFonts w:ascii="Arial" w:eastAsia="Times New Roman" w:hAnsi="Arial" w:cs="Arial"/>
          <w:snapToGrid w:val="0"/>
          <w:color w:val="FF0000"/>
          <w:sz w:val="24"/>
          <w:szCs w:val="24"/>
        </w:rPr>
      </w:pPr>
    </w:p>
    <w:p w:rsidR="005E788B" w:rsidRPr="00A31B1C" w:rsidRDefault="00936A82" w:rsidP="005E788B">
      <w:pPr>
        <w:spacing w:after="0" w:line="240" w:lineRule="auto"/>
        <w:jc w:val="both"/>
        <w:rPr>
          <w:rFonts w:ascii="Arial" w:eastAsia="Times New Roman" w:hAnsi="Arial" w:cs="Arial"/>
          <w:snapToGrid w:val="0"/>
          <w:color w:val="000000"/>
          <w:sz w:val="24"/>
          <w:szCs w:val="24"/>
        </w:rPr>
      </w:pPr>
      <w:r w:rsidRPr="00A31B1C">
        <w:rPr>
          <w:rFonts w:ascii="Arial" w:eastAsia="Times New Roman" w:hAnsi="Arial" w:cs="Arial"/>
          <w:snapToGrid w:val="0"/>
          <w:color w:val="000000"/>
          <w:sz w:val="24"/>
          <w:szCs w:val="24"/>
        </w:rPr>
        <w:lastRenderedPageBreak/>
        <w:t xml:space="preserve">Currently, DSD </w:t>
      </w:r>
      <w:r w:rsidR="005E788B" w:rsidRPr="00A31B1C">
        <w:rPr>
          <w:rFonts w:ascii="Arial" w:eastAsia="Times New Roman" w:hAnsi="Arial" w:cs="Arial"/>
          <w:snapToGrid w:val="0"/>
          <w:color w:val="000000"/>
          <w:sz w:val="24"/>
          <w:szCs w:val="24"/>
        </w:rPr>
        <w:t xml:space="preserve">is conducting a </w:t>
      </w:r>
      <w:r w:rsidR="005E788B" w:rsidRPr="00A31B1C">
        <w:rPr>
          <w:rFonts w:ascii="Arial" w:eastAsia="Times New Roman" w:hAnsi="Arial" w:cs="Arial"/>
          <w:i/>
          <w:snapToGrid w:val="0"/>
          <w:color w:val="000000"/>
          <w:sz w:val="24"/>
          <w:szCs w:val="24"/>
        </w:rPr>
        <w:t>Diagnostic Evaluation to Understand Government’s Response to Teenage Pregnancy</w:t>
      </w:r>
      <w:r w:rsidR="005E788B" w:rsidRPr="00A31B1C">
        <w:rPr>
          <w:rFonts w:ascii="Arial" w:eastAsia="Times New Roman" w:hAnsi="Arial" w:cs="Arial"/>
          <w:snapToGrid w:val="0"/>
          <w:color w:val="000000"/>
          <w:sz w:val="24"/>
          <w:szCs w:val="24"/>
        </w:rPr>
        <w:t>. The purpose of the study is to assess the relevance and responsiveness of government interventions (both programmes and services) in addressing the direct determinants of teenage pregnancies, as well as the budgeting and costing elements</w:t>
      </w:r>
      <w:r w:rsidR="00DF350B" w:rsidRPr="00A31B1C">
        <w:rPr>
          <w:rFonts w:ascii="Arial" w:eastAsia="Times New Roman" w:hAnsi="Arial" w:cs="Arial"/>
          <w:snapToGrid w:val="0"/>
          <w:color w:val="000000"/>
          <w:sz w:val="24"/>
          <w:szCs w:val="24"/>
        </w:rPr>
        <w:t>.</w:t>
      </w:r>
      <w:r w:rsidR="005E788B" w:rsidRPr="00A31B1C">
        <w:rPr>
          <w:rFonts w:ascii="Arial" w:eastAsia="Times New Roman" w:hAnsi="Arial" w:cs="Arial"/>
          <w:snapToGrid w:val="0"/>
          <w:color w:val="000000"/>
          <w:sz w:val="24"/>
          <w:szCs w:val="24"/>
        </w:rPr>
        <w:t xml:space="preserve"> In addition, the study will provide empirical evidence on </w:t>
      </w:r>
      <w:r w:rsidR="00091820" w:rsidRPr="00A31B1C">
        <w:rPr>
          <w:rFonts w:ascii="Arial" w:eastAsia="Times New Roman" w:hAnsi="Arial" w:cs="Arial"/>
          <w:snapToGrid w:val="0"/>
          <w:color w:val="000000"/>
          <w:sz w:val="24"/>
          <w:szCs w:val="24"/>
        </w:rPr>
        <w:t>the different</w:t>
      </w:r>
      <w:r w:rsidR="005E788B" w:rsidRPr="00A31B1C">
        <w:rPr>
          <w:rFonts w:ascii="Arial" w:eastAsia="Times New Roman" w:hAnsi="Arial" w:cs="Arial"/>
          <w:snapToGrid w:val="0"/>
          <w:color w:val="000000"/>
          <w:sz w:val="24"/>
          <w:szCs w:val="24"/>
        </w:rPr>
        <w:t xml:space="preserve"> interventions, legislation, policies and guidelines to manage teenage pregnancy. The study will draw on a variety of evidence types (mixed methods) which includes quantitative and qualitative data.</w:t>
      </w:r>
    </w:p>
    <w:p w:rsidR="005E788B" w:rsidRPr="00A31B1C" w:rsidRDefault="005E788B" w:rsidP="005E788B">
      <w:pPr>
        <w:spacing w:after="0" w:line="240" w:lineRule="auto"/>
        <w:jc w:val="both"/>
        <w:rPr>
          <w:rFonts w:ascii="Arial" w:eastAsia="Times New Roman" w:hAnsi="Arial" w:cs="Arial"/>
          <w:snapToGrid w:val="0"/>
          <w:color w:val="000000"/>
          <w:sz w:val="24"/>
          <w:szCs w:val="24"/>
        </w:rPr>
      </w:pPr>
    </w:p>
    <w:p w:rsidR="005E788B" w:rsidRPr="00A31B1C" w:rsidRDefault="005E788B" w:rsidP="005E788B">
      <w:pPr>
        <w:spacing w:after="0" w:line="240" w:lineRule="auto"/>
        <w:jc w:val="both"/>
        <w:rPr>
          <w:rFonts w:ascii="Arial" w:eastAsia="Times New Roman" w:hAnsi="Arial" w:cs="Arial"/>
          <w:snapToGrid w:val="0"/>
          <w:color w:val="000000"/>
          <w:sz w:val="24"/>
          <w:szCs w:val="24"/>
        </w:rPr>
      </w:pPr>
      <w:r w:rsidRPr="00A31B1C">
        <w:rPr>
          <w:rFonts w:ascii="Arial" w:eastAsia="Times New Roman" w:hAnsi="Arial" w:cs="Arial"/>
          <w:snapToGrid w:val="0"/>
          <w:color w:val="000000"/>
          <w:sz w:val="24"/>
          <w:szCs w:val="24"/>
        </w:rPr>
        <w:t xml:space="preserve">The evaluation will be conducted in five (5) provinces namely: Gauteng, Northern Cape, KwaZulu Natal, Western Cape and Limpopo. The Steering Committee for the study </w:t>
      </w:r>
      <w:r w:rsidR="00DF350B" w:rsidRPr="00A31B1C">
        <w:rPr>
          <w:rFonts w:ascii="Arial" w:eastAsia="Times New Roman" w:hAnsi="Arial" w:cs="Arial"/>
          <w:snapToGrid w:val="0"/>
          <w:color w:val="000000"/>
          <w:sz w:val="24"/>
          <w:szCs w:val="24"/>
        </w:rPr>
        <w:t>will</w:t>
      </w:r>
      <w:r w:rsidRPr="00A31B1C">
        <w:rPr>
          <w:rFonts w:ascii="Arial" w:eastAsia="Times New Roman" w:hAnsi="Arial" w:cs="Arial"/>
          <w:snapToGrid w:val="0"/>
          <w:color w:val="000000"/>
          <w:sz w:val="24"/>
          <w:szCs w:val="24"/>
        </w:rPr>
        <w:t xml:space="preserve"> include officials from Department of Women, Youth and Persons with Disability, Department of Health, Department of Basic Education, Development Partners (UNICEF and UNFPA) and stakeholders from Civil Society Organisations. </w:t>
      </w:r>
    </w:p>
    <w:p w:rsidR="005E788B" w:rsidRPr="00A31B1C" w:rsidRDefault="005E788B" w:rsidP="005E788B">
      <w:pPr>
        <w:spacing w:after="0" w:line="240" w:lineRule="auto"/>
        <w:jc w:val="both"/>
        <w:rPr>
          <w:rFonts w:ascii="Arial" w:eastAsia="Times New Roman" w:hAnsi="Arial" w:cs="Arial"/>
          <w:snapToGrid w:val="0"/>
          <w:color w:val="000000"/>
          <w:sz w:val="24"/>
          <w:szCs w:val="24"/>
        </w:rPr>
      </w:pPr>
    </w:p>
    <w:p w:rsidR="005E788B" w:rsidRDefault="005E788B" w:rsidP="005E788B">
      <w:pPr>
        <w:spacing w:after="0" w:line="240" w:lineRule="auto"/>
        <w:jc w:val="both"/>
        <w:rPr>
          <w:rFonts w:ascii="Arial" w:eastAsia="Times New Roman" w:hAnsi="Arial" w:cs="Arial"/>
          <w:b/>
          <w:snapToGrid w:val="0"/>
          <w:color w:val="000000"/>
          <w:sz w:val="24"/>
          <w:szCs w:val="24"/>
        </w:rPr>
      </w:pPr>
      <w:r w:rsidRPr="00A31B1C">
        <w:rPr>
          <w:rFonts w:ascii="Arial" w:eastAsia="Times New Roman" w:hAnsi="Arial" w:cs="Arial"/>
          <w:b/>
          <w:snapToGrid w:val="0"/>
          <w:color w:val="000000"/>
          <w:sz w:val="24"/>
          <w:szCs w:val="24"/>
        </w:rPr>
        <w:t>Benefits of study</w:t>
      </w:r>
    </w:p>
    <w:p w:rsidR="00A31B1C" w:rsidRPr="00A31B1C" w:rsidRDefault="00A31B1C" w:rsidP="005E788B">
      <w:pPr>
        <w:spacing w:after="0" w:line="240" w:lineRule="auto"/>
        <w:jc w:val="both"/>
        <w:rPr>
          <w:rFonts w:ascii="Arial" w:eastAsia="Times New Roman" w:hAnsi="Arial" w:cs="Arial"/>
          <w:b/>
          <w:snapToGrid w:val="0"/>
          <w:color w:val="000000"/>
          <w:sz w:val="24"/>
          <w:szCs w:val="24"/>
        </w:rPr>
      </w:pPr>
    </w:p>
    <w:p w:rsidR="005E788B" w:rsidRPr="00A31B1C" w:rsidRDefault="005E788B" w:rsidP="005E788B">
      <w:pPr>
        <w:spacing w:after="0" w:line="240" w:lineRule="auto"/>
        <w:jc w:val="both"/>
        <w:rPr>
          <w:rFonts w:ascii="Arial" w:eastAsia="Times New Roman" w:hAnsi="Arial" w:cs="Arial"/>
          <w:snapToGrid w:val="0"/>
          <w:color w:val="000000"/>
          <w:sz w:val="24"/>
          <w:szCs w:val="24"/>
        </w:rPr>
      </w:pPr>
      <w:r w:rsidRPr="00A31B1C">
        <w:rPr>
          <w:rFonts w:ascii="Arial" w:eastAsia="Times New Roman" w:hAnsi="Arial" w:cs="Arial"/>
          <w:snapToGrid w:val="0"/>
          <w:color w:val="000000"/>
          <w:sz w:val="24"/>
          <w:szCs w:val="24"/>
        </w:rPr>
        <w:t>Through the study the DSD and stakeholders will:</w:t>
      </w:r>
    </w:p>
    <w:p w:rsidR="005E788B" w:rsidRPr="00A31B1C" w:rsidRDefault="005E788B" w:rsidP="005E788B">
      <w:pPr>
        <w:spacing w:after="0" w:line="240" w:lineRule="auto"/>
        <w:ind w:left="426" w:hanging="426"/>
        <w:jc w:val="both"/>
        <w:rPr>
          <w:rFonts w:ascii="Arial" w:eastAsia="Times New Roman" w:hAnsi="Arial" w:cs="Arial"/>
          <w:snapToGrid w:val="0"/>
          <w:color w:val="000000"/>
          <w:sz w:val="24"/>
          <w:szCs w:val="24"/>
        </w:rPr>
      </w:pPr>
      <w:r w:rsidRPr="00A31B1C">
        <w:rPr>
          <w:rFonts w:ascii="Arial" w:eastAsia="Times New Roman" w:hAnsi="Arial" w:cs="Arial"/>
          <w:snapToGrid w:val="0"/>
          <w:color w:val="000000"/>
          <w:sz w:val="24"/>
          <w:szCs w:val="24"/>
        </w:rPr>
        <w:t>•</w:t>
      </w:r>
      <w:r w:rsidRPr="00A31B1C">
        <w:rPr>
          <w:rFonts w:ascii="Arial" w:eastAsia="Times New Roman" w:hAnsi="Arial" w:cs="Arial"/>
          <w:snapToGrid w:val="0"/>
          <w:color w:val="000000"/>
          <w:sz w:val="24"/>
          <w:szCs w:val="24"/>
        </w:rPr>
        <w:tab/>
        <w:t xml:space="preserve">Provide empirical </w:t>
      </w:r>
      <w:r w:rsidR="00A31B1C" w:rsidRPr="00A31B1C">
        <w:rPr>
          <w:rFonts w:ascii="Arial" w:eastAsia="Times New Roman" w:hAnsi="Arial" w:cs="Arial"/>
          <w:snapToGrid w:val="0"/>
          <w:color w:val="000000"/>
          <w:sz w:val="24"/>
          <w:szCs w:val="24"/>
        </w:rPr>
        <w:t>evidence-based</w:t>
      </w:r>
      <w:r w:rsidRPr="00A31B1C">
        <w:rPr>
          <w:rFonts w:ascii="Arial" w:eastAsia="Times New Roman" w:hAnsi="Arial" w:cs="Arial"/>
          <w:snapToGrid w:val="0"/>
          <w:color w:val="000000"/>
          <w:sz w:val="24"/>
          <w:szCs w:val="24"/>
        </w:rPr>
        <w:t xml:space="preserve"> solutions for decision making, accountability and learning;</w:t>
      </w:r>
    </w:p>
    <w:p w:rsidR="00DF350B" w:rsidRPr="00A31B1C" w:rsidRDefault="005E788B" w:rsidP="00DF350B">
      <w:pPr>
        <w:spacing w:after="0" w:line="240" w:lineRule="auto"/>
        <w:ind w:left="426" w:hanging="426"/>
        <w:jc w:val="both"/>
        <w:rPr>
          <w:rFonts w:ascii="Arial" w:eastAsia="Times New Roman" w:hAnsi="Arial" w:cs="Arial"/>
          <w:snapToGrid w:val="0"/>
          <w:color w:val="000000"/>
          <w:sz w:val="24"/>
          <w:szCs w:val="24"/>
        </w:rPr>
      </w:pPr>
      <w:r w:rsidRPr="00A31B1C">
        <w:rPr>
          <w:rFonts w:ascii="Arial" w:eastAsia="Times New Roman" w:hAnsi="Arial" w:cs="Arial"/>
          <w:snapToGrid w:val="0"/>
          <w:color w:val="000000"/>
          <w:sz w:val="24"/>
          <w:szCs w:val="24"/>
        </w:rPr>
        <w:t>•</w:t>
      </w:r>
      <w:r w:rsidRPr="00A31B1C">
        <w:rPr>
          <w:rFonts w:ascii="Arial" w:eastAsia="Times New Roman" w:hAnsi="Arial" w:cs="Arial"/>
          <w:snapToGrid w:val="0"/>
          <w:color w:val="000000"/>
          <w:sz w:val="24"/>
          <w:szCs w:val="24"/>
        </w:rPr>
        <w:tab/>
      </w:r>
      <w:r w:rsidR="00DF350B" w:rsidRPr="00A31B1C">
        <w:rPr>
          <w:rFonts w:ascii="Arial" w:eastAsia="Times New Roman" w:hAnsi="Arial" w:cs="Arial"/>
          <w:snapToGrid w:val="0"/>
          <w:color w:val="000000"/>
          <w:sz w:val="24"/>
          <w:szCs w:val="24"/>
        </w:rPr>
        <w:t>Engage with a number of stakeholders including government from all three spheres of government, developme</w:t>
      </w:r>
      <w:r w:rsidR="00356FE1" w:rsidRPr="00A31B1C">
        <w:rPr>
          <w:rFonts w:ascii="Arial" w:eastAsia="Times New Roman" w:hAnsi="Arial" w:cs="Arial"/>
          <w:snapToGrid w:val="0"/>
          <w:color w:val="000000"/>
          <w:sz w:val="24"/>
          <w:szCs w:val="24"/>
        </w:rPr>
        <w:t>ntal partners and civil society;</w:t>
      </w:r>
    </w:p>
    <w:p w:rsidR="00DF350B" w:rsidRPr="00A31B1C" w:rsidRDefault="005E788B" w:rsidP="00DF350B">
      <w:pPr>
        <w:spacing w:after="0" w:line="240" w:lineRule="auto"/>
        <w:ind w:left="426" w:hanging="426"/>
        <w:jc w:val="both"/>
        <w:rPr>
          <w:rFonts w:ascii="Arial" w:eastAsia="Times New Roman" w:hAnsi="Arial" w:cs="Arial"/>
          <w:snapToGrid w:val="0"/>
          <w:color w:val="000000"/>
          <w:sz w:val="24"/>
          <w:szCs w:val="24"/>
        </w:rPr>
      </w:pPr>
      <w:r w:rsidRPr="00A31B1C">
        <w:rPr>
          <w:rFonts w:ascii="Arial" w:eastAsia="Times New Roman" w:hAnsi="Arial" w:cs="Arial"/>
          <w:snapToGrid w:val="0"/>
          <w:color w:val="000000"/>
          <w:sz w:val="24"/>
          <w:szCs w:val="24"/>
        </w:rPr>
        <w:t>•</w:t>
      </w:r>
      <w:r w:rsidRPr="00A31B1C">
        <w:rPr>
          <w:rFonts w:ascii="Arial" w:eastAsia="Times New Roman" w:hAnsi="Arial" w:cs="Arial"/>
          <w:snapToGrid w:val="0"/>
          <w:color w:val="000000"/>
          <w:sz w:val="24"/>
          <w:szCs w:val="24"/>
        </w:rPr>
        <w:tab/>
      </w:r>
      <w:r w:rsidR="00DF350B" w:rsidRPr="00A31B1C">
        <w:rPr>
          <w:rFonts w:ascii="Arial" w:eastAsia="Times New Roman" w:hAnsi="Arial" w:cs="Arial"/>
          <w:snapToGrid w:val="0"/>
          <w:color w:val="000000"/>
          <w:sz w:val="24"/>
          <w:szCs w:val="24"/>
        </w:rPr>
        <w:t>Understand the “</w:t>
      </w:r>
      <w:r w:rsidR="00DF350B" w:rsidRPr="00A31B1C">
        <w:rPr>
          <w:rFonts w:ascii="Arial" w:eastAsia="Times New Roman" w:hAnsi="Arial" w:cs="Arial"/>
          <w:i/>
          <w:snapToGrid w:val="0"/>
          <w:color w:val="000000"/>
          <w:sz w:val="24"/>
          <w:szCs w:val="24"/>
        </w:rPr>
        <w:t>As Is” Situation on Teenage Pregnancy</w:t>
      </w:r>
      <w:r w:rsidR="00DF350B" w:rsidRPr="00A31B1C">
        <w:rPr>
          <w:rFonts w:ascii="Arial" w:eastAsia="Times New Roman" w:hAnsi="Arial" w:cs="Arial"/>
          <w:snapToGrid w:val="0"/>
          <w:color w:val="000000"/>
          <w:sz w:val="24"/>
          <w:szCs w:val="24"/>
        </w:rPr>
        <w:t>;</w:t>
      </w:r>
    </w:p>
    <w:p w:rsidR="005E788B" w:rsidRPr="00A31B1C" w:rsidRDefault="005E788B" w:rsidP="005E788B">
      <w:pPr>
        <w:spacing w:after="0" w:line="240" w:lineRule="auto"/>
        <w:ind w:left="426" w:hanging="426"/>
        <w:jc w:val="both"/>
        <w:rPr>
          <w:rFonts w:ascii="Arial" w:eastAsia="Times New Roman" w:hAnsi="Arial" w:cs="Arial"/>
          <w:snapToGrid w:val="0"/>
          <w:color w:val="000000"/>
          <w:sz w:val="24"/>
          <w:szCs w:val="24"/>
        </w:rPr>
      </w:pPr>
      <w:r w:rsidRPr="00A31B1C">
        <w:rPr>
          <w:rFonts w:ascii="Arial" w:eastAsia="Times New Roman" w:hAnsi="Arial" w:cs="Arial"/>
          <w:snapToGrid w:val="0"/>
          <w:color w:val="000000"/>
          <w:sz w:val="24"/>
          <w:szCs w:val="24"/>
        </w:rPr>
        <w:t>•</w:t>
      </w:r>
      <w:r w:rsidRPr="00A31B1C">
        <w:rPr>
          <w:rFonts w:ascii="Arial" w:eastAsia="Times New Roman" w:hAnsi="Arial" w:cs="Arial"/>
          <w:snapToGrid w:val="0"/>
          <w:color w:val="000000"/>
          <w:sz w:val="24"/>
          <w:szCs w:val="24"/>
        </w:rPr>
        <w:tab/>
      </w:r>
      <w:r w:rsidR="00DF350B" w:rsidRPr="00A31B1C">
        <w:rPr>
          <w:rFonts w:ascii="Arial" w:eastAsia="Times New Roman" w:hAnsi="Arial" w:cs="Arial"/>
          <w:snapToGrid w:val="0"/>
          <w:color w:val="000000"/>
          <w:sz w:val="24"/>
          <w:szCs w:val="24"/>
        </w:rPr>
        <w:t>Identify common and unique teenage pregnancy programmes implemented across government</w:t>
      </w:r>
      <w:r w:rsidR="00356FE1" w:rsidRPr="00A31B1C">
        <w:rPr>
          <w:rFonts w:ascii="Arial" w:eastAsia="Times New Roman" w:hAnsi="Arial" w:cs="Arial"/>
          <w:snapToGrid w:val="0"/>
          <w:color w:val="000000"/>
          <w:sz w:val="24"/>
          <w:szCs w:val="24"/>
        </w:rPr>
        <w:t>;</w:t>
      </w:r>
    </w:p>
    <w:p w:rsidR="00A31B1C" w:rsidRDefault="005E788B" w:rsidP="00A31B1C">
      <w:pPr>
        <w:spacing w:after="0" w:line="240" w:lineRule="auto"/>
        <w:ind w:left="426" w:hanging="426"/>
        <w:jc w:val="both"/>
        <w:rPr>
          <w:rFonts w:ascii="Arial" w:eastAsia="Times New Roman" w:hAnsi="Arial" w:cs="Arial"/>
          <w:snapToGrid w:val="0"/>
          <w:color w:val="000000"/>
          <w:sz w:val="24"/>
          <w:szCs w:val="24"/>
        </w:rPr>
      </w:pPr>
      <w:r w:rsidRPr="00A31B1C">
        <w:rPr>
          <w:rFonts w:ascii="Arial" w:eastAsia="Times New Roman" w:hAnsi="Arial" w:cs="Arial"/>
          <w:snapToGrid w:val="0"/>
          <w:color w:val="000000"/>
          <w:sz w:val="24"/>
          <w:szCs w:val="24"/>
        </w:rPr>
        <w:t>•</w:t>
      </w:r>
      <w:r w:rsidRPr="00A31B1C">
        <w:rPr>
          <w:rFonts w:ascii="Arial" w:eastAsia="Times New Roman" w:hAnsi="Arial" w:cs="Arial"/>
          <w:snapToGrid w:val="0"/>
          <w:color w:val="000000"/>
          <w:sz w:val="24"/>
          <w:szCs w:val="24"/>
        </w:rPr>
        <w:tab/>
      </w:r>
      <w:r w:rsidR="00DF350B" w:rsidRPr="00A31B1C">
        <w:rPr>
          <w:rFonts w:ascii="Arial" w:eastAsia="Times New Roman" w:hAnsi="Arial" w:cs="Arial"/>
          <w:snapToGrid w:val="0"/>
          <w:color w:val="000000"/>
          <w:sz w:val="24"/>
          <w:szCs w:val="24"/>
        </w:rPr>
        <w:t>Conduct mapping exercise on available ev</w:t>
      </w:r>
      <w:r w:rsidR="00356FE1" w:rsidRPr="00A31B1C">
        <w:rPr>
          <w:rFonts w:ascii="Arial" w:eastAsia="Times New Roman" w:hAnsi="Arial" w:cs="Arial"/>
          <w:snapToGrid w:val="0"/>
          <w:color w:val="000000"/>
          <w:sz w:val="24"/>
          <w:szCs w:val="24"/>
        </w:rPr>
        <w:t xml:space="preserve">idence on teenage pregnancy; </w:t>
      </w:r>
      <w:r w:rsidR="00091820" w:rsidRPr="00A31B1C">
        <w:rPr>
          <w:rFonts w:ascii="Arial" w:eastAsia="Times New Roman" w:hAnsi="Arial" w:cs="Arial"/>
          <w:snapToGrid w:val="0"/>
          <w:color w:val="000000"/>
          <w:sz w:val="24"/>
          <w:szCs w:val="24"/>
        </w:rPr>
        <w:t>and</w:t>
      </w:r>
    </w:p>
    <w:p w:rsidR="00091820" w:rsidRPr="00A31B1C" w:rsidRDefault="00091820" w:rsidP="00A31B1C">
      <w:pPr>
        <w:pStyle w:val="ListParagraph"/>
        <w:numPr>
          <w:ilvl w:val="0"/>
          <w:numId w:val="20"/>
        </w:numPr>
        <w:spacing w:after="0" w:line="240" w:lineRule="auto"/>
        <w:jc w:val="both"/>
        <w:rPr>
          <w:rFonts w:ascii="Arial" w:eastAsia="Times New Roman" w:hAnsi="Arial" w:cs="Arial"/>
          <w:snapToGrid w:val="0"/>
          <w:color w:val="000000"/>
          <w:sz w:val="24"/>
          <w:szCs w:val="24"/>
        </w:rPr>
      </w:pPr>
      <w:r w:rsidRPr="00A31B1C">
        <w:rPr>
          <w:rFonts w:ascii="Arial" w:eastAsia="Times New Roman" w:hAnsi="Arial" w:cs="Arial"/>
          <w:snapToGrid w:val="0"/>
          <w:color w:val="000000"/>
          <w:sz w:val="24"/>
          <w:szCs w:val="24"/>
        </w:rPr>
        <w:t xml:space="preserve">The findings and recommendations will be utilised to develop an Improvement plan to enhance services </w:t>
      </w:r>
      <w:r w:rsidR="00C6799E" w:rsidRPr="00A31B1C">
        <w:rPr>
          <w:rFonts w:ascii="Arial" w:eastAsia="Times New Roman" w:hAnsi="Arial" w:cs="Arial"/>
          <w:snapToGrid w:val="0"/>
          <w:color w:val="000000"/>
          <w:sz w:val="24"/>
          <w:szCs w:val="24"/>
        </w:rPr>
        <w:t xml:space="preserve">and policy areas </w:t>
      </w:r>
      <w:r w:rsidRPr="00A31B1C">
        <w:rPr>
          <w:rFonts w:ascii="Arial" w:eastAsia="Times New Roman" w:hAnsi="Arial" w:cs="Arial"/>
          <w:snapToGrid w:val="0"/>
          <w:color w:val="000000"/>
          <w:sz w:val="24"/>
          <w:szCs w:val="24"/>
        </w:rPr>
        <w:t>with a number of stakeholders.</w:t>
      </w:r>
    </w:p>
    <w:p w:rsidR="00A10621" w:rsidRDefault="00A10621" w:rsidP="00A10621">
      <w:pPr>
        <w:spacing w:after="0" w:line="240" w:lineRule="auto"/>
        <w:jc w:val="both"/>
        <w:rPr>
          <w:rFonts w:ascii="Arial" w:eastAsia="Times New Roman" w:hAnsi="Arial" w:cs="Arial"/>
          <w:b/>
          <w:snapToGrid w:val="0"/>
          <w:color w:val="000000"/>
          <w:sz w:val="40"/>
          <w:szCs w:val="40"/>
        </w:rPr>
      </w:pPr>
    </w:p>
    <w:sectPr w:rsidR="00A10621" w:rsidSect="00791FC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06B" w:rsidRDefault="0013606B">
      <w:pPr>
        <w:spacing w:after="0" w:line="240" w:lineRule="auto"/>
      </w:pPr>
      <w:r>
        <w:separator/>
      </w:r>
    </w:p>
  </w:endnote>
  <w:endnote w:type="continuationSeparator" w:id="0">
    <w:p w:rsidR="0013606B" w:rsidRDefault="00136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06B" w:rsidRDefault="0013606B">
      <w:pPr>
        <w:spacing w:after="0" w:line="240" w:lineRule="auto"/>
      </w:pPr>
      <w:r>
        <w:separator/>
      </w:r>
    </w:p>
  </w:footnote>
  <w:footnote w:type="continuationSeparator" w:id="0">
    <w:p w:rsidR="0013606B" w:rsidRDefault="001360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7304A"/>
    <w:multiLevelType w:val="hybridMultilevel"/>
    <w:tmpl w:val="3F622570"/>
    <w:lvl w:ilvl="0" w:tplc="8B4C5292">
      <w:numFmt w:val="bullet"/>
      <w:lvlText w:val="•"/>
      <w:lvlJc w:val="left"/>
      <w:pPr>
        <w:ind w:left="720" w:hanging="360"/>
      </w:pPr>
      <w:rPr>
        <w:rFonts w:hint="default"/>
        <w:lang w:val="en-US" w:eastAsia="en-US" w:bidi="en-U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9C40245"/>
    <w:multiLevelType w:val="hybridMultilevel"/>
    <w:tmpl w:val="5EAE8D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4C0773B"/>
    <w:multiLevelType w:val="hybridMultilevel"/>
    <w:tmpl w:val="EA429B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1AE650D"/>
    <w:multiLevelType w:val="hybridMultilevel"/>
    <w:tmpl w:val="059CB2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9"/>
  </w:num>
  <w:num w:numId="4">
    <w:abstractNumId w:val="2"/>
  </w:num>
  <w:num w:numId="5">
    <w:abstractNumId w:val="14"/>
  </w:num>
  <w:num w:numId="6">
    <w:abstractNumId w:val="3"/>
  </w:num>
  <w:num w:numId="7">
    <w:abstractNumId w:val="11"/>
  </w:num>
  <w:num w:numId="8">
    <w:abstractNumId w:val="6"/>
  </w:num>
  <w:num w:numId="9">
    <w:abstractNumId w:val="10"/>
  </w:num>
  <w:num w:numId="10">
    <w:abstractNumId w:val="5"/>
  </w:num>
  <w:num w:numId="11">
    <w:abstractNumId w:val="8"/>
  </w:num>
  <w:num w:numId="12">
    <w:abstractNumId w:val="17"/>
  </w:num>
  <w:num w:numId="13">
    <w:abstractNumId w:val="12"/>
  </w:num>
  <w:num w:numId="14">
    <w:abstractNumId w:val="9"/>
  </w:num>
  <w:num w:numId="15">
    <w:abstractNumId w:val="16"/>
  </w:num>
  <w:num w:numId="16">
    <w:abstractNumId w:val="15"/>
  </w:num>
  <w:num w:numId="17">
    <w:abstractNumId w:val="18"/>
  </w:num>
  <w:num w:numId="18">
    <w:abstractNumId w:val="7"/>
  </w:num>
  <w:num w:numId="19">
    <w:abstractNumId w:val="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1820"/>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06B"/>
    <w:rsid w:val="00136AE7"/>
    <w:rsid w:val="00144A54"/>
    <w:rsid w:val="00144AC1"/>
    <w:rsid w:val="00157C96"/>
    <w:rsid w:val="001713D1"/>
    <w:rsid w:val="00173BDA"/>
    <w:rsid w:val="001745C4"/>
    <w:rsid w:val="00174A02"/>
    <w:rsid w:val="001808E1"/>
    <w:rsid w:val="00183445"/>
    <w:rsid w:val="00183FED"/>
    <w:rsid w:val="0019267C"/>
    <w:rsid w:val="00193716"/>
    <w:rsid w:val="001940D1"/>
    <w:rsid w:val="001942BF"/>
    <w:rsid w:val="001B0AFA"/>
    <w:rsid w:val="001B547F"/>
    <w:rsid w:val="001B7935"/>
    <w:rsid w:val="001B7CA0"/>
    <w:rsid w:val="001C04B5"/>
    <w:rsid w:val="001C5424"/>
    <w:rsid w:val="001C79BF"/>
    <w:rsid w:val="001D059F"/>
    <w:rsid w:val="001D0750"/>
    <w:rsid w:val="001D3C87"/>
    <w:rsid w:val="001E22C5"/>
    <w:rsid w:val="001E322B"/>
    <w:rsid w:val="001F1C3B"/>
    <w:rsid w:val="00202554"/>
    <w:rsid w:val="00205109"/>
    <w:rsid w:val="002052D4"/>
    <w:rsid w:val="00207160"/>
    <w:rsid w:val="00214636"/>
    <w:rsid w:val="00214E66"/>
    <w:rsid w:val="00224288"/>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694C"/>
    <w:rsid w:val="00356FE1"/>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29D6"/>
    <w:rsid w:val="0043382B"/>
    <w:rsid w:val="00434100"/>
    <w:rsid w:val="00435600"/>
    <w:rsid w:val="00436127"/>
    <w:rsid w:val="00436F9C"/>
    <w:rsid w:val="004405FF"/>
    <w:rsid w:val="0044169D"/>
    <w:rsid w:val="00446448"/>
    <w:rsid w:val="00447342"/>
    <w:rsid w:val="00454D2A"/>
    <w:rsid w:val="00477E8D"/>
    <w:rsid w:val="0048059F"/>
    <w:rsid w:val="0048255D"/>
    <w:rsid w:val="00482785"/>
    <w:rsid w:val="004837E7"/>
    <w:rsid w:val="00483E25"/>
    <w:rsid w:val="00484173"/>
    <w:rsid w:val="004916AB"/>
    <w:rsid w:val="0049183A"/>
    <w:rsid w:val="004952C8"/>
    <w:rsid w:val="004B0E92"/>
    <w:rsid w:val="004B2779"/>
    <w:rsid w:val="004B3426"/>
    <w:rsid w:val="004C75CF"/>
    <w:rsid w:val="004D27C4"/>
    <w:rsid w:val="004D2F24"/>
    <w:rsid w:val="004D44B6"/>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67EA8"/>
    <w:rsid w:val="00571E52"/>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E788B"/>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3816"/>
    <w:rsid w:val="00676187"/>
    <w:rsid w:val="0068260E"/>
    <w:rsid w:val="00682F8C"/>
    <w:rsid w:val="00685F7F"/>
    <w:rsid w:val="006867B0"/>
    <w:rsid w:val="006A4DB2"/>
    <w:rsid w:val="006A620B"/>
    <w:rsid w:val="006C6488"/>
    <w:rsid w:val="006D024F"/>
    <w:rsid w:val="006E4581"/>
    <w:rsid w:val="006E5299"/>
    <w:rsid w:val="006E62F1"/>
    <w:rsid w:val="006F02FF"/>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30B6"/>
    <w:rsid w:val="00784610"/>
    <w:rsid w:val="0078765B"/>
    <w:rsid w:val="00791FCF"/>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73A25"/>
    <w:rsid w:val="0087491C"/>
    <w:rsid w:val="0088698A"/>
    <w:rsid w:val="00892AE6"/>
    <w:rsid w:val="008A43F9"/>
    <w:rsid w:val="008A5415"/>
    <w:rsid w:val="008A5D65"/>
    <w:rsid w:val="008B175E"/>
    <w:rsid w:val="008B3F12"/>
    <w:rsid w:val="008B5901"/>
    <w:rsid w:val="008C1BDF"/>
    <w:rsid w:val="008D3585"/>
    <w:rsid w:val="008D577E"/>
    <w:rsid w:val="008D671E"/>
    <w:rsid w:val="008E0887"/>
    <w:rsid w:val="008E3CB8"/>
    <w:rsid w:val="008E5107"/>
    <w:rsid w:val="0090785A"/>
    <w:rsid w:val="00907F57"/>
    <w:rsid w:val="00913103"/>
    <w:rsid w:val="00923C66"/>
    <w:rsid w:val="00925A2E"/>
    <w:rsid w:val="00926BB8"/>
    <w:rsid w:val="009311E4"/>
    <w:rsid w:val="00936A82"/>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955"/>
    <w:rsid w:val="009E7540"/>
    <w:rsid w:val="009F26B2"/>
    <w:rsid w:val="00A03249"/>
    <w:rsid w:val="00A0436F"/>
    <w:rsid w:val="00A1031A"/>
    <w:rsid w:val="00A10621"/>
    <w:rsid w:val="00A12E03"/>
    <w:rsid w:val="00A20D1C"/>
    <w:rsid w:val="00A21AE1"/>
    <w:rsid w:val="00A31B1C"/>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6799E"/>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350B"/>
    <w:rsid w:val="00DF476E"/>
    <w:rsid w:val="00E00811"/>
    <w:rsid w:val="00E07F82"/>
    <w:rsid w:val="00E10807"/>
    <w:rsid w:val="00E15F95"/>
    <w:rsid w:val="00E21BE6"/>
    <w:rsid w:val="00E21CAC"/>
    <w:rsid w:val="00E30D1D"/>
    <w:rsid w:val="00E36AB5"/>
    <w:rsid w:val="00E408E7"/>
    <w:rsid w:val="00E436D1"/>
    <w:rsid w:val="00E46923"/>
    <w:rsid w:val="00E525D3"/>
    <w:rsid w:val="00E527D0"/>
    <w:rsid w:val="00E546E7"/>
    <w:rsid w:val="00E556BF"/>
    <w:rsid w:val="00E57C01"/>
    <w:rsid w:val="00E66CAF"/>
    <w:rsid w:val="00E671B7"/>
    <w:rsid w:val="00E73628"/>
    <w:rsid w:val="00E74AD9"/>
    <w:rsid w:val="00E82B0B"/>
    <w:rsid w:val="00E90BBD"/>
    <w:rsid w:val="00E940AE"/>
    <w:rsid w:val="00E96AE2"/>
    <w:rsid w:val="00EB4117"/>
    <w:rsid w:val="00EC2ECA"/>
    <w:rsid w:val="00EC6895"/>
    <w:rsid w:val="00ED0BC0"/>
    <w:rsid w:val="00ED106D"/>
    <w:rsid w:val="00ED2A70"/>
    <w:rsid w:val="00ED3D83"/>
    <w:rsid w:val="00ED7105"/>
    <w:rsid w:val="00EE021E"/>
    <w:rsid w:val="00EE0F4E"/>
    <w:rsid w:val="00EE1110"/>
    <w:rsid w:val="00EE1C5C"/>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70991"/>
    <w:rsid w:val="00F732A3"/>
    <w:rsid w:val="00F77743"/>
    <w:rsid w:val="00F77BA6"/>
    <w:rsid w:val="00F86AA7"/>
    <w:rsid w:val="00F8736C"/>
    <w:rsid w:val="00F92F9F"/>
    <w:rsid w:val="00F93622"/>
    <w:rsid w:val="00FB4659"/>
    <w:rsid w:val="00FB557D"/>
    <w:rsid w:val="00FB5F56"/>
    <w:rsid w:val="00FB7E92"/>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UnresolvedMention1">
    <w:name w:val="Unresolved Mention1"/>
    <w:basedOn w:val="DefaultParagraphFont"/>
    <w:uiPriority w:val="99"/>
    <w:semiHidden/>
    <w:unhideWhenUsed/>
    <w:rsid w:val="00A1062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DCB7-8AEF-4798-BCE9-2C026646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2023-06-27T13:06:00Z</dcterms:created>
  <dcterms:modified xsi:type="dcterms:W3CDTF">2023-06-27T13:06:00Z</dcterms:modified>
</cp:coreProperties>
</file>