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E5BBE" w:rsidRDefault="002E5BBE" w:rsidP="002E5BBE">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bookmarkStart w:id="0" w:name="_GoBack"/>
      <w:bookmarkEnd w:id="0"/>
      <w:r w:rsidRPr="002E5BBE">
        <w:rPr>
          <w:rFonts w:ascii="Calibri" w:eastAsia="Times New Roman" w:hAnsi="Calibri" w:cs="Times New Roman"/>
          <w:b/>
          <w:noProof/>
          <w:sz w:val="24"/>
          <w:szCs w:val="24"/>
          <w:lang w:val="en-ZA" w:eastAsia="en-ZA"/>
        </w:rPr>
        <w:drawing>
          <wp:inline distT="0" distB="0" distL="0" distR="0">
            <wp:extent cx="2714105" cy="1438102"/>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2E5BBE" w:rsidRPr="002E5BBE" w:rsidRDefault="002E5BBE" w:rsidP="002E5BBE">
      <w:pPr>
        <w:spacing w:after="0" w:line="240" w:lineRule="auto"/>
        <w:ind w:left="720" w:hanging="720"/>
        <w:jc w:val="center"/>
        <w:outlineLvl w:val="0"/>
        <w:rPr>
          <w:rFonts w:ascii="Arial" w:eastAsia="Times New Roman" w:hAnsi="Arial" w:cs="Arial"/>
          <w:b/>
          <w:bCs/>
          <w:color w:val="000000"/>
          <w:lang w:val="en-GB"/>
        </w:rPr>
      </w:pPr>
      <w:r w:rsidRPr="002E5BBE">
        <w:rPr>
          <w:rFonts w:ascii="Arial" w:eastAsia="Times New Roman" w:hAnsi="Arial" w:cs="Arial"/>
          <w:b/>
          <w:bCs/>
          <w:color w:val="000000"/>
          <w:lang w:val="en-ZA"/>
        </w:rPr>
        <w:t>NATIONAL ASSEMBLY</w:t>
      </w:r>
      <w:r w:rsidRPr="002E5BBE">
        <w:rPr>
          <w:rFonts w:ascii="Arial" w:eastAsia="Times New Roman" w:hAnsi="Arial" w:cs="Arial"/>
          <w:b/>
          <w:bCs/>
          <w:color w:val="000000"/>
          <w:lang w:val="en-GB"/>
        </w:rPr>
        <w:t xml:space="preserve"> </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QUESTIONS FOR WRITTEN REPLY</w:t>
      </w:r>
    </w:p>
    <w:p w:rsidR="002E5BBE" w:rsidRPr="002E5BBE" w:rsidRDefault="002E5BBE" w:rsidP="002E5BBE">
      <w:pPr>
        <w:spacing w:after="0" w:line="240" w:lineRule="auto"/>
        <w:rPr>
          <w:rFonts w:ascii="Arial" w:eastAsia="Times New Roman" w:hAnsi="Arial" w:cs="Arial"/>
          <w:b/>
          <w:bCs/>
          <w:color w:val="000000"/>
          <w:lang w:val="en-GB"/>
        </w:rPr>
      </w:pP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QUESTION NUMBER </w:t>
      </w:r>
      <w:r w:rsidR="009F5F85">
        <w:rPr>
          <w:rFonts w:ascii="Arial" w:eastAsia="Times New Roman" w:hAnsi="Arial" w:cs="Arial"/>
          <w:b/>
          <w:bCs/>
          <w:color w:val="000000"/>
          <w:lang w:val="en-GB"/>
        </w:rPr>
        <w:t>2021/</w:t>
      </w:r>
      <w:r w:rsidR="00BC3DA3">
        <w:rPr>
          <w:rFonts w:ascii="Arial" w:eastAsia="Times New Roman" w:hAnsi="Arial" w:cs="Arial"/>
          <w:b/>
          <w:bCs/>
          <w:color w:val="000000"/>
          <w:lang w:val="en-GB"/>
        </w:rPr>
        <w:t>1948</w:t>
      </w:r>
    </w:p>
    <w:p w:rsidR="002E5BBE" w:rsidRPr="002E5BBE" w:rsidRDefault="001A4665" w:rsidP="002E5BBE">
      <w:pPr>
        <w:spacing w:after="0" w:line="240" w:lineRule="auto"/>
        <w:jc w:val="center"/>
        <w:rPr>
          <w:rFonts w:ascii="Arial" w:eastAsia="Times New Roman" w:hAnsi="Arial" w:cs="Arial"/>
          <w:b/>
          <w:bCs/>
          <w:color w:val="000000"/>
          <w:lang w:val="en-GB"/>
        </w:rPr>
      </w:pPr>
      <w:r>
        <w:rPr>
          <w:rFonts w:ascii="Arial" w:eastAsia="Times New Roman" w:hAnsi="Arial" w:cs="Arial"/>
          <w:b/>
          <w:bCs/>
          <w:color w:val="000000"/>
          <w:lang w:val="en-GB"/>
        </w:rPr>
        <w:t>DATE OF PUBLICATION: 27</w:t>
      </w:r>
      <w:r w:rsidR="002E5BBE" w:rsidRPr="002E5BBE">
        <w:rPr>
          <w:rFonts w:ascii="Arial" w:eastAsia="Times New Roman" w:hAnsi="Arial" w:cs="Arial"/>
          <w:b/>
          <w:bCs/>
          <w:color w:val="000000"/>
          <w:lang w:val="en-GB"/>
        </w:rPr>
        <w:t xml:space="preserve"> </w:t>
      </w:r>
      <w:r>
        <w:rPr>
          <w:rFonts w:ascii="Arial" w:eastAsia="Times New Roman" w:hAnsi="Arial" w:cs="Arial"/>
          <w:b/>
          <w:bCs/>
          <w:color w:val="000000"/>
          <w:lang w:val="en-GB"/>
        </w:rPr>
        <w:t>AUGUST</w:t>
      </w:r>
      <w:r w:rsidRPr="002E5BBE">
        <w:rPr>
          <w:rFonts w:ascii="Arial" w:eastAsia="Times New Roman" w:hAnsi="Arial" w:cs="Arial"/>
          <w:b/>
          <w:bCs/>
          <w:color w:val="000000"/>
          <w:lang w:val="en-GB"/>
        </w:rPr>
        <w:t xml:space="preserve"> </w:t>
      </w:r>
      <w:r w:rsidR="002E5BBE" w:rsidRPr="002E5BBE">
        <w:rPr>
          <w:rFonts w:ascii="Arial" w:eastAsia="Times New Roman" w:hAnsi="Arial" w:cs="Arial"/>
          <w:b/>
          <w:bCs/>
          <w:color w:val="000000"/>
          <w:lang w:val="en-GB"/>
        </w:rPr>
        <w:t>2021</w:t>
      </w:r>
    </w:p>
    <w:p w:rsidR="002E5BBE" w:rsidRPr="002E5BBE" w:rsidRDefault="002E5BBE" w:rsidP="002E5BBE">
      <w:pPr>
        <w:spacing w:after="0" w:line="240" w:lineRule="auto"/>
        <w:jc w:val="center"/>
        <w:rPr>
          <w:rFonts w:ascii="Arial" w:eastAsia="Times New Roman" w:hAnsi="Arial" w:cs="Arial"/>
          <w:b/>
          <w:bCs/>
          <w:lang w:val="en-GB"/>
        </w:rPr>
      </w:pPr>
    </w:p>
    <w:p w:rsidR="00ED3BD0" w:rsidRPr="00152509" w:rsidRDefault="00ED3BD0" w:rsidP="000526B1">
      <w:pPr>
        <w:spacing w:before="100" w:beforeAutospacing="1" w:after="100" w:afterAutospacing="1" w:line="360" w:lineRule="auto"/>
        <w:jc w:val="both"/>
        <w:rPr>
          <w:rFonts w:ascii="Arial" w:eastAsia="Times New Roman" w:hAnsi="Arial" w:cs="Arial"/>
          <w:b/>
          <w:sz w:val="24"/>
          <w:szCs w:val="24"/>
        </w:rPr>
      </w:pPr>
      <w:r w:rsidRPr="00CF44C3">
        <w:rPr>
          <w:rFonts w:ascii="Arial" w:hAnsi="Arial" w:cs="Arial"/>
          <w:b/>
          <w:sz w:val="24"/>
          <w:szCs w:val="24"/>
          <w:lang w:val="en-ZA"/>
        </w:rPr>
        <w:t>M</w:t>
      </w:r>
      <w:r w:rsidR="00BC3DA3">
        <w:rPr>
          <w:rFonts w:ascii="Arial" w:hAnsi="Arial" w:cs="Arial"/>
          <w:b/>
          <w:sz w:val="24"/>
          <w:szCs w:val="24"/>
          <w:lang w:val="en-ZA"/>
        </w:rPr>
        <w:t>r</w:t>
      </w:r>
      <w:r w:rsidR="001B549A">
        <w:rPr>
          <w:rFonts w:ascii="Arial" w:hAnsi="Arial" w:cs="Arial"/>
          <w:b/>
          <w:sz w:val="24"/>
          <w:szCs w:val="24"/>
          <w:lang w:val="en-ZA"/>
        </w:rPr>
        <w:t>s</w:t>
      </w:r>
      <w:r w:rsidRPr="00CF44C3">
        <w:rPr>
          <w:rFonts w:ascii="Arial" w:hAnsi="Arial" w:cs="Arial"/>
          <w:b/>
          <w:sz w:val="24"/>
          <w:szCs w:val="24"/>
          <w:lang w:val="en-ZA"/>
        </w:rPr>
        <w:t xml:space="preserve"> </w:t>
      </w:r>
      <w:r w:rsidR="00BC3DA3">
        <w:rPr>
          <w:rFonts w:ascii="Arial" w:hAnsi="Arial" w:cs="Arial"/>
          <w:b/>
          <w:sz w:val="24"/>
          <w:szCs w:val="24"/>
          <w:lang w:val="en-ZA"/>
        </w:rPr>
        <w:t>C</w:t>
      </w:r>
      <w:r w:rsidR="001B549A">
        <w:rPr>
          <w:rFonts w:ascii="Arial" w:hAnsi="Arial" w:cs="Arial"/>
          <w:b/>
          <w:sz w:val="24"/>
          <w:szCs w:val="24"/>
          <w:lang w:val="en-ZA"/>
        </w:rPr>
        <w:t xml:space="preserve"> </w:t>
      </w:r>
      <w:proofErr w:type="spellStart"/>
      <w:r w:rsidR="00BC3DA3">
        <w:rPr>
          <w:rFonts w:ascii="Arial" w:hAnsi="Arial" w:cs="Arial"/>
          <w:b/>
          <w:sz w:val="24"/>
          <w:szCs w:val="24"/>
          <w:lang w:val="en-ZA"/>
        </w:rPr>
        <w:t>C</w:t>
      </w:r>
      <w:proofErr w:type="spellEnd"/>
      <w:r w:rsidR="00BC3DA3">
        <w:rPr>
          <w:rFonts w:ascii="Arial" w:hAnsi="Arial" w:cs="Arial"/>
          <w:b/>
          <w:sz w:val="24"/>
          <w:szCs w:val="24"/>
          <w:lang w:val="en-ZA"/>
        </w:rPr>
        <w:t xml:space="preserve"> S</w:t>
      </w:r>
      <w:r w:rsidR="001B549A">
        <w:rPr>
          <w:rFonts w:ascii="Arial" w:hAnsi="Arial" w:cs="Arial"/>
          <w:b/>
          <w:sz w:val="24"/>
          <w:szCs w:val="24"/>
          <w:lang w:val="en-ZA"/>
        </w:rPr>
        <w:t xml:space="preserve"> </w:t>
      </w:r>
      <w:proofErr w:type="spellStart"/>
      <w:r w:rsidR="00BC3DA3">
        <w:rPr>
          <w:rFonts w:ascii="Arial" w:hAnsi="Arial" w:cs="Arial"/>
          <w:b/>
          <w:sz w:val="24"/>
          <w:szCs w:val="24"/>
          <w:lang w:val="en-ZA"/>
        </w:rPr>
        <w:t>Motsepe</w:t>
      </w:r>
      <w:proofErr w:type="spellEnd"/>
      <w:r w:rsidR="001B549A">
        <w:rPr>
          <w:rFonts w:ascii="Arial" w:hAnsi="Arial" w:cs="Arial"/>
          <w:b/>
          <w:sz w:val="24"/>
          <w:szCs w:val="24"/>
          <w:lang w:val="en-ZA"/>
        </w:rPr>
        <w:t xml:space="preserve"> </w:t>
      </w:r>
      <w:r w:rsidRPr="00463984">
        <w:rPr>
          <w:rFonts w:ascii="Arial" w:hAnsi="Arial" w:cs="Arial"/>
          <w:b/>
          <w:sz w:val="24"/>
          <w:szCs w:val="24"/>
          <w:lang w:val="en-ZA"/>
        </w:rPr>
        <w:t>(</w:t>
      </w:r>
      <w:r w:rsidR="001B549A">
        <w:rPr>
          <w:rFonts w:ascii="Arial" w:hAnsi="Arial" w:cs="Arial"/>
          <w:b/>
          <w:sz w:val="24"/>
          <w:szCs w:val="24"/>
          <w:lang w:val="en-ZA"/>
        </w:rPr>
        <w:t>EFF</w:t>
      </w:r>
      <w:r w:rsidRPr="00463984">
        <w:rPr>
          <w:rFonts w:ascii="Arial" w:hAnsi="Arial" w:cs="Arial"/>
          <w:b/>
          <w:sz w:val="24"/>
          <w:szCs w:val="24"/>
          <w:lang w:val="en-ZA"/>
        </w:rPr>
        <w:t>)</w:t>
      </w:r>
      <w:r w:rsidRPr="00463984">
        <w:rPr>
          <w:rFonts w:ascii="Arial" w:eastAsia="Times New Roman" w:hAnsi="Arial" w:cs="Arial"/>
          <w:b/>
          <w:sz w:val="24"/>
          <w:szCs w:val="24"/>
        </w:rPr>
        <w:t xml:space="preserve"> </w:t>
      </w:r>
      <w:r w:rsidRPr="00CF44C3">
        <w:rPr>
          <w:rFonts w:ascii="Arial" w:eastAsia="Times New Roman" w:hAnsi="Arial" w:cs="Arial"/>
          <w:b/>
          <w:sz w:val="24"/>
          <w:szCs w:val="24"/>
        </w:rPr>
        <w:t>to</w:t>
      </w:r>
      <w:r w:rsidRPr="00152509">
        <w:rPr>
          <w:rFonts w:ascii="Arial" w:eastAsia="Times New Roman" w:hAnsi="Arial" w:cs="Arial"/>
          <w:b/>
          <w:sz w:val="24"/>
          <w:szCs w:val="24"/>
        </w:rPr>
        <w:t xml:space="preserve"> ask the Ministe</w:t>
      </w:r>
      <w:r w:rsidR="000526B1">
        <w:rPr>
          <w:rFonts w:ascii="Arial" w:eastAsia="Times New Roman" w:hAnsi="Arial" w:cs="Arial"/>
          <w:b/>
          <w:sz w:val="24"/>
          <w:szCs w:val="24"/>
        </w:rPr>
        <w:t xml:space="preserve">r of Cooperative Governance and </w:t>
      </w:r>
      <w:r w:rsidRPr="00152509">
        <w:rPr>
          <w:rFonts w:ascii="Arial" w:eastAsia="Times New Roman" w:hAnsi="Arial" w:cs="Arial"/>
          <w:b/>
          <w:sz w:val="24"/>
          <w:szCs w:val="24"/>
        </w:rPr>
        <w:t>Traditional Affairs:</w:t>
      </w:r>
    </w:p>
    <w:p w:rsidR="00ED3BD0" w:rsidRDefault="00ED3BD0" w:rsidP="009F5F85">
      <w:pPr>
        <w:ind w:right="-720"/>
        <w:rPr>
          <w:rFonts w:ascii="Arial" w:eastAsia="Calibri" w:hAnsi="Arial" w:cs="Arial"/>
          <w:b/>
          <w:bCs/>
          <w:sz w:val="24"/>
          <w:szCs w:val="24"/>
          <w:lang w:val="en-ZA"/>
        </w:rPr>
      </w:pPr>
      <w:r w:rsidRPr="0023117E">
        <w:rPr>
          <w:rFonts w:ascii="Arial" w:eastAsia="Calibri" w:hAnsi="Arial" w:cs="Arial"/>
          <w:b/>
          <w:bCs/>
          <w:sz w:val="24"/>
          <w:szCs w:val="24"/>
          <w:lang w:val="en-ZA"/>
        </w:rPr>
        <w:t>QUESTION:</w:t>
      </w:r>
    </w:p>
    <w:p w:rsidR="009F5F85" w:rsidRPr="0023117E" w:rsidRDefault="009F5F85" w:rsidP="009F5F85">
      <w:pPr>
        <w:spacing w:after="0" w:line="240" w:lineRule="auto"/>
        <w:ind w:right="-720"/>
        <w:rPr>
          <w:rFonts w:ascii="Arial" w:eastAsia="Calibri" w:hAnsi="Arial" w:cs="Arial"/>
          <w:b/>
          <w:bCs/>
          <w:sz w:val="24"/>
          <w:szCs w:val="24"/>
          <w:lang w:val="en-ZA"/>
        </w:rPr>
      </w:pPr>
    </w:p>
    <w:p w:rsidR="00ED3BD0" w:rsidRDefault="00BC3DA3" w:rsidP="00D152BA">
      <w:pPr>
        <w:spacing w:line="360" w:lineRule="auto"/>
        <w:jc w:val="both"/>
        <w:rPr>
          <w:rFonts w:ascii="Arial" w:hAnsi="Arial" w:cs="Arial"/>
          <w:sz w:val="24"/>
          <w:szCs w:val="24"/>
        </w:rPr>
      </w:pPr>
      <w:r>
        <w:rPr>
          <w:rFonts w:ascii="Arial" w:hAnsi="Arial" w:cs="Arial"/>
          <w:sz w:val="24"/>
          <w:szCs w:val="24"/>
        </w:rPr>
        <w:t xml:space="preserve">By what date will a forensic investigation be conducted by her department into what happened to the missing R49 million from the coffers of the Dr Ruth </w:t>
      </w:r>
      <w:proofErr w:type="spellStart"/>
      <w:r>
        <w:rPr>
          <w:rFonts w:ascii="Arial" w:hAnsi="Arial" w:cs="Arial"/>
          <w:sz w:val="24"/>
          <w:szCs w:val="24"/>
        </w:rPr>
        <w:t>Segomotsi</w:t>
      </w:r>
      <w:proofErr w:type="spellEnd"/>
      <w:r>
        <w:rPr>
          <w:rFonts w:ascii="Arial" w:hAnsi="Arial" w:cs="Arial"/>
          <w:sz w:val="24"/>
          <w:szCs w:val="24"/>
        </w:rPr>
        <w:t xml:space="preserve"> </w:t>
      </w:r>
      <w:proofErr w:type="spellStart"/>
      <w:r>
        <w:rPr>
          <w:rFonts w:ascii="Arial" w:hAnsi="Arial" w:cs="Arial"/>
          <w:sz w:val="24"/>
          <w:szCs w:val="24"/>
        </w:rPr>
        <w:t>Mompati</w:t>
      </w:r>
      <w:proofErr w:type="spellEnd"/>
      <w:r>
        <w:rPr>
          <w:rFonts w:ascii="Arial" w:hAnsi="Arial" w:cs="Arial"/>
          <w:sz w:val="24"/>
          <w:szCs w:val="24"/>
        </w:rPr>
        <w:t xml:space="preserve"> District Municipality in the North West, which had invested taxpayers’ money to the amount of R150 million with VBS Mutual Bank</w:t>
      </w:r>
      <w:r w:rsidR="001B549A">
        <w:rPr>
          <w:rFonts w:ascii="Arial" w:hAnsi="Arial" w:cs="Arial"/>
          <w:sz w:val="24"/>
          <w:szCs w:val="24"/>
        </w:rPr>
        <w:t>?</w:t>
      </w:r>
    </w:p>
    <w:p w:rsidR="001B549A" w:rsidRDefault="001B549A" w:rsidP="00D152BA">
      <w:pPr>
        <w:spacing w:line="360" w:lineRule="auto"/>
        <w:ind w:left="709"/>
        <w:jc w:val="both"/>
      </w:pPr>
    </w:p>
    <w:p w:rsidR="00ED3BD0" w:rsidRDefault="00ED3BD0" w:rsidP="00ED3BD0">
      <w:pPr>
        <w:ind w:left="1440" w:hanging="731"/>
        <w:jc w:val="both"/>
      </w:pPr>
      <w:r>
        <w:tab/>
      </w:r>
      <w:r>
        <w:tab/>
      </w:r>
      <w:r>
        <w:tab/>
      </w:r>
      <w:r>
        <w:tab/>
      </w:r>
    </w:p>
    <w:p w:rsidR="00ED3BD0" w:rsidRPr="00463984" w:rsidRDefault="00ED3BD0" w:rsidP="00ED3BD0">
      <w:pPr>
        <w:spacing w:before="100" w:beforeAutospacing="1" w:after="100" w:afterAutospacing="1"/>
        <w:ind w:left="1418" w:hanging="709"/>
        <w:jc w:val="both"/>
        <w:rPr>
          <w:rFonts w:ascii="Arial" w:hAnsi="Arial" w:cs="Arial"/>
          <w:sz w:val="24"/>
          <w:szCs w:val="24"/>
          <w:lang w:val="en-ZA"/>
        </w:rPr>
      </w:pPr>
      <w:r w:rsidRPr="0097114B">
        <w:rPr>
          <w:rFonts w:ascii="Calibri" w:eastAsia="Calibri" w:hAnsi="Calibri" w:cs="Times New Roman"/>
          <w:b/>
          <w:bCs/>
          <w:lang w:val="en-ZA"/>
        </w:rPr>
        <w:t xml:space="preserve"> </w:t>
      </w:r>
    </w:p>
    <w:p w:rsidR="00ED3BD0" w:rsidRPr="0097114B" w:rsidRDefault="00ED3BD0" w:rsidP="00ED3BD0">
      <w:pPr>
        <w:ind w:right="-720"/>
        <w:rPr>
          <w:rFonts w:ascii="Calibri" w:eastAsia="Calibri" w:hAnsi="Calibri" w:cs="Times New Roman"/>
          <w:b/>
          <w:bCs/>
          <w:lang w:val="en-ZA"/>
        </w:rPr>
      </w:pPr>
    </w:p>
    <w:p w:rsidR="00ED3BD0" w:rsidRDefault="00ED3BD0" w:rsidP="00ED3BD0">
      <w:pPr>
        <w:ind w:right="-720"/>
        <w:rPr>
          <w:rFonts w:ascii="Calibri" w:eastAsia="Calibri" w:hAnsi="Calibri" w:cs="Times New Roman"/>
          <w:b/>
          <w:bCs/>
          <w:lang w:val="en-ZA"/>
        </w:rPr>
      </w:pPr>
    </w:p>
    <w:p w:rsidR="00ED3BD0" w:rsidRDefault="00ED3BD0" w:rsidP="00ED3BD0">
      <w:pPr>
        <w:ind w:right="-720"/>
        <w:rPr>
          <w:rFonts w:ascii="Calibri" w:eastAsia="Calibri" w:hAnsi="Calibri" w:cs="Times New Roman"/>
          <w:b/>
          <w:bCs/>
          <w:lang w:val="en-ZA"/>
        </w:rPr>
      </w:pPr>
    </w:p>
    <w:p w:rsidR="00ED3BD0" w:rsidRDefault="00ED3BD0" w:rsidP="00ED3BD0">
      <w:pPr>
        <w:ind w:right="-720"/>
        <w:rPr>
          <w:rFonts w:ascii="Calibri" w:eastAsia="Calibri" w:hAnsi="Calibri" w:cs="Times New Roman"/>
          <w:b/>
          <w:bCs/>
          <w:lang w:val="en-ZA"/>
        </w:rPr>
      </w:pPr>
    </w:p>
    <w:p w:rsidR="00ED3BD0" w:rsidRDefault="00ED3BD0" w:rsidP="00ED3BD0">
      <w:pPr>
        <w:ind w:right="-720"/>
        <w:rPr>
          <w:rFonts w:ascii="Calibri" w:eastAsia="Calibri" w:hAnsi="Calibri" w:cs="Times New Roman"/>
          <w:b/>
          <w:bCs/>
          <w:lang w:val="en-ZA"/>
        </w:rPr>
      </w:pPr>
    </w:p>
    <w:p w:rsidR="00ED3BD0" w:rsidRDefault="00ED3BD0" w:rsidP="00ED3BD0">
      <w:pPr>
        <w:ind w:right="-720"/>
        <w:rPr>
          <w:rFonts w:ascii="Calibri" w:eastAsia="Calibri" w:hAnsi="Calibri" w:cs="Times New Roman"/>
          <w:b/>
          <w:bCs/>
          <w:lang w:val="en-ZA"/>
        </w:rPr>
      </w:pPr>
    </w:p>
    <w:p w:rsidR="00ED3BD0" w:rsidRDefault="00ED3BD0" w:rsidP="00ED3BD0">
      <w:pPr>
        <w:ind w:right="-720"/>
        <w:rPr>
          <w:rFonts w:ascii="Calibri" w:eastAsia="Calibri" w:hAnsi="Calibri" w:cs="Times New Roman"/>
          <w:b/>
          <w:bCs/>
          <w:lang w:val="en-ZA"/>
        </w:rPr>
      </w:pPr>
    </w:p>
    <w:p w:rsidR="00ED3BD0" w:rsidRDefault="00ED3BD0" w:rsidP="00ED3BD0">
      <w:pPr>
        <w:ind w:right="-720"/>
        <w:rPr>
          <w:rFonts w:ascii="Calibri" w:eastAsia="Calibri" w:hAnsi="Calibri" w:cs="Times New Roman"/>
          <w:b/>
          <w:bCs/>
          <w:lang w:val="en-ZA"/>
        </w:rPr>
      </w:pPr>
    </w:p>
    <w:p w:rsidR="009F5F85" w:rsidRDefault="009F5F85" w:rsidP="00ED3BD0">
      <w:pPr>
        <w:ind w:right="-720"/>
        <w:rPr>
          <w:rFonts w:ascii="Calibri" w:eastAsia="Calibri" w:hAnsi="Calibri" w:cs="Times New Roman"/>
          <w:b/>
          <w:bCs/>
          <w:lang w:val="en-ZA"/>
        </w:rPr>
      </w:pPr>
    </w:p>
    <w:p w:rsidR="00ED3BD0" w:rsidRDefault="00ED3BD0" w:rsidP="00ED3BD0">
      <w:pPr>
        <w:ind w:right="-720"/>
        <w:rPr>
          <w:rFonts w:ascii="Calibri" w:eastAsia="Calibri" w:hAnsi="Calibri" w:cs="Times New Roman"/>
          <w:b/>
          <w:bCs/>
          <w:lang w:val="en-ZA"/>
        </w:rPr>
      </w:pPr>
    </w:p>
    <w:p w:rsidR="006B3AFB" w:rsidRDefault="00ED3BD0" w:rsidP="006B3AFB">
      <w:pPr>
        <w:spacing w:after="0" w:line="360" w:lineRule="auto"/>
        <w:ind w:hanging="142"/>
        <w:jc w:val="both"/>
        <w:rPr>
          <w:rFonts w:ascii="Calibri" w:eastAsia="Calibri" w:hAnsi="Calibri" w:cs="Times New Roman"/>
          <w:b/>
          <w:bCs/>
          <w:lang w:val="en-ZA"/>
        </w:rPr>
      </w:pPr>
      <w:r w:rsidRPr="00152509">
        <w:rPr>
          <w:rFonts w:ascii="Arial" w:eastAsia="Calibri" w:hAnsi="Arial" w:cs="Arial"/>
          <w:b/>
          <w:bCs/>
          <w:sz w:val="24"/>
          <w:szCs w:val="24"/>
          <w:lang w:val="en-ZA"/>
        </w:rPr>
        <w:t>REPLY</w:t>
      </w:r>
      <w:r>
        <w:rPr>
          <w:rFonts w:ascii="Calibri" w:eastAsia="Calibri" w:hAnsi="Calibri" w:cs="Times New Roman"/>
          <w:b/>
          <w:bCs/>
          <w:lang w:val="en-ZA"/>
        </w:rPr>
        <w:t>:</w:t>
      </w:r>
    </w:p>
    <w:p w:rsidR="002C1354" w:rsidRDefault="002C1354" w:rsidP="00102149">
      <w:pPr>
        <w:spacing w:after="0" w:line="240" w:lineRule="auto"/>
        <w:ind w:hanging="144"/>
        <w:jc w:val="both"/>
        <w:rPr>
          <w:rFonts w:ascii="Calibri" w:eastAsia="Calibri" w:hAnsi="Calibri" w:cs="Times New Roman"/>
          <w:b/>
          <w:bCs/>
          <w:lang w:val="en-ZA"/>
        </w:rPr>
      </w:pPr>
    </w:p>
    <w:p w:rsidR="002C1354" w:rsidRPr="002C1354" w:rsidRDefault="002C1354" w:rsidP="006B3AFB">
      <w:pPr>
        <w:spacing w:after="0" w:line="360" w:lineRule="auto"/>
        <w:ind w:hanging="142"/>
        <w:jc w:val="both"/>
        <w:rPr>
          <w:rFonts w:ascii="Arial" w:eastAsia="Calibri" w:hAnsi="Arial" w:cs="Arial"/>
          <w:bCs/>
          <w:sz w:val="24"/>
          <w:szCs w:val="24"/>
          <w:lang w:val="en-ZA"/>
        </w:rPr>
      </w:pPr>
      <w:r w:rsidRPr="002C1354">
        <w:rPr>
          <w:rFonts w:ascii="Arial" w:eastAsia="Calibri" w:hAnsi="Arial" w:cs="Arial"/>
          <w:bCs/>
          <w:sz w:val="24"/>
          <w:szCs w:val="24"/>
          <w:lang w:val="en-ZA"/>
        </w:rPr>
        <w:lastRenderedPageBreak/>
        <w:t>The response below was provided by the province:</w:t>
      </w:r>
    </w:p>
    <w:p w:rsidR="006B3AFB" w:rsidRDefault="006B3AFB" w:rsidP="00102149">
      <w:pPr>
        <w:spacing w:after="0" w:line="240" w:lineRule="auto"/>
        <w:ind w:hanging="144"/>
        <w:jc w:val="both"/>
        <w:rPr>
          <w:rFonts w:ascii="Arial" w:eastAsia="MS PGothic" w:hAnsi="Arial" w:cs="Arial"/>
          <w:color w:val="000000" w:themeColor="text1"/>
          <w:kern w:val="24"/>
          <w:sz w:val="24"/>
          <w:szCs w:val="24"/>
          <w:lang w:val="en-ZA"/>
        </w:rPr>
      </w:pPr>
    </w:p>
    <w:p w:rsidR="00425A7A" w:rsidRDefault="00EB5C4B" w:rsidP="001E0725">
      <w:pPr>
        <w:spacing w:after="0" w:line="360" w:lineRule="auto"/>
        <w:ind w:left="-180"/>
        <w:jc w:val="both"/>
        <w:rPr>
          <w:rFonts w:ascii="Calibri" w:eastAsia="Calibri" w:hAnsi="Calibri" w:cs="Times New Roman"/>
          <w:b/>
          <w:bCs/>
          <w:lang w:val="en-ZA"/>
        </w:rPr>
      </w:pPr>
      <w:r>
        <w:rPr>
          <w:rFonts w:ascii="Arial" w:eastAsia="MS PGothic" w:hAnsi="Arial" w:cs="Arial"/>
          <w:color w:val="000000" w:themeColor="text1"/>
          <w:kern w:val="24"/>
          <w:sz w:val="24"/>
          <w:szCs w:val="24"/>
          <w:lang w:val="en-ZA"/>
        </w:rPr>
        <w:t>Various investigations have been instituted</w:t>
      </w:r>
      <w:r w:rsidR="00683AE8">
        <w:rPr>
          <w:rFonts w:ascii="Arial" w:eastAsia="MS PGothic" w:hAnsi="Arial" w:cs="Arial"/>
          <w:color w:val="000000" w:themeColor="text1"/>
          <w:kern w:val="24"/>
          <w:sz w:val="24"/>
          <w:szCs w:val="24"/>
          <w:lang w:val="en-ZA"/>
        </w:rPr>
        <w:t xml:space="preserve"> by the province, municipality and law enforcement agencies in relation </w:t>
      </w:r>
      <w:r>
        <w:rPr>
          <w:rFonts w:ascii="Arial" w:eastAsia="MS PGothic" w:hAnsi="Arial" w:cs="Arial"/>
          <w:color w:val="000000" w:themeColor="text1"/>
          <w:kern w:val="24"/>
          <w:sz w:val="24"/>
          <w:szCs w:val="24"/>
          <w:lang w:val="en-ZA"/>
        </w:rPr>
        <w:t>to the</w:t>
      </w:r>
      <w:r w:rsidR="00805E1B">
        <w:rPr>
          <w:rFonts w:ascii="Arial" w:eastAsia="MS PGothic" w:hAnsi="Arial" w:cs="Arial"/>
          <w:color w:val="000000" w:themeColor="text1"/>
          <w:kern w:val="24"/>
          <w:sz w:val="24"/>
          <w:szCs w:val="24"/>
          <w:lang w:val="en-ZA"/>
        </w:rPr>
        <w:t xml:space="preserve"> </w:t>
      </w:r>
      <w:r w:rsidR="00805E1B" w:rsidRPr="00C06CA4">
        <w:rPr>
          <w:rFonts w:ascii="Arial" w:hAnsi="Arial" w:cs="Arial"/>
          <w:sz w:val="24"/>
          <w:szCs w:val="24"/>
        </w:rPr>
        <w:t>Venda Building Society Mutua</w:t>
      </w:r>
      <w:r w:rsidR="00805E1B">
        <w:rPr>
          <w:rFonts w:ascii="Arial" w:hAnsi="Arial" w:cs="Arial"/>
          <w:sz w:val="24"/>
          <w:szCs w:val="24"/>
        </w:rPr>
        <w:t>l Bank (the VBS)</w:t>
      </w:r>
      <w:r>
        <w:rPr>
          <w:rFonts w:ascii="Arial" w:eastAsia="MS PGothic" w:hAnsi="Arial" w:cs="Arial"/>
          <w:color w:val="000000" w:themeColor="text1"/>
          <w:kern w:val="24"/>
          <w:sz w:val="24"/>
          <w:szCs w:val="24"/>
          <w:lang w:val="en-ZA"/>
        </w:rPr>
        <w:t xml:space="preserve"> investments. </w:t>
      </w:r>
      <w:r w:rsidR="00F0121A">
        <w:rPr>
          <w:rFonts w:ascii="Arial" w:eastAsia="MS PGothic" w:hAnsi="Arial" w:cs="Arial"/>
          <w:color w:val="000000" w:themeColor="text1"/>
          <w:kern w:val="24"/>
          <w:sz w:val="24"/>
          <w:szCs w:val="24"/>
          <w:lang w:val="en-ZA"/>
        </w:rPr>
        <w:t>On 28 March 2019, t</w:t>
      </w:r>
      <w:r w:rsidR="002C1354">
        <w:rPr>
          <w:rFonts w:ascii="Arial" w:eastAsia="MS PGothic" w:hAnsi="Arial" w:cs="Arial"/>
          <w:color w:val="000000" w:themeColor="text1"/>
          <w:kern w:val="24"/>
          <w:sz w:val="24"/>
          <w:szCs w:val="24"/>
          <w:lang w:val="en-ZA"/>
        </w:rPr>
        <w:t>he municipality Council took resolution number 44/2018/19</w:t>
      </w:r>
      <w:r w:rsidR="00F0121A">
        <w:rPr>
          <w:rFonts w:ascii="Arial" w:eastAsia="MS PGothic" w:hAnsi="Arial" w:cs="Arial"/>
          <w:color w:val="000000" w:themeColor="text1"/>
          <w:kern w:val="24"/>
          <w:sz w:val="24"/>
          <w:szCs w:val="24"/>
          <w:lang w:val="en-ZA"/>
        </w:rPr>
        <w:t xml:space="preserve"> to appoint an independent investigator to investigate allegations relating to the missing R49 million.  The investigation report has been completed and there is no record of the missing R49 million and the Curator also confirmed that the amount that is in the records of VBS is R150 million.</w:t>
      </w:r>
      <w:r w:rsidR="00BB5666">
        <w:rPr>
          <w:rFonts w:ascii="Arial" w:eastAsia="MS PGothic" w:hAnsi="Arial" w:cs="Arial"/>
          <w:color w:val="000000" w:themeColor="text1"/>
          <w:kern w:val="24"/>
          <w:sz w:val="24"/>
          <w:szCs w:val="24"/>
          <w:lang w:val="en-ZA"/>
        </w:rPr>
        <w:t xml:space="preserve">  As such</w:t>
      </w:r>
      <w:r w:rsidR="00441C9C">
        <w:rPr>
          <w:rFonts w:ascii="Arial" w:eastAsia="MS PGothic" w:hAnsi="Arial" w:cs="Arial"/>
          <w:color w:val="000000" w:themeColor="text1"/>
          <w:kern w:val="24"/>
          <w:sz w:val="24"/>
          <w:szCs w:val="24"/>
          <w:lang w:val="en-ZA"/>
        </w:rPr>
        <w:t>,</w:t>
      </w:r>
      <w:r w:rsidR="00BB5666">
        <w:rPr>
          <w:rFonts w:ascii="Arial" w:eastAsia="MS PGothic" w:hAnsi="Arial" w:cs="Arial"/>
          <w:color w:val="000000" w:themeColor="text1"/>
          <w:kern w:val="24"/>
          <w:sz w:val="24"/>
          <w:szCs w:val="24"/>
          <w:lang w:val="en-ZA"/>
        </w:rPr>
        <w:t xml:space="preserve"> there is no need for the department </w:t>
      </w:r>
      <w:r w:rsidR="00441C9C">
        <w:rPr>
          <w:rFonts w:ascii="Arial" w:eastAsia="MS PGothic" w:hAnsi="Arial" w:cs="Arial"/>
          <w:color w:val="000000" w:themeColor="text1"/>
          <w:kern w:val="24"/>
          <w:sz w:val="24"/>
          <w:szCs w:val="24"/>
          <w:lang w:val="en-ZA"/>
        </w:rPr>
        <w:t xml:space="preserve">to institute </w:t>
      </w:r>
      <w:r w:rsidR="00160CD9">
        <w:rPr>
          <w:rFonts w:ascii="Arial" w:eastAsia="MS PGothic" w:hAnsi="Arial" w:cs="Arial"/>
          <w:color w:val="000000" w:themeColor="text1"/>
          <w:kern w:val="24"/>
          <w:sz w:val="24"/>
          <w:szCs w:val="24"/>
          <w:lang w:val="en-ZA"/>
        </w:rPr>
        <w:t>further</w:t>
      </w:r>
      <w:r w:rsidR="00BB5666">
        <w:rPr>
          <w:rFonts w:ascii="Arial" w:eastAsia="MS PGothic" w:hAnsi="Arial" w:cs="Arial"/>
          <w:color w:val="000000" w:themeColor="text1"/>
          <w:kern w:val="24"/>
          <w:sz w:val="24"/>
          <w:szCs w:val="24"/>
          <w:lang w:val="en-ZA"/>
        </w:rPr>
        <w:t xml:space="preserve"> investigation on this matter.</w:t>
      </w:r>
      <w:r w:rsidR="00683AE8">
        <w:rPr>
          <w:rFonts w:ascii="Arial" w:eastAsia="MS PGothic" w:hAnsi="Arial" w:cs="Arial"/>
          <w:color w:val="000000" w:themeColor="text1"/>
          <w:kern w:val="24"/>
          <w:sz w:val="24"/>
          <w:szCs w:val="24"/>
          <w:lang w:val="en-ZA"/>
        </w:rPr>
        <w:t xml:space="preserve">  </w:t>
      </w:r>
      <w:r w:rsidR="002C1354">
        <w:rPr>
          <w:rFonts w:ascii="Arial" w:eastAsia="MS PGothic" w:hAnsi="Arial" w:cs="Arial"/>
          <w:color w:val="000000" w:themeColor="text1"/>
          <w:kern w:val="24"/>
          <w:sz w:val="24"/>
          <w:szCs w:val="24"/>
          <w:lang w:val="en-ZA"/>
        </w:rPr>
        <w:t xml:space="preserve"> </w:t>
      </w:r>
    </w:p>
    <w:p w:rsidR="001E0725" w:rsidRDefault="001E0725" w:rsidP="00102149">
      <w:pPr>
        <w:spacing w:after="0" w:line="240" w:lineRule="auto"/>
        <w:ind w:left="-187"/>
        <w:jc w:val="both"/>
        <w:rPr>
          <w:rFonts w:ascii="Calibri" w:eastAsia="Calibri" w:hAnsi="Calibri" w:cs="Times New Roman"/>
          <w:b/>
          <w:bCs/>
          <w:lang w:val="en-ZA"/>
        </w:rPr>
      </w:pPr>
    </w:p>
    <w:p w:rsidR="001E0725" w:rsidRPr="001E0725" w:rsidRDefault="00683AE8" w:rsidP="001E0725">
      <w:pPr>
        <w:spacing w:after="0" w:line="360" w:lineRule="auto"/>
        <w:ind w:left="-180"/>
        <w:jc w:val="both"/>
        <w:rPr>
          <w:rFonts w:ascii="Arial" w:eastAsia="Calibri" w:hAnsi="Arial" w:cs="Arial"/>
          <w:bCs/>
          <w:sz w:val="24"/>
          <w:szCs w:val="24"/>
          <w:lang w:val="en-ZA"/>
        </w:rPr>
      </w:pPr>
      <w:r>
        <w:rPr>
          <w:rFonts w:ascii="Arial" w:eastAsia="Calibri" w:hAnsi="Arial" w:cs="Arial"/>
          <w:bCs/>
          <w:sz w:val="24"/>
          <w:szCs w:val="24"/>
          <w:lang w:val="en-ZA"/>
        </w:rPr>
        <w:t xml:space="preserve">Some of the </w:t>
      </w:r>
      <w:r w:rsidR="001E0725" w:rsidRPr="001E0725">
        <w:rPr>
          <w:rFonts w:ascii="Arial" w:eastAsia="Calibri" w:hAnsi="Arial" w:cs="Arial"/>
          <w:bCs/>
          <w:sz w:val="24"/>
          <w:szCs w:val="24"/>
          <w:lang w:val="en-ZA"/>
        </w:rPr>
        <w:t xml:space="preserve">investigations </w:t>
      </w:r>
      <w:r>
        <w:rPr>
          <w:rFonts w:ascii="Arial" w:eastAsia="Calibri" w:hAnsi="Arial" w:cs="Arial"/>
          <w:bCs/>
          <w:sz w:val="24"/>
          <w:szCs w:val="24"/>
          <w:lang w:val="en-ZA"/>
        </w:rPr>
        <w:t xml:space="preserve">which </w:t>
      </w:r>
      <w:r w:rsidR="001E0725" w:rsidRPr="001E0725">
        <w:rPr>
          <w:rFonts w:ascii="Arial" w:eastAsia="Calibri" w:hAnsi="Arial" w:cs="Arial"/>
          <w:bCs/>
          <w:sz w:val="24"/>
          <w:szCs w:val="24"/>
          <w:lang w:val="en-ZA"/>
        </w:rPr>
        <w:t>have been conducted with regard to the above mentioned allegations</w:t>
      </w:r>
      <w:r>
        <w:rPr>
          <w:rFonts w:ascii="Arial" w:eastAsia="Calibri" w:hAnsi="Arial" w:cs="Arial"/>
          <w:bCs/>
          <w:sz w:val="24"/>
          <w:szCs w:val="24"/>
          <w:lang w:val="en-ZA"/>
        </w:rPr>
        <w:t xml:space="preserve"> are listed below</w:t>
      </w:r>
      <w:r w:rsidR="001E0725" w:rsidRPr="001E0725">
        <w:rPr>
          <w:rFonts w:ascii="Arial" w:eastAsia="Calibri" w:hAnsi="Arial" w:cs="Arial"/>
          <w:bCs/>
          <w:sz w:val="24"/>
          <w:szCs w:val="24"/>
          <w:lang w:val="en-ZA"/>
        </w:rPr>
        <w:t>:</w:t>
      </w:r>
    </w:p>
    <w:p w:rsidR="00616DC5" w:rsidRPr="000509A6" w:rsidRDefault="00616DC5" w:rsidP="00102149">
      <w:pPr>
        <w:spacing w:after="0" w:line="240" w:lineRule="auto"/>
        <w:textAlignment w:val="baseline"/>
        <w:rPr>
          <w:sz w:val="24"/>
          <w:szCs w:val="24"/>
        </w:rPr>
      </w:pPr>
    </w:p>
    <w:tbl>
      <w:tblPr>
        <w:tblStyle w:val="TableGrid"/>
        <w:tblW w:w="0" w:type="auto"/>
        <w:tblInd w:w="-185" w:type="dxa"/>
        <w:tblLook w:val="04A0"/>
      </w:tblPr>
      <w:tblGrid>
        <w:gridCol w:w="1620"/>
        <w:gridCol w:w="7581"/>
      </w:tblGrid>
      <w:tr w:rsidR="001E0725" w:rsidTr="00130DBE">
        <w:tc>
          <w:tcPr>
            <w:tcW w:w="1620" w:type="dxa"/>
          </w:tcPr>
          <w:p w:rsidR="001E0725" w:rsidRPr="001E0725" w:rsidRDefault="001E0725" w:rsidP="007D027D">
            <w:pPr>
              <w:textAlignment w:val="baseline"/>
              <w:rPr>
                <w:rFonts w:ascii="Arial" w:hAnsi="Arial" w:cs="Arial"/>
                <w:b/>
              </w:rPr>
            </w:pPr>
            <w:r w:rsidRPr="001E0725">
              <w:rPr>
                <w:rFonts w:ascii="Arial" w:hAnsi="Arial" w:cs="Arial"/>
                <w:b/>
              </w:rPr>
              <w:t>Report</w:t>
            </w:r>
          </w:p>
        </w:tc>
        <w:tc>
          <w:tcPr>
            <w:tcW w:w="7581" w:type="dxa"/>
          </w:tcPr>
          <w:p w:rsidR="001E0725" w:rsidRPr="001E0725" w:rsidRDefault="001E0725" w:rsidP="007D027D">
            <w:pPr>
              <w:textAlignment w:val="baseline"/>
              <w:rPr>
                <w:rFonts w:ascii="Arial" w:hAnsi="Arial" w:cs="Arial"/>
                <w:b/>
              </w:rPr>
            </w:pPr>
            <w:r w:rsidRPr="001E0725">
              <w:rPr>
                <w:rFonts w:ascii="Arial" w:hAnsi="Arial" w:cs="Arial"/>
                <w:b/>
              </w:rPr>
              <w:t>Description</w:t>
            </w:r>
          </w:p>
        </w:tc>
      </w:tr>
      <w:tr w:rsidR="001E0725" w:rsidTr="00130DBE">
        <w:tc>
          <w:tcPr>
            <w:tcW w:w="1620" w:type="dxa"/>
          </w:tcPr>
          <w:p w:rsidR="001E0725" w:rsidRPr="00D87206" w:rsidRDefault="001E0725" w:rsidP="007D027D">
            <w:pPr>
              <w:textAlignment w:val="baseline"/>
              <w:rPr>
                <w:rFonts w:ascii="Arial" w:hAnsi="Arial" w:cs="Arial"/>
              </w:rPr>
            </w:pPr>
            <w:r w:rsidRPr="00D87206">
              <w:rPr>
                <w:rFonts w:ascii="Arial" w:hAnsi="Arial" w:cs="Arial"/>
              </w:rPr>
              <w:t>10/10/2018</w:t>
            </w:r>
          </w:p>
        </w:tc>
        <w:tc>
          <w:tcPr>
            <w:tcW w:w="7581" w:type="dxa"/>
          </w:tcPr>
          <w:p w:rsidR="001E0725" w:rsidRPr="00D87206" w:rsidRDefault="001E0725" w:rsidP="00EB5C4B">
            <w:pPr>
              <w:jc w:val="both"/>
              <w:textAlignment w:val="baseline"/>
              <w:rPr>
                <w:rFonts w:ascii="Arial" w:hAnsi="Arial" w:cs="Arial"/>
              </w:rPr>
            </w:pPr>
            <w:r w:rsidRPr="00D87206">
              <w:rPr>
                <w:rFonts w:ascii="Arial" w:hAnsi="Arial" w:cs="Arial"/>
              </w:rPr>
              <w:t xml:space="preserve">Report by </w:t>
            </w:r>
            <w:proofErr w:type="spellStart"/>
            <w:r w:rsidRPr="00D87206">
              <w:rPr>
                <w:rFonts w:ascii="Arial" w:hAnsi="Arial" w:cs="Arial"/>
              </w:rPr>
              <w:t>Sekela</w:t>
            </w:r>
            <w:proofErr w:type="spellEnd"/>
            <w:r w:rsidRPr="00D87206">
              <w:rPr>
                <w:rFonts w:ascii="Arial" w:hAnsi="Arial" w:cs="Arial"/>
              </w:rPr>
              <w:t xml:space="preserve"> </w:t>
            </w:r>
            <w:proofErr w:type="spellStart"/>
            <w:r w:rsidRPr="00D87206">
              <w:rPr>
                <w:rFonts w:ascii="Arial" w:hAnsi="Arial" w:cs="Arial"/>
              </w:rPr>
              <w:t>Xabiso</w:t>
            </w:r>
            <w:proofErr w:type="spellEnd"/>
            <w:r w:rsidRPr="00D87206">
              <w:rPr>
                <w:rFonts w:ascii="Arial" w:hAnsi="Arial" w:cs="Arial"/>
              </w:rPr>
              <w:t xml:space="preserve"> to </w:t>
            </w:r>
            <w:proofErr w:type="spellStart"/>
            <w:r w:rsidRPr="00D87206">
              <w:rPr>
                <w:rFonts w:ascii="Arial" w:hAnsi="Arial" w:cs="Arial"/>
              </w:rPr>
              <w:t>HoD</w:t>
            </w:r>
            <w:proofErr w:type="spellEnd"/>
            <w:r w:rsidRPr="00D87206">
              <w:rPr>
                <w:rFonts w:ascii="Arial" w:hAnsi="Arial" w:cs="Arial"/>
              </w:rPr>
              <w:t xml:space="preserve"> of Department of Finance </w:t>
            </w:r>
            <w:proofErr w:type="spellStart"/>
            <w:r w:rsidRPr="00D87206">
              <w:rPr>
                <w:rFonts w:ascii="Arial" w:hAnsi="Arial" w:cs="Arial"/>
              </w:rPr>
              <w:t>tittled</w:t>
            </w:r>
            <w:proofErr w:type="spellEnd"/>
            <w:r w:rsidRPr="00D87206">
              <w:rPr>
                <w:rFonts w:ascii="Arial" w:hAnsi="Arial" w:cs="Arial"/>
              </w:rPr>
              <w:t>:</w:t>
            </w:r>
          </w:p>
          <w:p w:rsidR="001E0725" w:rsidRPr="00D87206" w:rsidRDefault="001E0725" w:rsidP="00EB5C4B">
            <w:pPr>
              <w:jc w:val="both"/>
              <w:textAlignment w:val="baseline"/>
              <w:rPr>
                <w:rFonts w:ascii="Arial" w:hAnsi="Arial" w:cs="Arial"/>
              </w:rPr>
            </w:pPr>
          </w:p>
          <w:p w:rsidR="001E0725" w:rsidRPr="00D87206" w:rsidRDefault="001E0725" w:rsidP="00D87206">
            <w:pPr>
              <w:jc w:val="both"/>
              <w:textAlignment w:val="baseline"/>
              <w:rPr>
                <w:rFonts w:ascii="Arial" w:hAnsi="Arial" w:cs="Arial"/>
              </w:rPr>
            </w:pPr>
            <w:r w:rsidRPr="00D87206">
              <w:rPr>
                <w:rFonts w:ascii="Arial" w:hAnsi="Arial" w:cs="Arial"/>
              </w:rPr>
              <w:t>“INVESTIGATION INTO THE INVESTMENTS MADE BY NORTH WEST MUNICIPALITIES AT VBS MUTUAL BANK (DR RS MOMPATI DISTRICT MUNICIPALITY)”</w:t>
            </w:r>
          </w:p>
          <w:p w:rsidR="001E0725" w:rsidRPr="00D87206" w:rsidRDefault="001E0725" w:rsidP="007D027D">
            <w:pPr>
              <w:textAlignment w:val="baseline"/>
              <w:rPr>
                <w:rFonts w:ascii="Arial" w:hAnsi="Arial" w:cs="Arial"/>
              </w:rPr>
            </w:pPr>
          </w:p>
        </w:tc>
      </w:tr>
      <w:tr w:rsidR="001E0725" w:rsidTr="00130DBE">
        <w:tc>
          <w:tcPr>
            <w:tcW w:w="1620" w:type="dxa"/>
          </w:tcPr>
          <w:p w:rsidR="001E0725" w:rsidRPr="00D87206" w:rsidRDefault="001E0725" w:rsidP="007D027D">
            <w:pPr>
              <w:textAlignment w:val="baseline"/>
              <w:rPr>
                <w:rFonts w:ascii="Arial" w:hAnsi="Arial" w:cs="Arial"/>
              </w:rPr>
            </w:pPr>
            <w:r w:rsidRPr="00D87206">
              <w:rPr>
                <w:rFonts w:ascii="Arial" w:hAnsi="Arial" w:cs="Arial"/>
              </w:rPr>
              <w:t>23/02/2021</w:t>
            </w:r>
          </w:p>
        </w:tc>
        <w:tc>
          <w:tcPr>
            <w:tcW w:w="7581" w:type="dxa"/>
          </w:tcPr>
          <w:p w:rsidR="001E0725" w:rsidRPr="00D87206" w:rsidRDefault="001E0725" w:rsidP="00EB5C4B">
            <w:pPr>
              <w:jc w:val="both"/>
              <w:textAlignment w:val="baseline"/>
              <w:rPr>
                <w:rFonts w:ascii="Arial" w:hAnsi="Arial" w:cs="Arial"/>
              </w:rPr>
            </w:pPr>
            <w:r w:rsidRPr="00D87206">
              <w:rPr>
                <w:rFonts w:ascii="Arial" w:hAnsi="Arial" w:cs="Arial"/>
              </w:rPr>
              <w:t xml:space="preserve">Report by Dr Ruth </w:t>
            </w:r>
            <w:proofErr w:type="spellStart"/>
            <w:r w:rsidRPr="00D87206">
              <w:rPr>
                <w:rFonts w:ascii="Arial" w:hAnsi="Arial" w:cs="Arial"/>
              </w:rPr>
              <w:t>Segomotsi</w:t>
            </w:r>
            <w:proofErr w:type="spellEnd"/>
            <w:r w:rsidRPr="00D87206">
              <w:rPr>
                <w:rFonts w:ascii="Arial" w:hAnsi="Arial" w:cs="Arial"/>
              </w:rPr>
              <w:t xml:space="preserve"> </w:t>
            </w:r>
            <w:proofErr w:type="spellStart"/>
            <w:r w:rsidRPr="00D87206">
              <w:rPr>
                <w:rFonts w:ascii="Arial" w:hAnsi="Arial" w:cs="Arial"/>
              </w:rPr>
              <w:t>Mompati</w:t>
            </w:r>
            <w:proofErr w:type="spellEnd"/>
            <w:r w:rsidRPr="00D87206">
              <w:rPr>
                <w:rFonts w:ascii="Arial" w:hAnsi="Arial" w:cs="Arial"/>
              </w:rPr>
              <w:t xml:space="preserve"> District Municipality to MEC Ms </w:t>
            </w:r>
            <w:proofErr w:type="spellStart"/>
            <w:r w:rsidRPr="00D87206">
              <w:rPr>
                <w:rFonts w:ascii="Arial" w:hAnsi="Arial" w:cs="Arial"/>
              </w:rPr>
              <w:t>Cwale</w:t>
            </w:r>
            <w:proofErr w:type="spellEnd"/>
            <w:r w:rsidRPr="00D87206">
              <w:rPr>
                <w:rFonts w:ascii="Arial" w:hAnsi="Arial" w:cs="Arial"/>
              </w:rPr>
              <w:t xml:space="preserve"> </w:t>
            </w:r>
            <w:proofErr w:type="spellStart"/>
            <w:r w:rsidRPr="00D87206">
              <w:rPr>
                <w:rFonts w:ascii="Arial" w:hAnsi="Arial" w:cs="Arial"/>
              </w:rPr>
              <w:t>tittled</w:t>
            </w:r>
            <w:proofErr w:type="spellEnd"/>
            <w:r w:rsidRPr="00D87206">
              <w:rPr>
                <w:rFonts w:ascii="Arial" w:hAnsi="Arial" w:cs="Arial"/>
              </w:rPr>
              <w:t>:</w:t>
            </w:r>
          </w:p>
          <w:p w:rsidR="001E0725" w:rsidRPr="00D87206" w:rsidRDefault="001E0725" w:rsidP="00EB5C4B">
            <w:pPr>
              <w:jc w:val="both"/>
              <w:textAlignment w:val="baseline"/>
              <w:rPr>
                <w:rFonts w:ascii="Arial" w:hAnsi="Arial" w:cs="Arial"/>
              </w:rPr>
            </w:pPr>
          </w:p>
          <w:p w:rsidR="001E0725" w:rsidRPr="00D87206" w:rsidRDefault="001E0725" w:rsidP="00D87206">
            <w:pPr>
              <w:jc w:val="both"/>
              <w:textAlignment w:val="baseline"/>
              <w:rPr>
                <w:rFonts w:ascii="Arial" w:hAnsi="Arial" w:cs="Arial"/>
              </w:rPr>
            </w:pPr>
            <w:r w:rsidRPr="00D87206">
              <w:rPr>
                <w:rFonts w:ascii="Arial" w:hAnsi="Arial" w:cs="Arial"/>
              </w:rPr>
              <w:t xml:space="preserve">“REQUEST FOR PROGRESS REPORT ON THE IMPLEMENTATIONS OF RECOMMENDATIONS EMANATING FROM FORENSIC REPORT IN RESPECT OF THE VENDA BUILDING SOCIETY MUTUAL BANK (VBS) </w:t>
            </w:r>
            <w:r w:rsidR="00D87206" w:rsidRPr="00D87206">
              <w:rPr>
                <w:rFonts w:ascii="Arial" w:hAnsi="Arial" w:cs="Arial"/>
              </w:rPr>
              <w:t>INVESTIGATION”</w:t>
            </w:r>
          </w:p>
          <w:p w:rsidR="001E0725" w:rsidRPr="00D87206" w:rsidRDefault="001E0725" w:rsidP="007D027D">
            <w:pPr>
              <w:textAlignment w:val="baseline"/>
              <w:rPr>
                <w:rFonts w:ascii="Arial" w:hAnsi="Arial" w:cs="Arial"/>
              </w:rPr>
            </w:pPr>
          </w:p>
        </w:tc>
      </w:tr>
      <w:tr w:rsidR="001E0725" w:rsidTr="00130DBE">
        <w:tc>
          <w:tcPr>
            <w:tcW w:w="1620" w:type="dxa"/>
          </w:tcPr>
          <w:p w:rsidR="001E0725" w:rsidRPr="00D87206" w:rsidRDefault="001E0725" w:rsidP="007D027D">
            <w:pPr>
              <w:textAlignment w:val="baseline"/>
              <w:rPr>
                <w:rFonts w:ascii="Arial" w:hAnsi="Arial" w:cs="Arial"/>
              </w:rPr>
            </w:pPr>
            <w:r w:rsidRPr="00D87206">
              <w:rPr>
                <w:rFonts w:ascii="Arial" w:hAnsi="Arial" w:cs="Arial"/>
              </w:rPr>
              <w:t>24/02/2021</w:t>
            </w:r>
          </w:p>
        </w:tc>
        <w:tc>
          <w:tcPr>
            <w:tcW w:w="7581" w:type="dxa"/>
          </w:tcPr>
          <w:p w:rsidR="001E0725" w:rsidRDefault="00EB5C4B" w:rsidP="00EB5C4B">
            <w:pPr>
              <w:jc w:val="both"/>
              <w:textAlignment w:val="baseline"/>
              <w:rPr>
                <w:rFonts w:ascii="Arial" w:hAnsi="Arial" w:cs="Arial"/>
              </w:rPr>
            </w:pPr>
            <w:r>
              <w:rPr>
                <w:rFonts w:ascii="Arial" w:hAnsi="Arial" w:cs="Arial"/>
              </w:rPr>
              <w:t xml:space="preserve">Report by </w:t>
            </w:r>
            <w:proofErr w:type="spellStart"/>
            <w:r>
              <w:rPr>
                <w:rFonts w:ascii="Arial" w:hAnsi="Arial" w:cs="Arial"/>
              </w:rPr>
              <w:t>Katake</w:t>
            </w:r>
            <w:proofErr w:type="spellEnd"/>
            <w:r>
              <w:rPr>
                <w:rFonts w:ascii="Arial" w:hAnsi="Arial" w:cs="Arial"/>
              </w:rPr>
              <w:t xml:space="preserve"> Attorneys to Dr RS </w:t>
            </w:r>
            <w:proofErr w:type="spellStart"/>
            <w:r>
              <w:rPr>
                <w:rFonts w:ascii="Arial" w:hAnsi="Arial" w:cs="Arial"/>
              </w:rPr>
              <w:t>Mompati</w:t>
            </w:r>
            <w:proofErr w:type="spellEnd"/>
            <w:r>
              <w:rPr>
                <w:rFonts w:ascii="Arial" w:hAnsi="Arial" w:cs="Arial"/>
              </w:rPr>
              <w:t xml:space="preserve"> District Municipality titled:</w:t>
            </w:r>
          </w:p>
          <w:p w:rsidR="00EB5C4B" w:rsidRDefault="00EB5C4B" w:rsidP="00EB5C4B">
            <w:pPr>
              <w:jc w:val="both"/>
              <w:textAlignment w:val="baseline"/>
              <w:rPr>
                <w:rFonts w:ascii="Arial" w:hAnsi="Arial" w:cs="Arial"/>
              </w:rPr>
            </w:pPr>
          </w:p>
          <w:p w:rsidR="00EB5C4B" w:rsidRDefault="00EB5C4B" w:rsidP="00EB5C4B">
            <w:pPr>
              <w:jc w:val="both"/>
              <w:textAlignment w:val="baseline"/>
              <w:rPr>
                <w:rFonts w:ascii="Arial" w:hAnsi="Arial" w:cs="Arial"/>
              </w:rPr>
            </w:pPr>
            <w:r>
              <w:rPr>
                <w:rFonts w:ascii="Arial" w:hAnsi="Arial" w:cs="Arial"/>
              </w:rPr>
              <w:t>“LEGAL OPINION REGARDING LEGALITY OF DISCIPLINARY PROCESS AGAINST THE MUNICIPAL MANAGER”</w:t>
            </w:r>
          </w:p>
          <w:p w:rsidR="00EB5C4B" w:rsidRPr="00D87206" w:rsidRDefault="00EB5C4B" w:rsidP="007D027D">
            <w:pPr>
              <w:textAlignment w:val="baseline"/>
              <w:rPr>
                <w:rFonts w:ascii="Arial" w:hAnsi="Arial" w:cs="Arial"/>
              </w:rPr>
            </w:pPr>
          </w:p>
        </w:tc>
      </w:tr>
    </w:tbl>
    <w:p w:rsidR="000509A6" w:rsidRPr="007D027D" w:rsidRDefault="000509A6" w:rsidP="007D027D">
      <w:pPr>
        <w:textAlignment w:val="baseline"/>
        <w:rPr>
          <w:sz w:val="24"/>
          <w:szCs w:val="24"/>
        </w:rPr>
      </w:pPr>
    </w:p>
    <w:p w:rsidR="00353220" w:rsidRPr="00D853BF" w:rsidRDefault="00353220" w:rsidP="00D853BF">
      <w:pPr>
        <w:tabs>
          <w:tab w:val="left" w:pos="-142"/>
        </w:tabs>
        <w:spacing w:after="0" w:line="360" w:lineRule="auto"/>
        <w:ind w:hanging="142"/>
        <w:jc w:val="both"/>
        <w:rPr>
          <w:rFonts w:ascii="Calibri" w:eastAsia="Calibri" w:hAnsi="Calibri" w:cs="Times New Roman"/>
          <w:b/>
          <w:bCs/>
          <w:lang w:val="en-ZA"/>
        </w:rPr>
      </w:pPr>
    </w:p>
    <w:p w:rsidR="00406859" w:rsidRDefault="00406859" w:rsidP="00ED3BD0">
      <w:pPr>
        <w:autoSpaceDE w:val="0"/>
        <w:autoSpaceDN w:val="0"/>
        <w:adjustRightInd w:val="0"/>
        <w:spacing w:after="0" w:line="240" w:lineRule="auto"/>
        <w:ind w:left="-180"/>
        <w:jc w:val="both"/>
        <w:rPr>
          <w:rFonts w:ascii="Arial" w:hAnsi="Arial" w:cs="Arial"/>
          <w:b/>
          <w:sz w:val="24"/>
          <w:szCs w:val="24"/>
        </w:rPr>
      </w:pPr>
      <w:bookmarkStart w:id="1" w:name="_Hlk56433533"/>
    </w:p>
    <w:p w:rsidR="00102149" w:rsidRDefault="00102149" w:rsidP="00ED3BD0">
      <w:pPr>
        <w:autoSpaceDE w:val="0"/>
        <w:autoSpaceDN w:val="0"/>
        <w:adjustRightInd w:val="0"/>
        <w:spacing w:after="0" w:line="240" w:lineRule="auto"/>
        <w:ind w:left="-180"/>
        <w:jc w:val="both"/>
        <w:rPr>
          <w:rFonts w:ascii="Arial" w:hAnsi="Arial" w:cs="Arial"/>
          <w:b/>
          <w:sz w:val="24"/>
          <w:szCs w:val="24"/>
        </w:rPr>
      </w:pPr>
    </w:p>
    <w:p w:rsidR="00102149" w:rsidRDefault="00102149" w:rsidP="00ED3BD0">
      <w:pPr>
        <w:autoSpaceDE w:val="0"/>
        <w:autoSpaceDN w:val="0"/>
        <w:adjustRightInd w:val="0"/>
        <w:spacing w:after="0" w:line="240" w:lineRule="auto"/>
        <w:ind w:left="-180"/>
        <w:jc w:val="both"/>
        <w:rPr>
          <w:rFonts w:ascii="Arial" w:hAnsi="Arial" w:cs="Arial"/>
          <w:b/>
          <w:sz w:val="24"/>
          <w:szCs w:val="24"/>
        </w:rPr>
      </w:pPr>
    </w:p>
    <w:bookmarkEnd w:id="1"/>
    <w:p w:rsidR="0093089F" w:rsidRPr="0093089F" w:rsidRDefault="0093089F" w:rsidP="001A4665">
      <w:pPr>
        <w:pStyle w:val="ListParagraph"/>
        <w:spacing w:before="100" w:beforeAutospacing="1" w:after="100" w:afterAutospacing="1" w:line="360" w:lineRule="auto"/>
        <w:ind w:left="0"/>
        <w:jc w:val="both"/>
        <w:rPr>
          <w:rFonts w:ascii="Arial" w:hAnsi="Arial" w:cs="Arial"/>
          <w:bCs/>
        </w:rPr>
      </w:pPr>
    </w:p>
    <w:sectPr w:rsidR="0093089F" w:rsidRPr="0093089F" w:rsidSect="000526B1">
      <w:headerReference w:type="default" r:id="rId8"/>
      <w:footerReference w:type="default" r:id="rId9"/>
      <w:pgSz w:w="11906" w:h="16838"/>
      <w:pgMar w:top="54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221" w:rsidRDefault="00785221">
      <w:pPr>
        <w:spacing w:after="0" w:line="240" w:lineRule="auto"/>
      </w:pPr>
      <w:r>
        <w:separator/>
      </w:r>
    </w:p>
  </w:endnote>
  <w:endnote w:type="continuationSeparator" w:id="0">
    <w:p w:rsidR="00785221" w:rsidRDefault="00785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5F2558" w:rsidRDefault="00371723">
        <w:pPr>
          <w:pStyle w:val="Footer"/>
          <w:jc w:val="right"/>
        </w:pPr>
        <w:r>
          <w:fldChar w:fldCharType="begin"/>
        </w:r>
        <w:r w:rsidR="005F2558">
          <w:instrText xml:space="preserve"> PAGE   \* MERGEFORMAT </w:instrText>
        </w:r>
        <w:r>
          <w:fldChar w:fldCharType="separate"/>
        </w:r>
        <w:r w:rsidR="002D539A">
          <w:rPr>
            <w:noProof/>
          </w:rPr>
          <w:t>1</w:t>
        </w:r>
        <w:r>
          <w:rPr>
            <w:noProof/>
          </w:rPr>
          <w:fldChar w:fldCharType="end"/>
        </w:r>
      </w:p>
    </w:sdtContent>
  </w:sdt>
  <w:p w:rsidR="005F2558" w:rsidRDefault="005F2558" w:rsidP="005F2558">
    <w:pPr>
      <w:pStyle w:val="Footer"/>
      <w:tabs>
        <w:tab w:val="left" w:pos="5749"/>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221" w:rsidRDefault="00785221">
      <w:pPr>
        <w:spacing w:after="0" w:line="240" w:lineRule="auto"/>
      </w:pPr>
      <w:r>
        <w:separator/>
      </w:r>
    </w:p>
  </w:footnote>
  <w:footnote w:type="continuationSeparator" w:id="0">
    <w:p w:rsidR="00785221" w:rsidRDefault="00785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58" w:rsidRPr="009C7B2B" w:rsidRDefault="005F2558" w:rsidP="005F2558">
    <w:pPr>
      <w:spacing w:line="264" w:lineRule="aut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D1B9D"/>
    <w:multiLevelType w:val="hybridMultilevel"/>
    <w:tmpl w:val="ED6C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9640D"/>
    <w:multiLevelType w:val="hybridMultilevel"/>
    <w:tmpl w:val="43744726"/>
    <w:lvl w:ilvl="0" w:tplc="00C60576">
      <w:start w:val="1"/>
      <w:numFmt w:val="bullet"/>
      <w:lvlText w:val="•"/>
      <w:lvlJc w:val="left"/>
      <w:pPr>
        <w:tabs>
          <w:tab w:val="num" w:pos="720"/>
        </w:tabs>
        <w:ind w:left="720" w:hanging="360"/>
      </w:pPr>
      <w:rPr>
        <w:rFonts w:ascii="Arial" w:hAnsi="Arial" w:hint="default"/>
      </w:rPr>
    </w:lvl>
    <w:lvl w:ilvl="1" w:tplc="FE7EEB3A" w:tentative="1">
      <w:start w:val="1"/>
      <w:numFmt w:val="bullet"/>
      <w:lvlText w:val="•"/>
      <w:lvlJc w:val="left"/>
      <w:pPr>
        <w:tabs>
          <w:tab w:val="num" w:pos="1440"/>
        </w:tabs>
        <w:ind w:left="1440" w:hanging="360"/>
      </w:pPr>
      <w:rPr>
        <w:rFonts w:ascii="Arial" w:hAnsi="Arial" w:hint="default"/>
      </w:rPr>
    </w:lvl>
    <w:lvl w:ilvl="2" w:tplc="8F06630C" w:tentative="1">
      <w:start w:val="1"/>
      <w:numFmt w:val="bullet"/>
      <w:lvlText w:val="•"/>
      <w:lvlJc w:val="left"/>
      <w:pPr>
        <w:tabs>
          <w:tab w:val="num" w:pos="2160"/>
        </w:tabs>
        <w:ind w:left="2160" w:hanging="360"/>
      </w:pPr>
      <w:rPr>
        <w:rFonts w:ascii="Arial" w:hAnsi="Arial" w:hint="default"/>
      </w:rPr>
    </w:lvl>
    <w:lvl w:ilvl="3" w:tplc="4BBCBF56" w:tentative="1">
      <w:start w:val="1"/>
      <w:numFmt w:val="bullet"/>
      <w:lvlText w:val="•"/>
      <w:lvlJc w:val="left"/>
      <w:pPr>
        <w:tabs>
          <w:tab w:val="num" w:pos="2880"/>
        </w:tabs>
        <w:ind w:left="2880" w:hanging="360"/>
      </w:pPr>
      <w:rPr>
        <w:rFonts w:ascii="Arial" w:hAnsi="Arial" w:hint="default"/>
      </w:rPr>
    </w:lvl>
    <w:lvl w:ilvl="4" w:tplc="BE22D0A2" w:tentative="1">
      <w:start w:val="1"/>
      <w:numFmt w:val="bullet"/>
      <w:lvlText w:val="•"/>
      <w:lvlJc w:val="left"/>
      <w:pPr>
        <w:tabs>
          <w:tab w:val="num" w:pos="3600"/>
        </w:tabs>
        <w:ind w:left="3600" w:hanging="360"/>
      </w:pPr>
      <w:rPr>
        <w:rFonts w:ascii="Arial" w:hAnsi="Arial" w:hint="default"/>
      </w:rPr>
    </w:lvl>
    <w:lvl w:ilvl="5" w:tplc="73946CBC" w:tentative="1">
      <w:start w:val="1"/>
      <w:numFmt w:val="bullet"/>
      <w:lvlText w:val="•"/>
      <w:lvlJc w:val="left"/>
      <w:pPr>
        <w:tabs>
          <w:tab w:val="num" w:pos="4320"/>
        </w:tabs>
        <w:ind w:left="4320" w:hanging="360"/>
      </w:pPr>
      <w:rPr>
        <w:rFonts w:ascii="Arial" w:hAnsi="Arial" w:hint="default"/>
      </w:rPr>
    </w:lvl>
    <w:lvl w:ilvl="6" w:tplc="048E1414" w:tentative="1">
      <w:start w:val="1"/>
      <w:numFmt w:val="bullet"/>
      <w:lvlText w:val="•"/>
      <w:lvlJc w:val="left"/>
      <w:pPr>
        <w:tabs>
          <w:tab w:val="num" w:pos="5040"/>
        </w:tabs>
        <w:ind w:left="5040" w:hanging="360"/>
      </w:pPr>
      <w:rPr>
        <w:rFonts w:ascii="Arial" w:hAnsi="Arial" w:hint="default"/>
      </w:rPr>
    </w:lvl>
    <w:lvl w:ilvl="7" w:tplc="942CD94E" w:tentative="1">
      <w:start w:val="1"/>
      <w:numFmt w:val="bullet"/>
      <w:lvlText w:val="•"/>
      <w:lvlJc w:val="left"/>
      <w:pPr>
        <w:tabs>
          <w:tab w:val="num" w:pos="5760"/>
        </w:tabs>
        <w:ind w:left="5760" w:hanging="360"/>
      </w:pPr>
      <w:rPr>
        <w:rFonts w:ascii="Arial" w:hAnsi="Arial" w:hint="default"/>
      </w:rPr>
    </w:lvl>
    <w:lvl w:ilvl="8" w:tplc="35149A52" w:tentative="1">
      <w:start w:val="1"/>
      <w:numFmt w:val="bullet"/>
      <w:lvlText w:val="•"/>
      <w:lvlJc w:val="left"/>
      <w:pPr>
        <w:tabs>
          <w:tab w:val="num" w:pos="6480"/>
        </w:tabs>
        <w:ind w:left="6480" w:hanging="360"/>
      </w:pPr>
      <w:rPr>
        <w:rFonts w:ascii="Arial" w:hAnsi="Arial" w:hint="default"/>
      </w:rPr>
    </w:lvl>
  </w:abstractNum>
  <w:abstractNum w:abstractNumId="2">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3">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03927"/>
    <w:multiLevelType w:val="hybridMultilevel"/>
    <w:tmpl w:val="955A14DA"/>
    <w:lvl w:ilvl="0" w:tplc="4394DCE6">
      <w:start w:val="1"/>
      <w:numFmt w:val="bullet"/>
      <w:lvlText w:val="•"/>
      <w:lvlJc w:val="left"/>
      <w:pPr>
        <w:tabs>
          <w:tab w:val="num" w:pos="720"/>
        </w:tabs>
        <w:ind w:left="720" w:hanging="360"/>
      </w:pPr>
      <w:rPr>
        <w:rFonts w:ascii="Arial" w:hAnsi="Arial" w:hint="default"/>
      </w:rPr>
    </w:lvl>
    <w:lvl w:ilvl="1" w:tplc="DDE2BE6E" w:tentative="1">
      <w:start w:val="1"/>
      <w:numFmt w:val="bullet"/>
      <w:lvlText w:val="•"/>
      <w:lvlJc w:val="left"/>
      <w:pPr>
        <w:tabs>
          <w:tab w:val="num" w:pos="1440"/>
        </w:tabs>
        <w:ind w:left="1440" w:hanging="360"/>
      </w:pPr>
      <w:rPr>
        <w:rFonts w:ascii="Arial" w:hAnsi="Arial" w:hint="default"/>
      </w:rPr>
    </w:lvl>
    <w:lvl w:ilvl="2" w:tplc="094AE08C" w:tentative="1">
      <w:start w:val="1"/>
      <w:numFmt w:val="bullet"/>
      <w:lvlText w:val="•"/>
      <w:lvlJc w:val="left"/>
      <w:pPr>
        <w:tabs>
          <w:tab w:val="num" w:pos="2160"/>
        </w:tabs>
        <w:ind w:left="2160" w:hanging="360"/>
      </w:pPr>
      <w:rPr>
        <w:rFonts w:ascii="Arial" w:hAnsi="Arial" w:hint="default"/>
      </w:rPr>
    </w:lvl>
    <w:lvl w:ilvl="3" w:tplc="FE0E28D8" w:tentative="1">
      <w:start w:val="1"/>
      <w:numFmt w:val="bullet"/>
      <w:lvlText w:val="•"/>
      <w:lvlJc w:val="left"/>
      <w:pPr>
        <w:tabs>
          <w:tab w:val="num" w:pos="2880"/>
        </w:tabs>
        <w:ind w:left="2880" w:hanging="360"/>
      </w:pPr>
      <w:rPr>
        <w:rFonts w:ascii="Arial" w:hAnsi="Arial" w:hint="default"/>
      </w:rPr>
    </w:lvl>
    <w:lvl w:ilvl="4" w:tplc="68BEA43E" w:tentative="1">
      <w:start w:val="1"/>
      <w:numFmt w:val="bullet"/>
      <w:lvlText w:val="•"/>
      <w:lvlJc w:val="left"/>
      <w:pPr>
        <w:tabs>
          <w:tab w:val="num" w:pos="3600"/>
        </w:tabs>
        <w:ind w:left="3600" w:hanging="360"/>
      </w:pPr>
      <w:rPr>
        <w:rFonts w:ascii="Arial" w:hAnsi="Arial" w:hint="default"/>
      </w:rPr>
    </w:lvl>
    <w:lvl w:ilvl="5" w:tplc="45FEA46A" w:tentative="1">
      <w:start w:val="1"/>
      <w:numFmt w:val="bullet"/>
      <w:lvlText w:val="•"/>
      <w:lvlJc w:val="left"/>
      <w:pPr>
        <w:tabs>
          <w:tab w:val="num" w:pos="4320"/>
        </w:tabs>
        <w:ind w:left="4320" w:hanging="360"/>
      </w:pPr>
      <w:rPr>
        <w:rFonts w:ascii="Arial" w:hAnsi="Arial" w:hint="default"/>
      </w:rPr>
    </w:lvl>
    <w:lvl w:ilvl="6" w:tplc="24B2300A" w:tentative="1">
      <w:start w:val="1"/>
      <w:numFmt w:val="bullet"/>
      <w:lvlText w:val="•"/>
      <w:lvlJc w:val="left"/>
      <w:pPr>
        <w:tabs>
          <w:tab w:val="num" w:pos="5040"/>
        </w:tabs>
        <w:ind w:left="5040" w:hanging="360"/>
      </w:pPr>
      <w:rPr>
        <w:rFonts w:ascii="Arial" w:hAnsi="Arial" w:hint="default"/>
      </w:rPr>
    </w:lvl>
    <w:lvl w:ilvl="7" w:tplc="765069A8" w:tentative="1">
      <w:start w:val="1"/>
      <w:numFmt w:val="bullet"/>
      <w:lvlText w:val="•"/>
      <w:lvlJc w:val="left"/>
      <w:pPr>
        <w:tabs>
          <w:tab w:val="num" w:pos="5760"/>
        </w:tabs>
        <w:ind w:left="5760" w:hanging="360"/>
      </w:pPr>
      <w:rPr>
        <w:rFonts w:ascii="Arial" w:hAnsi="Arial" w:hint="default"/>
      </w:rPr>
    </w:lvl>
    <w:lvl w:ilvl="8" w:tplc="AB264834" w:tentative="1">
      <w:start w:val="1"/>
      <w:numFmt w:val="bullet"/>
      <w:lvlText w:val="•"/>
      <w:lvlJc w:val="left"/>
      <w:pPr>
        <w:tabs>
          <w:tab w:val="num" w:pos="6480"/>
        </w:tabs>
        <w:ind w:left="6480" w:hanging="360"/>
      </w:pPr>
      <w:rPr>
        <w:rFonts w:ascii="Arial" w:hAnsi="Arial" w:hint="default"/>
      </w:rPr>
    </w:lvl>
  </w:abstractNum>
  <w:abstractNum w:abstractNumId="7">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5"/>
  </w:num>
  <w:num w:numId="2">
    <w:abstractNumId w:val="2"/>
  </w:num>
  <w:num w:numId="3">
    <w:abstractNumId w:val="3"/>
  </w:num>
  <w:num w:numId="4">
    <w:abstractNumId w:val="4"/>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008EF"/>
    <w:rsid w:val="00016ED2"/>
    <w:rsid w:val="00024C93"/>
    <w:rsid w:val="000434C8"/>
    <w:rsid w:val="000509A6"/>
    <w:rsid w:val="000526B1"/>
    <w:rsid w:val="000671C7"/>
    <w:rsid w:val="000772E1"/>
    <w:rsid w:val="00102149"/>
    <w:rsid w:val="00130DBE"/>
    <w:rsid w:val="00137D5E"/>
    <w:rsid w:val="00160CD9"/>
    <w:rsid w:val="00183785"/>
    <w:rsid w:val="001A4665"/>
    <w:rsid w:val="001A764E"/>
    <w:rsid w:val="001B549A"/>
    <w:rsid w:val="001D30B7"/>
    <w:rsid w:val="001E0725"/>
    <w:rsid w:val="00241A77"/>
    <w:rsid w:val="00260FA5"/>
    <w:rsid w:val="00276AF3"/>
    <w:rsid w:val="002B301B"/>
    <w:rsid w:val="002C1354"/>
    <w:rsid w:val="002D539A"/>
    <w:rsid w:val="002E5BBE"/>
    <w:rsid w:val="00304B5A"/>
    <w:rsid w:val="0031655B"/>
    <w:rsid w:val="00326344"/>
    <w:rsid w:val="00353220"/>
    <w:rsid w:val="00354FFA"/>
    <w:rsid w:val="00371723"/>
    <w:rsid w:val="003B3B7D"/>
    <w:rsid w:val="003D660D"/>
    <w:rsid w:val="003F7B88"/>
    <w:rsid w:val="00406859"/>
    <w:rsid w:val="00407810"/>
    <w:rsid w:val="00425A7A"/>
    <w:rsid w:val="00441C9C"/>
    <w:rsid w:val="00466FA9"/>
    <w:rsid w:val="00485F5F"/>
    <w:rsid w:val="004C4020"/>
    <w:rsid w:val="005058A7"/>
    <w:rsid w:val="00572438"/>
    <w:rsid w:val="00591FB4"/>
    <w:rsid w:val="005F2558"/>
    <w:rsid w:val="00616DC5"/>
    <w:rsid w:val="00683AE8"/>
    <w:rsid w:val="006A7B89"/>
    <w:rsid w:val="006B3AFB"/>
    <w:rsid w:val="006C52AC"/>
    <w:rsid w:val="006C5635"/>
    <w:rsid w:val="006E6C48"/>
    <w:rsid w:val="007421EB"/>
    <w:rsid w:val="00785221"/>
    <w:rsid w:val="007A7812"/>
    <w:rsid w:val="007D027D"/>
    <w:rsid w:val="007E6C35"/>
    <w:rsid w:val="00805E1B"/>
    <w:rsid w:val="00871563"/>
    <w:rsid w:val="00874A4F"/>
    <w:rsid w:val="008E358F"/>
    <w:rsid w:val="0090052F"/>
    <w:rsid w:val="00911E7A"/>
    <w:rsid w:val="0093089F"/>
    <w:rsid w:val="00956E69"/>
    <w:rsid w:val="009C296D"/>
    <w:rsid w:val="009F5F85"/>
    <w:rsid w:val="00A553CA"/>
    <w:rsid w:val="00AD749C"/>
    <w:rsid w:val="00AE33A0"/>
    <w:rsid w:val="00B11792"/>
    <w:rsid w:val="00B37AB8"/>
    <w:rsid w:val="00B5370D"/>
    <w:rsid w:val="00BB5666"/>
    <w:rsid w:val="00BC3DA3"/>
    <w:rsid w:val="00BC794F"/>
    <w:rsid w:val="00BE1532"/>
    <w:rsid w:val="00BE7E99"/>
    <w:rsid w:val="00C02459"/>
    <w:rsid w:val="00CD65E6"/>
    <w:rsid w:val="00D152BA"/>
    <w:rsid w:val="00D54D75"/>
    <w:rsid w:val="00D853BF"/>
    <w:rsid w:val="00D87206"/>
    <w:rsid w:val="00D938D7"/>
    <w:rsid w:val="00DF6E1A"/>
    <w:rsid w:val="00E71503"/>
    <w:rsid w:val="00EB5C4B"/>
    <w:rsid w:val="00ED3BD0"/>
    <w:rsid w:val="00EF5D99"/>
    <w:rsid w:val="00F0121A"/>
    <w:rsid w:val="00F767B6"/>
    <w:rsid w:val="00FB4715"/>
    <w:rsid w:val="00FE262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aliases w:val="List - Bullet Points,List Paragraph 1,Body text,List Paragraph1,Dot pt,F5 List Paragraph,No Spacing1,List Paragraph Char Char Char,Indicator Text,Colorful List - Accent 11,Numbered Para 1,Bullet 1,Bullet Points,List Paragraph2"/>
    <w:basedOn w:val="Normal"/>
    <w:link w:val="ListParagraphChar"/>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C2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 Bullet Points Char,List Paragraph 1 Char,Body text Char,List Paragraph1 Char,Dot pt Char,F5 List Paragraph Char,No Spacing1 Char,List Paragraph Char Char Char Char,Indicator Text Char,Colorful List - Accent 11 Char"/>
    <w:link w:val="ListParagraph"/>
    <w:uiPriority w:val="34"/>
    <w:rsid w:val="000772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6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55B"/>
    <w:rPr>
      <w:rFonts w:ascii="Segoe UI" w:hAnsi="Segoe UI" w:cs="Segoe UI"/>
      <w:sz w:val="18"/>
      <w:szCs w:val="18"/>
    </w:rPr>
  </w:style>
  <w:style w:type="paragraph" w:styleId="Header">
    <w:name w:val="header"/>
    <w:basedOn w:val="Normal"/>
    <w:link w:val="HeaderChar"/>
    <w:uiPriority w:val="99"/>
    <w:unhideWhenUsed/>
    <w:rsid w:val="0005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B1"/>
  </w:style>
</w:styles>
</file>

<file path=word/webSettings.xml><?xml version="1.0" encoding="utf-8"?>
<w:webSettings xmlns:r="http://schemas.openxmlformats.org/officeDocument/2006/relationships" xmlns:w="http://schemas.openxmlformats.org/wordprocessingml/2006/main">
  <w:divs>
    <w:div w:id="60688048">
      <w:bodyDiv w:val="1"/>
      <w:marLeft w:val="0"/>
      <w:marRight w:val="0"/>
      <w:marTop w:val="0"/>
      <w:marBottom w:val="0"/>
      <w:divBdr>
        <w:top w:val="none" w:sz="0" w:space="0" w:color="auto"/>
        <w:left w:val="none" w:sz="0" w:space="0" w:color="auto"/>
        <w:bottom w:val="none" w:sz="0" w:space="0" w:color="auto"/>
        <w:right w:val="none" w:sz="0" w:space="0" w:color="auto"/>
      </w:divBdr>
      <w:divsChild>
        <w:div w:id="499153502">
          <w:marLeft w:val="547"/>
          <w:marRight w:val="0"/>
          <w:marTop w:val="96"/>
          <w:marBottom w:val="0"/>
          <w:divBdr>
            <w:top w:val="none" w:sz="0" w:space="0" w:color="auto"/>
            <w:left w:val="none" w:sz="0" w:space="0" w:color="auto"/>
            <w:bottom w:val="none" w:sz="0" w:space="0" w:color="auto"/>
            <w:right w:val="none" w:sz="0" w:space="0" w:color="auto"/>
          </w:divBdr>
        </w:div>
      </w:divsChild>
    </w:div>
    <w:div w:id="353729714">
      <w:bodyDiv w:val="1"/>
      <w:marLeft w:val="0"/>
      <w:marRight w:val="0"/>
      <w:marTop w:val="0"/>
      <w:marBottom w:val="0"/>
      <w:divBdr>
        <w:top w:val="none" w:sz="0" w:space="0" w:color="auto"/>
        <w:left w:val="none" w:sz="0" w:space="0" w:color="auto"/>
        <w:bottom w:val="none" w:sz="0" w:space="0" w:color="auto"/>
        <w:right w:val="none" w:sz="0" w:space="0" w:color="auto"/>
      </w:divBdr>
      <w:divsChild>
        <w:div w:id="415397660">
          <w:marLeft w:val="547"/>
          <w:marRight w:val="0"/>
          <w:marTop w:val="96"/>
          <w:marBottom w:val="0"/>
          <w:divBdr>
            <w:top w:val="none" w:sz="0" w:space="0" w:color="auto"/>
            <w:left w:val="none" w:sz="0" w:space="0" w:color="auto"/>
            <w:bottom w:val="none" w:sz="0" w:space="0" w:color="auto"/>
            <w:right w:val="none" w:sz="0" w:space="0" w:color="auto"/>
          </w:divBdr>
        </w:div>
      </w:divsChild>
    </w:div>
    <w:div w:id="1004748797">
      <w:bodyDiv w:val="1"/>
      <w:marLeft w:val="0"/>
      <w:marRight w:val="0"/>
      <w:marTop w:val="0"/>
      <w:marBottom w:val="0"/>
      <w:divBdr>
        <w:top w:val="none" w:sz="0" w:space="0" w:color="auto"/>
        <w:left w:val="none" w:sz="0" w:space="0" w:color="auto"/>
        <w:bottom w:val="none" w:sz="0" w:space="0" w:color="auto"/>
        <w:right w:val="none" w:sz="0" w:space="0" w:color="auto"/>
      </w:divBdr>
    </w:div>
    <w:div w:id="10759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cp:lastPrinted>2021-08-26T08:39:00Z</cp:lastPrinted>
  <dcterms:created xsi:type="dcterms:W3CDTF">2021-10-14T07:43:00Z</dcterms:created>
  <dcterms:modified xsi:type="dcterms:W3CDTF">2021-10-14T07:43:00Z</dcterms:modified>
</cp:coreProperties>
</file>