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7329CC" w:rsidRDefault="00095CFC" w:rsidP="007329CC">
      <w:pPr>
        <w:spacing w:line="360" w:lineRule="auto"/>
        <w:jc w:val="both"/>
        <w:rPr>
          <w:rFonts w:ascii="Arial" w:hAnsi="Arial" w:cs="Arial"/>
        </w:rPr>
      </w:pPr>
    </w:p>
    <w:p w14:paraId="6BE73674" w14:textId="77777777" w:rsidR="00FF4667" w:rsidRPr="007329CC" w:rsidRDefault="00FF4667" w:rsidP="007329CC">
      <w:pPr>
        <w:pStyle w:val="Heading6"/>
        <w:spacing w:before="240" w:line="360" w:lineRule="auto"/>
        <w:rPr>
          <w:rFonts w:cs="Arial"/>
          <w:sz w:val="22"/>
          <w:szCs w:val="22"/>
          <w:u w:val="none"/>
          <w:lang w:val="en-ZA"/>
        </w:rPr>
      </w:pPr>
      <w:r w:rsidRPr="007329CC">
        <w:rPr>
          <w:rFonts w:cs="Arial"/>
          <w:sz w:val="22"/>
          <w:szCs w:val="22"/>
          <w:u w:val="none"/>
          <w:lang w:val="en-ZA"/>
        </w:rPr>
        <w:t xml:space="preserve">National Assembly </w:t>
      </w:r>
    </w:p>
    <w:p w14:paraId="2020FACD" w14:textId="77777777" w:rsidR="00FF4667" w:rsidRPr="007329CC" w:rsidRDefault="00FF4667" w:rsidP="007329CC">
      <w:pPr>
        <w:pStyle w:val="Heading6"/>
        <w:spacing w:before="240" w:line="360" w:lineRule="auto"/>
        <w:rPr>
          <w:rFonts w:cs="Arial"/>
          <w:sz w:val="22"/>
          <w:szCs w:val="22"/>
          <w:u w:val="none"/>
          <w:lang w:val="en-ZA"/>
        </w:rPr>
      </w:pPr>
      <w:r w:rsidRPr="007329CC">
        <w:rPr>
          <w:rFonts w:cs="Arial"/>
          <w:sz w:val="22"/>
          <w:szCs w:val="22"/>
          <w:u w:val="none"/>
          <w:lang w:val="en-ZA"/>
        </w:rPr>
        <w:t>Question Number: 1941</w:t>
      </w:r>
    </w:p>
    <w:p w14:paraId="32370D71" w14:textId="0097C17A" w:rsidR="00FF4667" w:rsidRPr="007329CC" w:rsidRDefault="00FF4667" w:rsidP="007329CC">
      <w:pPr>
        <w:spacing w:before="100" w:beforeAutospacing="1" w:after="100" w:afterAutospacing="1" w:line="360" w:lineRule="auto"/>
        <w:jc w:val="both"/>
        <w:outlineLvl w:val="0"/>
        <w:rPr>
          <w:rFonts w:ascii="Arial" w:hAnsi="Arial" w:cs="Arial"/>
          <w:b/>
        </w:rPr>
      </w:pPr>
      <w:r w:rsidRPr="007329CC">
        <w:rPr>
          <w:rFonts w:ascii="Arial" w:hAnsi="Arial" w:cs="Arial"/>
          <w:b/>
        </w:rPr>
        <w:t xml:space="preserve">Ms N Nolutshungu (EFF) to </w:t>
      </w:r>
      <w:r w:rsidRPr="007329CC">
        <w:rPr>
          <w:rFonts w:ascii="Arial" w:eastAsia="Times New Roman" w:hAnsi="Arial" w:cs="Arial"/>
          <w:b/>
        </w:rPr>
        <w:t>ask</w:t>
      </w:r>
      <w:r w:rsidRPr="007329CC">
        <w:rPr>
          <w:rFonts w:ascii="Arial" w:hAnsi="Arial" w:cs="Arial"/>
          <w:b/>
        </w:rPr>
        <w:t xml:space="preserve"> the Minister of Transport:</w:t>
      </w:r>
    </w:p>
    <w:p w14:paraId="050B66C5" w14:textId="77777777" w:rsidR="00FF4667" w:rsidRPr="007329CC" w:rsidRDefault="00FF4667" w:rsidP="007329CC">
      <w:pPr>
        <w:spacing w:before="100" w:beforeAutospacing="1" w:after="100" w:afterAutospacing="1" w:line="360" w:lineRule="auto"/>
        <w:ind w:left="1440" w:hanging="720"/>
        <w:jc w:val="both"/>
        <w:rPr>
          <w:rFonts w:ascii="Arial" w:hAnsi="Arial" w:cs="Arial"/>
        </w:rPr>
      </w:pPr>
      <w:r w:rsidRPr="007329CC">
        <w:rPr>
          <w:rFonts w:ascii="Arial" w:hAnsi="Arial" w:cs="Arial"/>
        </w:rPr>
        <w:t>(1)</w:t>
      </w:r>
      <w:r w:rsidRPr="007329CC">
        <w:rPr>
          <w:rFonts w:ascii="Arial" w:hAnsi="Arial" w:cs="Arial"/>
        </w:rPr>
        <w:tab/>
        <w:t>What (a) is the total number of incidents of sexual harassment that were reported to the human resources offices of (i) his department and (ii) entities reporting to him in (aa) 2016 and (bb) 2017 and (b) are the details of each incident that took place;</w:t>
      </w:r>
    </w:p>
    <w:p w14:paraId="2BF2B909" w14:textId="77777777" w:rsidR="007329CC" w:rsidRPr="007329CC" w:rsidRDefault="00FF4667" w:rsidP="007329CC">
      <w:pPr>
        <w:spacing w:before="100" w:beforeAutospacing="1" w:after="100" w:afterAutospacing="1" w:line="360" w:lineRule="auto"/>
        <w:ind w:left="1440" w:hanging="720"/>
        <w:jc w:val="both"/>
        <w:rPr>
          <w:rFonts w:ascii="Arial" w:hAnsi="Arial" w:cs="Arial"/>
        </w:rPr>
      </w:pPr>
      <w:r w:rsidRPr="007329CC">
        <w:rPr>
          <w:rFonts w:ascii="Arial" w:hAnsi="Arial" w:cs="Arial"/>
        </w:rPr>
        <w:t>(2)</w:t>
      </w:r>
      <w:r w:rsidRPr="007329CC">
        <w:rPr>
          <w:rFonts w:ascii="Arial" w:hAnsi="Arial" w:cs="Arial"/>
        </w:rPr>
        <w:tab/>
        <w:t>was each incident investigated; if not, why not in each case; if so, what were the outcomes of the investigation in each case?</w:t>
      </w:r>
      <w:r w:rsidRPr="007329CC">
        <w:rPr>
          <w:rFonts w:ascii="Arial" w:hAnsi="Arial" w:cs="Arial"/>
        </w:rPr>
        <w:tab/>
      </w:r>
      <w:r w:rsidRPr="007329CC">
        <w:rPr>
          <w:rFonts w:ascii="Arial" w:hAnsi="Arial" w:cs="Arial"/>
        </w:rPr>
        <w:tab/>
      </w:r>
      <w:r w:rsidRPr="007329CC">
        <w:rPr>
          <w:rFonts w:ascii="Arial" w:hAnsi="Arial" w:cs="Arial"/>
        </w:rPr>
        <w:tab/>
      </w:r>
      <w:r w:rsidRPr="007329CC">
        <w:rPr>
          <w:rFonts w:ascii="Arial" w:hAnsi="Arial" w:cs="Arial"/>
        </w:rPr>
        <w:tab/>
      </w:r>
    </w:p>
    <w:p w14:paraId="21724851" w14:textId="3DE59786" w:rsidR="00FF4667" w:rsidRPr="007329CC" w:rsidRDefault="00FF4667" w:rsidP="007329CC">
      <w:pPr>
        <w:spacing w:before="100" w:beforeAutospacing="1" w:after="100" w:afterAutospacing="1" w:line="360" w:lineRule="auto"/>
        <w:ind w:left="7920" w:firstLine="720"/>
        <w:jc w:val="both"/>
        <w:rPr>
          <w:rFonts w:ascii="Arial" w:hAnsi="Arial" w:cs="Arial"/>
          <w:b/>
        </w:rPr>
      </w:pPr>
      <w:r w:rsidRPr="007329CC">
        <w:rPr>
          <w:rFonts w:ascii="Arial" w:hAnsi="Arial" w:cs="Arial"/>
          <w:b/>
        </w:rPr>
        <w:t>NW2098E</w:t>
      </w:r>
    </w:p>
    <w:p w14:paraId="384D2078" w14:textId="77777777" w:rsidR="00FF4667" w:rsidRPr="007329CC" w:rsidRDefault="00FF4667" w:rsidP="007329CC">
      <w:pPr>
        <w:spacing w:before="100" w:beforeAutospacing="1" w:after="100" w:afterAutospacing="1" w:line="360" w:lineRule="auto"/>
        <w:ind w:left="1440" w:hanging="720"/>
        <w:jc w:val="both"/>
        <w:rPr>
          <w:rFonts w:ascii="Arial" w:hAnsi="Arial" w:cs="Arial"/>
        </w:rPr>
      </w:pPr>
    </w:p>
    <w:p w14:paraId="48C408F4" w14:textId="77777777" w:rsidR="00FF4667" w:rsidRPr="007329CC" w:rsidRDefault="00FF4667" w:rsidP="007329CC">
      <w:pPr>
        <w:spacing w:after="0" w:line="360" w:lineRule="auto"/>
        <w:jc w:val="both"/>
        <w:rPr>
          <w:rFonts w:ascii="Arial" w:hAnsi="Arial" w:cs="Arial"/>
          <w:b/>
        </w:rPr>
      </w:pPr>
      <w:r w:rsidRPr="007329CC">
        <w:rPr>
          <w:rFonts w:ascii="Arial" w:hAnsi="Arial" w:cs="Arial"/>
          <w:b/>
        </w:rPr>
        <w:t>REPLY:</w:t>
      </w:r>
    </w:p>
    <w:p w14:paraId="2398569A" w14:textId="77777777" w:rsidR="00FF4667" w:rsidRPr="007329CC" w:rsidRDefault="00FF4667" w:rsidP="007329CC">
      <w:pPr>
        <w:spacing w:after="0" w:line="360" w:lineRule="auto"/>
        <w:jc w:val="both"/>
        <w:rPr>
          <w:rFonts w:ascii="Arial" w:hAnsi="Arial" w:cs="Arial"/>
          <w:b/>
        </w:rPr>
      </w:pPr>
      <w:r w:rsidRPr="007329CC">
        <w:rPr>
          <w:rFonts w:ascii="Arial" w:hAnsi="Arial" w:cs="Arial"/>
          <w:b/>
        </w:rPr>
        <w:tab/>
      </w:r>
    </w:p>
    <w:p w14:paraId="263F233F" w14:textId="77777777" w:rsidR="00FF4667" w:rsidRPr="007329CC" w:rsidRDefault="00FF4667" w:rsidP="007329CC">
      <w:pPr>
        <w:spacing w:after="0" w:line="360" w:lineRule="auto"/>
        <w:jc w:val="both"/>
        <w:rPr>
          <w:rFonts w:ascii="Arial" w:hAnsi="Arial" w:cs="Arial"/>
          <w:b/>
        </w:rPr>
      </w:pPr>
      <w:r w:rsidRPr="007329CC">
        <w:rPr>
          <w:rFonts w:ascii="Arial" w:hAnsi="Arial" w:cs="Arial"/>
          <w:b/>
        </w:rPr>
        <w:t>1.  Department</w:t>
      </w:r>
    </w:p>
    <w:p w14:paraId="5F37DE6F" w14:textId="77777777" w:rsidR="00FF4667" w:rsidRPr="007329CC" w:rsidRDefault="00FF4667" w:rsidP="007329CC">
      <w:pPr>
        <w:spacing w:after="0" w:line="360" w:lineRule="auto"/>
        <w:jc w:val="both"/>
        <w:rPr>
          <w:rFonts w:ascii="Arial" w:hAnsi="Arial" w:cs="Arial"/>
        </w:rPr>
      </w:pPr>
      <w:r w:rsidRPr="007329CC">
        <w:rPr>
          <w:rFonts w:ascii="Arial" w:hAnsi="Arial" w:cs="Arial"/>
        </w:rPr>
        <w:t>(1)(a) There was no incident of sexual harassment that were reported in the Department</w:t>
      </w:r>
    </w:p>
    <w:p w14:paraId="7D5D2B27" w14:textId="77777777" w:rsidR="00FF4667" w:rsidRPr="007329CC" w:rsidRDefault="00FF4667" w:rsidP="007329CC">
      <w:pPr>
        <w:spacing w:after="0" w:line="360" w:lineRule="auto"/>
        <w:jc w:val="both"/>
        <w:rPr>
          <w:rFonts w:ascii="Arial" w:hAnsi="Arial" w:cs="Arial"/>
        </w:rPr>
      </w:pPr>
      <w:r w:rsidRPr="007329CC">
        <w:rPr>
          <w:rFonts w:ascii="Arial" w:hAnsi="Arial" w:cs="Arial"/>
        </w:rPr>
        <w:tab/>
        <w:t>(aa) (bb) (b) Falls away</w:t>
      </w:r>
    </w:p>
    <w:p w14:paraId="7A4D6768" w14:textId="77777777" w:rsidR="00FF4667" w:rsidRPr="007329CC" w:rsidRDefault="00FF4667" w:rsidP="007329CC">
      <w:pPr>
        <w:spacing w:after="0" w:line="360" w:lineRule="auto"/>
        <w:jc w:val="both"/>
        <w:rPr>
          <w:rFonts w:ascii="Arial" w:hAnsi="Arial" w:cs="Arial"/>
        </w:rPr>
      </w:pPr>
    </w:p>
    <w:p w14:paraId="068504E2" w14:textId="77777777" w:rsidR="00FF4667" w:rsidRPr="007329CC" w:rsidRDefault="00FF4667" w:rsidP="007329CC">
      <w:pPr>
        <w:spacing w:after="0" w:line="360" w:lineRule="auto"/>
        <w:jc w:val="both"/>
        <w:rPr>
          <w:rFonts w:ascii="Arial" w:hAnsi="Arial" w:cs="Arial"/>
          <w:b/>
        </w:rPr>
      </w:pPr>
      <w:r w:rsidRPr="007329CC">
        <w:rPr>
          <w:rFonts w:ascii="Arial" w:hAnsi="Arial" w:cs="Arial"/>
          <w:b/>
        </w:rPr>
        <w:t>2.  Airports Company South Africa SOC Limited (ACSA)</w:t>
      </w:r>
    </w:p>
    <w:p w14:paraId="38190E92" w14:textId="77777777" w:rsidR="00FF4667" w:rsidRPr="007329CC" w:rsidRDefault="00FF4667" w:rsidP="007329CC">
      <w:pPr>
        <w:spacing w:after="0" w:line="360" w:lineRule="auto"/>
        <w:jc w:val="both"/>
        <w:rPr>
          <w:rFonts w:ascii="Arial" w:hAnsi="Arial" w:cs="Arial"/>
          <w:b/>
        </w:rPr>
      </w:pPr>
    </w:p>
    <w:p w14:paraId="3450C0EB" w14:textId="77777777" w:rsidR="00FF4667" w:rsidRPr="007329CC" w:rsidRDefault="00FF4667" w:rsidP="007329CC">
      <w:pPr>
        <w:spacing w:after="0" w:line="360" w:lineRule="auto"/>
        <w:jc w:val="both"/>
        <w:rPr>
          <w:rFonts w:ascii="Arial" w:hAnsi="Arial" w:cs="Arial"/>
        </w:rPr>
      </w:pPr>
      <w:r w:rsidRPr="007329CC">
        <w:rPr>
          <w:rFonts w:ascii="Arial" w:hAnsi="Arial" w:cs="Arial"/>
        </w:rPr>
        <w:t xml:space="preserve">Three cases of sexual harassment were reported during the </w:t>
      </w:r>
      <w:r w:rsidRPr="007329CC">
        <w:rPr>
          <w:rFonts w:ascii="Arial" w:hAnsi="Arial" w:cs="Arial"/>
          <w:b/>
        </w:rPr>
        <w:t>2016/2017</w:t>
      </w:r>
      <w:r w:rsidRPr="007329CC">
        <w:rPr>
          <w:rFonts w:ascii="Arial" w:hAnsi="Arial" w:cs="Arial"/>
        </w:rPr>
        <w:t xml:space="preserve"> Financial Year</w:t>
      </w:r>
    </w:p>
    <w:p w14:paraId="1905D4F6" w14:textId="77777777" w:rsidR="00FF4667" w:rsidRPr="007329CC" w:rsidRDefault="00FF4667" w:rsidP="007329CC">
      <w:pPr>
        <w:spacing w:after="0" w:line="360" w:lineRule="auto"/>
        <w:jc w:val="both"/>
        <w:rPr>
          <w:rFonts w:ascii="Arial" w:hAnsi="Arial" w:cs="Arial"/>
          <w:lang w:val="fr-FR"/>
        </w:rPr>
      </w:pPr>
      <w:r w:rsidRPr="007329CC">
        <w:rPr>
          <w:rFonts w:ascii="Arial" w:hAnsi="Arial" w:cs="Arial"/>
          <w:lang w:val="fr-FR"/>
        </w:rPr>
        <w:t xml:space="preserve">(1)  </w:t>
      </w:r>
    </w:p>
    <w:p w14:paraId="0FC78FD3" w14:textId="77777777" w:rsidR="00FF4667" w:rsidRPr="007329CC" w:rsidRDefault="00FF4667" w:rsidP="007329CC">
      <w:pPr>
        <w:spacing w:after="0" w:line="360" w:lineRule="auto"/>
        <w:jc w:val="both"/>
        <w:rPr>
          <w:rFonts w:ascii="Arial" w:hAnsi="Arial" w:cs="Arial"/>
          <w:lang w:val="fr-FR"/>
        </w:rPr>
      </w:pPr>
    </w:p>
    <w:p w14:paraId="75E55CCD" w14:textId="77777777" w:rsidR="00FF4667" w:rsidRPr="007329CC" w:rsidRDefault="00FF4667" w:rsidP="007329CC">
      <w:pPr>
        <w:spacing w:after="0" w:line="360" w:lineRule="auto"/>
        <w:jc w:val="both"/>
        <w:rPr>
          <w:rFonts w:ascii="Arial" w:hAnsi="Arial" w:cs="Arial"/>
          <w:lang w:val="fr-FR"/>
        </w:rPr>
      </w:pPr>
    </w:p>
    <w:tbl>
      <w:tblPr>
        <w:tblStyle w:val="TableGrid"/>
        <w:tblW w:w="10585" w:type="dxa"/>
        <w:tblLook w:val="04A0" w:firstRow="1" w:lastRow="0" w:firstColumn="1" w:lastColumn="0" w:noHBand="0" w:noVBand="1"/>
      </w:tblPr>
      <w:tblGrid>
        <w:gridCol w:w="1282"/>
        <w:gridCol w:w="1287"/>
        <w:gridCol w:w="1537"/>
        <w:gridCol w:w="6479"/>
      </w:tblGrid>
      <w:tr w:rsidR="00FF4667" w:rsidRPr="007329CC" w14:paraId="11E8E84B" w14:textId="77777777" w:rsidTr="00150E64">
        <w:trPr>
          <w:trHeight w:val="529"/>
        </w:trPr>
        <w:tc>
          <w:tcPr>
            <w:tcW w:w="1282" w:type="dxa"/>
          </w:tcPr>
          <w:p w14:paraId="7B262BCA" w14:textId="77777777" w:rsidR="00FF4667" w:rsidRPr="007329CC" w:rsidRDefault="00FF4667" w:rsidP="007329CC">
            <w:pPr>
              <w:spacing w:line="360" w:lineRule="auto"/>
              <w:jc w:val="both"/>
              <w:rPr>
                <w:rFonts w:ascii="Arial" w:hAnsi="Arial" w:cs="Arial"/>
                <w:b/>
                <w:lang w:val="fr-FR"/>
              </w:rPr>
            </w:pPr>
            <w:r w:rsidRPr="007329CC">
              <w:rPr>
                <w:rFonts w:ascii="Arial" w:hAnsi="Arial" w:cs="Arial"/>
                <w:b/>
                <w:lang w:val="fr-FR"/>
              </w:rPr>
              <w:t>Worksite</w:t>
            </w:r>
          </w:p>
        </w:tc>
        <w:tc>
          <w:tcPr>
            <w:tcW w:w="1287" w:type="dxa"/>
          </w:tcPr>
          <w:p w14:paraId="026AE663" w14:textId="77777777" w:rsidR="00FF4667" w:rsidRPr="007329CC" w:rsidRDefault="00FF4667" w:rsidP="007329CC">
            <w:pPr>
              <w:spacing w:line="360" w:lineRule="auto"/>
              <w:jc w:val="both"/>
              <w:rPr>
                <w:rFonts w:ascii="Arial" w:hAnsi="Arial" w:cs="Arial"/>
                <w:b/>
                <w:lang w:val="fr-FR"/>
              </w:rPr>
            </w:pPr>
            <w:r w:rsidRPr="007329CC">
              <w:rPr>
                <w:rFonts w:ascii="Arial" w:hAnsi="Arial" w:cs="Arial"/>
                <w:b/>
                <w:lang w:val="fr-FR"/>
              </w:rPr>
              <w:t>No : of Incidents</w:t>
            </w:r>
          </w:p>
        </w:tc>
        <w:tc>
          <w:tcPr>
            <w:tcW w:w="1537" w:type="dxa"/>
          </w:tcPr>
          <w:p w14:paraId="5A151D22" w14:textId="77777777" w:rsidR="00FF4667" w:rsidRPr="007329CC" w:rsidRDefault="00FF4667" w:rsidP="007329CC">
            <w:pPr>
              <w:spacing w:line="360" w:lineRule="auto"/>
              <w:jc w:val="both"/>
              <w:rPr>
                <w:rFonts w:ascii="Arial" w:hAnsi="Arial" w:cs="Arial"/>
                <w:b/>
                <w:lang w:val="fr-FR"/>
              </w:rPr>
            </w:pPr>
            <w:r w:rsidRPr="007329CC">
              <w:rPr>
                <w:rFonts w:ascii="Arial" w:hAnsi="Arial" w:cs="Arial"/>
                <w:b/>
                <w:lang w:val="fr-FR"/>
              </w:rPr>
              <w:t>Reported to HR</w:t>
            </w:r>
          </w:p>
        </w:tc>
        <w:tc>
          <w:tcPr>
            <w:tcW w:w="6479" w:type="dxa"/>
          </w:tcPr>
          <w:p w14:paraId="770B91E5" w14:textId="77777777" w:rsidR="00FF4667" w:rsidRPr="007329CC" w:rsidRDefault="00FF4667" w:rsidP="007329CC">
            <w:pPr>
              <w:spacing w:line="360" w:lineRule="auto"/>
              <w:jc w:val="both"/>
              <w:rPr>
                <w:rFonts w:ascii="Arial" w:hAnsi="Arial" w:cs="Arial"/>
                <w:b/>
                <w:lang w:val="fr-FR"/>
              </w:rPr>
            </w:pPr>
            <w:r w:rsidRPr="007329CC">
              <w:rPr>
                <w:rFonts w:ascii="Arial" w:hAnsi="Arial" w:cs="Arial"/>
                <w:lang w:val="fr-FR"/>
              </w:rPr>
              <w:t xml:space="preserve">                             </w:t>
            </w:r>
            <w:r w:rsidRPr="007329CC">
              <w:rPr>
                <w:rFonts w:ascii="Arial" w:hAnsi="Arial" w:cs="Arial"/>
                <w:b/>
                <w:lang w:val="fr-FR"/>
              </w:rPr>
              <w:t>Details of Incident</w:t>
            </w:r>
          </w:p>
        </w:tc>
      </w:tr>
      <w:tr w:rsidR="00FF4667" w:rsidRPr="007329CC" w14:paraId="0BD5828C" w14:textId="77777777" w:rsidTr="00150E64">
        <w:trPr>
          <w:trHeight w:val="820"/>
        </w:trPr>
        <w:tc>
          <w:tcPr>
            <w:tcW w:w="1282" w:type="dxa"/>
          </w:tcPr>
          <w:p w14:paraId="2F244084"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OR</w:t>
            </w:r>
          </w:p>
          <w:p w14:paraId="1CCBD56E"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Tambo</w:t>
            </w:r>
          </w:p>
        </w:tc>
        <w:tc>
          <w:tcPr>
            <w:tcW w:w="1287" w:type="dxa"/>
          </w:tcPr>
          <w:p w14:paraId="52C7AFC2"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 xml:space="preserve">       1</w:t>
            </w:r>
          </w:p>
        </w:tc>
        <w:tc>
          <w:tcPr>
            <w:tcW w:w="1537" w:type="dxa"/>
          </w:tcPr>
          <w:p w14:paraId="51AE744D"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 xml:space="preserve">  Yes</w:t>
            </w:r>
          </w:p>
        </w:tc>
        <w:tc>
          <w:tcPr>
            <w:tcW w:w="6479" w:type="dxa"/>
          </w:tcPr>
          <w:p w14:paraId="2CB08B1C" w14:textId="77777777" w:rsidR="00FF4667" w:rsidRPr="007329CC" w:rsidRDefault="00FF4667" w:rsidP="007329CC">
            <w:pPr>
              <w:spacing w:line="360" w:lineRule="auto"/>
              <w:jc w:val="both"/>
              <w:rPr>
                <w:rFonts w:ascii="Arial" w:hAnsi="Arial" w:cs="Arial"/>
              </w:rPr>
            </w:pPr>
            <w:r w:rsidRPr="007329CC">
              <w:rPr>
                <w:rFonts w:ascii="Arial" w:hAnsi="Arial" w:cs="Arial"/>
              </w:rPr>
              <w:t>On the 15 February 2017, a Fire Fighter at Cape Town International Airport touched a female colleague inappropriately on her breast whilst he was told to stop his behaviour</w:t>
            </w:r>
          </w:p>
        </w:tc>
      </w:tr>
      <w:tr w:rsidR="00FF4667" w:rsidRPr="007329CC" w14:paraId="1D063A2A" w14:textId="77777777" w:rsidTr="00150E64">
        <w:trPr>
          <w:trHeight w:val="1076"/>
        </w:trPr>
        <w:tc>
          <w:tcPr>
            <w:tcW w:w="1282" w:type="dxa"/>
          </w:tcPr>
          <w:p w14:paraId="18FDF261"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Kimberly</w:t>
            </w:r>
          </w:p>
        </w:tc>
        <w:tc>
          <w:tcPr>
            <w:tcW w:w="1287" w:type="dxa"/>
          </w:tcPr>
          <w:p w14:paraId="61482B95"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 xml:space="preserve">        1</w:t>
            </w:r>
          </w:p>
        </w:tc>
        <w:tc>
          <w:tcPr>
            <w:tcW w:w="1537" w:type="dxa"/>
          </w:tcPr>
          <w:p w14:paraId="28BCE3BF"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 xml:space="preserve">    Yes</w:t>
            </w:r>
          </w:p>
        </w:tc>
        <w:tc>
          <w:tcPr>
            <w:tcW w:w="6479" w:type="dxa"/>
          </w:tcPr>
          <w:p w14:paraId="7179F073" w14:textId="77777777" w:rsidR="00FF4667" w:rsidRPr="007329CC" w:rsidRDefault="00FF4667" w:rsidP="007329CC">
            <w:pPr>
              <w:spacing w:line="360" w:lineRule="auto"/>
              <w:jc w:val="both"/>
              <w:rPr>
                <w:rFonts w:ascii="Arial" w:hAnsi="Arial" w:cs="Arial"/>
                <w:lang w:val="fr-FR"/>
              </w:rPr>
            </w:pPr>
            <w:r w:rsidRPr="007329CC">
              <w:rPr>
                <w:rFonts w:ascii="Arial" w:hAnsi="Arial" w:cs="Arial"/>
              </w:rPr>
              <w:t xml:space="preserve">During May – July 2017, a Manager used inappropriate verbal and physical behaviour towards his subordinate. </w:t>
            </w:r>
            <w:r w:rsidRPr="007329CC">
              <w:rPr>
                <w:rFonts w:ascii="Arial" w:hAnsi="Arial" w:cs="Arial"/>
                <w:lang w:val="fr-FR"/>
              </w:rPr>
              <w:t>He was told to stop but continued.</w:t>
            </w:r>
          </w:p>
          <w:p w14:paraId="6E0A525A" w14:textId="77777777" w:rsidR="00FF4667" w:rsidRPr="007329CC" w:rsidRDefault="00FF4667" w:rsidP="007329CC">
            <w:pPr>
              <w:spacing w:line="360" w:lineRule="auto"/>
              <w:jc w:val="both"/>
              <w:rPr>
                <w:rFonts w:ascii="Arial" w:hAnsi="Arial" w:cs="Arial"/>
                <w:lang w:val="fr-FR"/>
              </w:rPr>
            </w:pPr>
          </w:p>
        </w:tc>
      </w:tr>
      <w:tr w:rsidR="00FF4667" w:rsidRPr="007329CC" w14:paraId="336DE73F" w14:textId="77777777" w:rsidTr="00150E64">
        <w:trPr>
          <w:trHeight w:val="1333"/>
        </w:trPr>
        <w:tc>
          <w:tcPr>
            <w:tcW w:w="1282" w:type="dxa"/>
          </w:tcPr>
          <w:p w14:paraId="12F20D4A"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lastRenderedPageBreak/>
              <w:t>Cape Town</w:t>
            </w:r>
          </w:p>
        </w:tc>
        <w:tc>
          <w:tcPr>
            <w:tcW w:w="1287" w:type="dxa"/>
          </w:tcPr>
          <w:p w14:paraId="6AF493EA"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 xml:space="preserve">        1</w:t>
            </w:r>
          </w:p>
        </w:tc>
        <w:tc>
          <w:tcPr>
            <w:tcW w:w="1537" w:type="dxa"/>
          </w:tcPr>
          <w:p w14:paraId="43DB7583"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 xml:space="preserve">    Yes</w:t>
            </w:r>
          </w:p>
        </w:tc>
        <w:tc>
          <w:tcPr>
            <w:tcW w:w="6479" w:type="dxa"/>
          </w:tcPr>
          <w:p w14:paraId="55380605" w14:textId="77777777" w:rsidR="00FF4667" w:rsidRPr="007329CC" w:rsidRDefault="00FF4667" w:rsidP="007329CC">
            <w:pPr>
              <w:spacing w:line="360" w:lineRule="auto"/>
              <w:jc w:val="both"/>
              <w:rPr>
                <w:rFonts w:ascii="Arial" w:hAnsi="Arial" w:cs="Arial"/>
              </w:rPr>
            </w:pPr>
            <w:r w:rsidRPr="007329CC">
              <w:rPr>
                <w:rFonts w:ascii="Arial" w:hAnsi="Arial" w:cs="Arial"/>
              </w:rPr>
              <w:t>During January – July 2017 a Supervisor continuously harassed 11 employees, male and female subordinates. He spanked and touched woman inappropriately. He also touched male employees on their heads.</w:t>
            </w:r>
          </w:p>
          <w:p w14:paraId="614BC914" w14:textId="77777777" w:rsidR="00FF4667" w:rsidRPr="007329CC" w:rsidRDefault="00FF4667" w:rsidP="007329CC">
            <w:pPr>
              <w:spacing w:line="360" w:lineRule="auto"/>
              <w:jc w:val="both"/>
              <w:rPr>
                <w:rFonts w:ascii="Arial" w:hAnsi="Arial" w:cs="Arial"/>
              </w:rPr>
            </w:pPr>
          </w:p>
        </w:tc>
      </w:tr>
      <w:tr w:rsidR="00FF4667" w:rsidRPr="007329CC" w14:paraId="1376E2DE" w14:textId="77777777" w:rsidTr="00150E64">
        <w:trPr>
          <w:gridAfter w:val="2"/>
          <w:wAfter w:w="8016" w:type="dxa"/>
          <w:trHeight w:val="251"/>
        </w:trPr>
        <w:tc>
          <w:tcPr>
            <w:tcW w:w="1282" w:type="dxa"/>
          </w:tcPr>
          <w:p w14:paraId="1A4D33B5" w14:textId="77777777" w:rsidR="00FF4667" w:rsidRPr="007329CC" w:rsidRDefault="00FF4667" w:rsidP="007329CC">
            <w:pPr>
              <w:spacing w:line="360" w:lineRule="auto"/>
              <w:jc w:val="both"/>
              <w:rPr>
                <w:rFonts w:ascii="Arial" w:hAnsi="Arial" w:cs="Arial"/>
                <w:b/>
                <w:lang w:val="fr-FR"/>
              </w:rPr>
            </w:pPr>
            <w:r w:rsidRPr="007329CC">
              <w:rPr>
                <w:rFonts w:ascii="Arial" w:hAnsi="Arial" w:cs="Arial"/>
                <w:b/>
                <w:lang w:val="fr-FR"/>
              </w:rPr>
              <w:t>Total</w:t>
            </w:r>
          </w:p>
        </w:tc>
        <w:tc>
          <w:tcPr>
            <w:tcW w:w="1287" w:type="dxa"/>
          </w:tcPr>
          <w:p w14:paraId="1EC555BC" w14:textId="77777777" w:rsidR="00FF4667" w:rsidRPr="007329CC" w:rsidRDefault="00FF4667" w:rsidP="007329CC">
            <w:pPr>
              <w:spacing w:line="360" w:lineRule="auto"/>
              <w:jc w:val="both"/>
              <w:rPr>
                <w:rFonts w:ascii="Arial" w:hAnsi="Arial" w:cs="Arial"/>
                <w:b/>
                <w:lang w:val="fr-FR"/>
              </w:rPr>
            </w:pPr>
            <w:r w:rsidRPr="007329CC">
              <w:rPr>
                <w:rFonts w:ascii="Arial" w:hAnsi="Arial" w:cs="Arial"/>
                <w:b/>
                <w:lang w:val="fr-FR"/>
              </w:rPr>
              <w:t xml:space="preserve">        3</w:t>
            </w:r>
          </w:p>
        </w:tc>
      </w:tr>
    </w:tbl>
    <w:p w14:paraId="1013FE5E" w14:textId="77777777" w:rsidR="007329CC" w:rsidRDefault="007329CC" w:rsidP="007329CC">
      <w:pPr>
        <w:spacing w:after="0" w:line="360" w:lineRule="auto"/>
        <w:jc w:val="both"/>
        <w:rPr>
          <w:rFonts w:ascii="Arial" w:hAnsi="Arial" w:cs="Arial"/>
          <w:lang w:val="fr-FR"/>
        </w:rPr>
      </w:pPr>
    </w:p>
    <w:p w14:paraId="102CC45C" w14:textId="6E460AAA" w:rsidR="00FF4667" w:rsidRPr="007329CC" w:rsidRDefault="00FF4667" w:rsidP="007329CC">
      <w:pPr>
        <w:spacing w:after="0" w:line="360" w:lineRule="auto"/>
        <w:jc w:val="both"/>
        <w:rPr>
          <w:rFonts w:ascii="Arial" w:hAnsi="Arial" w:cs="Arial"/>
          <w:lang w:val="fr-FR"/>
        </w:rPr>
      </w:pPr>
      <w:r w:rsidRPr="007329CC">
        <w:rPr>
          <w:rFonts w:ascii="Arial" w:hAnsi="Arial" w:cs="Arial"/>
          <w:lang w:val="fr-FR"/>
        </w:rPr>
        <w:t>(2)</w:t>
      </w:r>
    </w:p>
    <w:p w14:paraId="2075B5D8" w14:textId="77777777" w:rsidR="00FF4667" w:rsidRPr="007329CC" w:rsidRDefault="00FF4667" w:rsidP="007329CC">
      <w:pPr>
        <w:spacing w:after="0" w:line="360" w:lineRule="auto"/>
        <w:jc w:val="both"/>
        <w:rPr>
          <w:rFonts w:ascii="Arial" w:hAnsi="Arial" w:cs="Arial"/>
          <w:lang w:val="fr-FR"/>
        </w:rPr>
      </w:pPr>
    </w:p>
    <w:p w14:paraId="5ECDF0B1" w14:textId="77777777" w:rsidR="00FF4667" w:rsidRPr="007329CC" w:rsidRDefault="00FF4667" w:rsidP="007329CC">
      <w:pPr>
        <w:spacing w:after="0" w:line="360" w:lineRule="auto"/>
        <w:jc w:val="both"/>
        <w:rPr>
          <w:rFonts w:ascii="Arial" w:hAnsi="Arial" w:cs="Arial"/>
          <w:lang w:val="fr-FR"/>
        </w:rPr>
      </w:pPr>
    </w:p>
    <w:tbl>
      <w:tblPr>
        <w:tblStyle w:val="TableGrid"/>
        <w:tblW w:w="0" w:type="auto"/>
        <w:tblLook w:val="04A0" w:firstRow="1" w:lastRow="0" w:firstColumn="1" w:lastColumn="0" w:noHBand="0" w:noVBand="1"/>
      </w:tblPr>
      <w:tblGrid>
        <w:gridCol w:w="1271"/>
        <w:gridCol w:w="2835"/>
        <w:gridCol w:w="5926"/>
      </w:tblGrid>
      <w:tr w:rsidR="00FF4667" w:rsidRPr="007329CC" w14:paraId="24EAE1C3" w14:textId="77777777" w:rsidTr="00150E64">
        <w:tc>
          <w:tcPr>
            <w:tcW w:w="1271" w:type="dxa"/>
          </w:tcPr>
          <w:p w14:paraId="1D978C3F" w14:textId="77777777" w:rsidR="00FF4667" w:rsidRPr="007329CC" w:rsidRDefault="00FF4667" w:rsidP="007329CC">
            <w:pPr>
              <w:spacing w:line="360" w:lineRule="auto"/>
              <w:jc w:val="both"/>
              <w:rPr>
                <w:rFonts w:ascii="Arial" w:hAnsi="Arial" w:cs="Arial"/>
                <w:lang w:val="fr-FR"/>
              </w:rPr>
            </w:pPr>
            <w:r w:rsidRPr="007329CC">
              <w:rPr>
                <w:rFonts w:ascii="Arial" w:hAnsi="Arial" w:cs="Arial"/>
                <w:b/>
                <w:lang w:val="fr-FR"/>
              </w:rPr>
              <w:t>Worksite</w:t>
            </w:r>
          </w:p>
        </w:tc>
        <w:tc>
          <w:tcPr>
            <w:tcW w:w="2835" w:type="dxa"/>
          </w:tcPr>
          <w:p w14:paraId="59EC0D79" w14:textId="77777777" w:rsidR="00FF4667" w:rsidRPr="007329CC" w:rsidRDefault="00FF4667" w:rsidP="007329CC">
            <w:pPr>
              <w:spacing w:line="360" w:lineRule="auto"/>
              <w:jc w:val="both"/>
              <w:rPr>
                <w:rFonts w:ascii="Arial" w:hAnsi="Arial" w:cs="Arial"/>
                <w:b/>
                <w:lang w:val="fr-FR"/>
              </w:rPr>
            </w:pPr>
            <w:r w:rsidRPr="007329CC">
              <w:rPr>
                <w:rFonts w:ascii="Arial" w:hAnsi="Arial" w:cs="Arial"/>
                <w:b/>
                <w:lang w:val="fr-FR"/>
              </w:rPr>
              <w:t>Investigation Conducted</w:t>
            </w:r>
          </w:p>
        </w:tc>
        <w:tc>
          <w:tcPr>
            <w:tcW w:w="5926" w:type="dxa"/>
          </w:tcPr>
          <w:p w14:paraId="4FCDCAD3" w14:textId="77777777" w:rsidR="00FF4667" w:rsidRPr="007329CC" w:rsidRDefault="00FF4667" w:rsidP="007329CC">
            <w:pPr>
              <w:spacing w:line="360" w:lineRule="auto"/>
              <w:jc w:val="both"/>
              <w:rPr>
                <w:rFonts w:ascii="Arial" w:hAnsi="Arial" w:cs="Arial"/>
                <w:b/>
                <w:lang w:val="fr-FR"/>
              </w:rPr>
            </w:pPr>
            <w:r w:rsidRPr="007329CC">
              <w:rPr>
                <w:rFonts w:ascii="Arial" w:hAnsi="Arial" w:cs="Arial"/>
                <w:lang w:val="fr-FR"/>
              </w:rPr>
              <w:t xml:space="preserve">                        </w:t>
            </w:r>
            <w:r w:rsidRPr="007329CC">
              <w:rPr>
                <w:rFonts w:ascii="Arial" w:hAnsi="Arial" w:cs="Arial"/>
                <w:b/>
                <w:lang w:val="fr-FR"/>
              </w:rPr>
              <w:t>Outcomes of Investigation</w:t>
            </w:r>
          </w:p>
        </w:tc>
      </w:tr>
      <w:tr w:rsidR="00FF4667" w:rsidRPr="007329CC" w14:paraId="71A2FD72" w14:textId="77777777" w:rsidTr="00150E64">
        <w:tc>
          <w:tcPr>
            <w:tcW w:w="1271" w:type="dxa"/>
          </w:tcPr>
          <w:p w14:paraId="61E3B8E6"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OR</w:t>
            </w:r>
          </w:p>
          <w:p w14:paraId="78393F32"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Tambo</w:t>
            </w:r>
          </w:p>
        </w:tc>
        <w:tc>
          <w:tcPr>
            <w:tcW w:w="2835" w:type="dxa"/>
          </w:tcPr>
          <w:p w14:paraId="473A53BB"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 xml:space="preserve">             Yes</w:t>
            </w:r>
          </w:p>
        </w:tc>
        <w:tc>
          <w:tcPr>
            <w:tcW w:w="5926" w:type="dxa"/>
          </w:tcPr>
          <w:p w14:paraId="23AAFC6F" w14:textId="5227BC36" w:rsidR="00FF4667" w:rsidRPr="007329CC" w:rsidRDefault="00FF4667" w:rsidP="007329CC">
            <w:pPr>
              <w:spacing w:line="360" w:lineRule="auto"/>
              <w:jc w:val="both"/>
              <w:rPr>
                <w:rFonts w:ascii="Arial" w:hAnsi="Arial" w:cs="Arial"/>
              </w:rPr>
            </w:pPr>
            <w:r w:rsidRPr="007329CC">
              <w:rPr>
                <w:rFonts w:ascii="Arial" w:hAnsi="Arial" w:cs="Arial"/>
              </w:rPr>
              <w:t xml:space="preserve">The matter was </w:t>
            </w:r>
            <w:r w:rsidR="007329CC" w:rsidRPr="007329CC">
              <w:rPr>
                <w:rFonts w:ascii="Arial" w:hAnsi="Arial" w:cs="Arial"/>
              </w:rPr>
              <w:t>referred</w:t>
            </w:r>
            <w:r w:rsidRPr="007329CC">
              <w:rPr>
                <w:rFonts w:ascii="Arial" w:hAnsi="Arial" w:cs="Arial"/>
              </w:rPr>
              <w:t xml:space="preserve"> to disciplinary hearing. Hearing was conducted on 23 March 2017. Employee was found guilty and employment was terminated. He referred an unfair dismissal dispute to CCMA. An arbitration was held on 20 December 2017. The CCMA gave an award in favour of employer.</w:t>
            </w:r>
          </w:p>
        </w:tc>
      </w:tr>
      <w:tr w:rsidR="00FF4667" w:rsidRPr="007329CC" w14:paraId="4364FB1C" w14:textId="77777777" w:rsidTr="00150E64">
        <w:tc>
          <w:tcPr>
            <w:tcW w:w="1271" w:type="dxa"/>
          </w:tcPr>
          <w:p w14:paraId="14E1F76D"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Kimberly</w:t>
            </w:r>
          </w:p>
        </w:tc>
        <w:tc>
          <w:tcPr>
            <w:tcW w:w="2835" w:type="dxa"/>
          </w:tcPr>
          <w:p w14:paraId="3BDDD190"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 xml:space="preserve">              Yes</w:t>
            </w:r>
          </w:p>
        </w:tc>
        <w:tc>
          <w:tcPr>
            <w:tcW w:w="5926" w:type="dxa"/>
          </w:tcPr>
          <w:p w14:paraId="47BD474C" w14:textId="77777777" w:rsidR="00FF4667" w:rsidRPr="007329CC" w:rsidRDefault="00FF4667" w:rsidP="007329CC">
            <w:pPr>
              <w:spacing w:line="360" w:lineRule="auto"/>
              <w:jc w:val="both"/>
              <w:rPr>
                <w:rFonts w:ascii="Arial" w:hAnsi="Arial" w:cs="Arial"/>
              </w:rPr>
            </w:pPr>
            <w:r w:rsidRPr="007329CC">
              <w:rPr>
                <w:rFonts w:ascii="Arial" w:hAnsi="Arial" w:cs="Arial"/>
              </w:rPr>
              <w:t>The manager was suspended on 13 December 2017. The investigation process was conducted and a decision to discipline the manager was confirmed. The Manager subsequently resigned on 07 March 2018, terminating his employment with the Company.</w:t>
            </w:r>
          </w:p>
        </w:tc>
      </w:tr>
      <w:tr w:rsidR="00FF4667" w:rsidRPr="007329CC" w14:paraId="4040B9E7" w14:textId="77777777" w:rsidTr="00150E64">
        <w:tc>
          <w:tcPr>
            <w:tcW w:w="1271" w:type="dxa"/>
          </w:tcPr>
          <w:p w14:paraId="14024C79"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Cape Town</w:t>
            </w:r>
          </w:p>
        </w:tc>
        <w:tc>
          <w:tcPr>
            <w:tcW w:w="2835" w:type="dxa"/>
          </w:tcPr>
          <w:p w14:paraId="373C75A1"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 xml:space="preserve">              Yes</w:t>
            </w:r>
          </w:p>
        </w:tc>
        <w:tc>
          <w:tcPr>
            <w:tcW w:w="5926" w:type="dxa"/>
          </w:tcPr>
          <w:p w14:paraId="257979C1" w14:textId="77777777" w:rsidR="00FF4667" w:rsidRPr="007329CC" w:rsidRDefault="00FF4667" w:rsidP="007329CC">
            <w:pPr>
              <w:spacing w:line="360" w:lineRule="auto"/>
              <w:jc w:val="both"/>
              <w:rPr>
                <w:rFonts w:ascii="Arial" w:hAnsi="Arial" w:cs="Arial"/>
              </w:rPr>
            </w:pPr>
            <w:r w:rsidRPr="007329CC">
              <w:rPr>
                <w:rFonts w:ascii="Arial" w:hAnsi="Arial" w:cs="Arial"/>
              </w:rPr>
              <w:t>During July 2017 an investigation was conducted. Investigation established and confirmed prima facie evidence against the perpetrator and a disciplinary process was engaged. The Supervisor resigned on 02 Feb 2018, terminating his employment with the Company.</w:t>
            </w:r>
          </w:p>
        </w:tc>
      </w:tr>
    </w:tbl>
    <w:p w14:paraId="0E28B620" w14:textId="77777777" w:rsidR="00FF4667" w:rsidRPr="007329CC" w:rsidRDefault="00FF4667" w:rsidP="007329CC">
      <w:pPr>
        <w:spacing w:after="0" w:line="360" w:lineRule="auto"/>
        <w:jc w:val="both"/>
        <w:rPr>
          <w:rFonts w:ascii="Arial" w:hAnsi="Arial" w:cs="Arial"/>
        </w:rPr>
      </w:pPr>
    </w:p>
    <w:p w14:paraId="4ADFAFFB" w14:textId="77777777" w:rsidR="00FF4667" w:rsidRPr="007329CC" w:rsidRDefault="00FF4667" w:rsidP="007329CC">
      <w:pPr>
        <w:spacing w:after="0" w:line="360" w:lineRule="auto"/>
        <w:jc w:val="both"/>
        <w:rPr>
          <w:rFonts w:ascii="Arial" w:hAnsi="Arial" w:cs="Arial"/>
          <w:b/>
        </w:rPr>
      </w:pPr>
    </w:p>
    <w:p w14:paraId="026F1F88" w14:textId="77777777" w:rsidR="00FF4667" w:rsidRPr="007329CC" w:rsidRDefault="00FF4667" w:rsidP="007329CC">
      <w:pPr>
        <w:spacing w:after="0" w:line="360" w:lineRule="auto"/>
        <w:jc w:val="both"/>
        <w:rPr>
          <w:rFonts w:ascii="Arial" w:hAnsi="Arial" w:cs="Arial"/>
          <w:b/>
        </w:rPr>
      </w:pPr>
      <w:r w:rsidRPr="007329CC">
        <w:rPr>
          <w:rFonts w:ascii="Arial" w:hAnsi="Arial" w:cs="Arial"/>
          <w:b/>
        </w:rPr>
        <w:t>3.</w:t>
      </w:r>
      <w:r w:rsidRPr="007329CC">
        <w:rPr>
          <w:rFonts w:ascii="Arial" w:hAnsi="Arial" w:cs="Arial"/>
          <w:b/>
        </w:rPr>
        <w:tab/>
        <w:t>Air Traffic and Navigation Services SOC Limited (ATNS)</w:t>
      </w:r>
    </w:p>
    <w:p w14:paraId="7C1954BB" w14:textId="77777777" w:rsidR="00FF4667" w:rsidRPr="007329CC" w:rsidRDefault="00FF4667" w:rsidP="007329CC">
      <w:pPr>
        <w:spacing w:after="0" w:line="360" w:lineRule="auto"/>
        <w:jc w:val="both"/>
        <w:rPr>
          <w:rFonts w:ascii="Arial" w:hAnsi="Arial" w:cs="Arial"/>
          <w:b/>
        </w:rPr>
      </w:pPr>
    </w:p>
    <w:p w14:paraId="72D49034" w14:textId="30EF7C45" w:rsidR="00FF4667" w:rsidRPr="007329CC" w:rsidRDefault="00FF4667" w:rsidP="007329CC">
      <w:pPr>
        <w:pStyle w:val="ListParagraph"/>
        <w:numPr>
          <w:ilvl w:val="0"/>
          <w:numId w:val="6"/>
        </w:numPr>
        <w:spacing w:after="0" w:line="360" w:lineRule="auto"/>
        <w:ind w:left="426" w:hanging="426"/>
        <w:jc w:val="both"/>
        <w:rPr>
          <w:rFonts w:ascii="Arial" w:hAnsi="Arial" w:cs="Arial"/>
          <w:b/>
        </w:rPr>
      </w:pPr>
      <w:r w:rsidRPr="007329CC">
        <w:rPr>
          <w:rFonts w:ascii="Arial" w:hAnsi="Arial" w:cs="Arial"/>
        </w:rPr>
        <w:t>(ii)</w:t>
      </w:r>
      <w:r w:rsidRPr="007329CC">
        <w:rPr>
          <w:rFonts w:ascii="Arial" w:hAnsi="Arial" w:cs="Arial"/>
          <w:b/>
        </w:rPr>
        <w:tab/>
      </w:r>
      <w:r w:rsidRPr="007329CC">
        <w:rPr>
          <w:rFonts w:ascii="Arial" w:hAnsi="Arial" w:cs="Arial"/>
        </w:rPr>
        <w:t xml:space="preserve">Air Traffic &amp; Navigation Services SOC </w:t>
      </w:r>
      <w:r w:rsidR="007329CC" w:rsidRPr="007329CC">
        <w:rPr>
          <w:rFonts w:ascii="Arial" w:hAnsi="Arial" w:cs="Arial"/>
        </w:rPr>
        <w:t>Limited</w:t>
      </w:r>
      <w:r w:rsidR="007329CC" w:rsidRPr="007329CC">
        <w:rPr>
          <w:rFonts w:ascii="Arial" w:hAnsi="Arial" w:cs="Arial"/>
          <w:b/>
        </w:rPr>
        <w:t>:</w:t>
      </w:r>
      <w:r w:rsidRPr="007329CC">
        <w:rPr>
          <w:rFonts w:ascii="Arial" w:hAnsi="Arial" w:cs="Arial"/>
          <w:b/>
        </w:rPr>
        <w:t xml:space="preserve">   </w:t>
      </w:r>
      <w:r w:rsidRPr="007329CC">
        <w:rPr>
          <w:rFonts w:ascii="Arial" w:hAnsi="Arial" w:cs="Arial"/>
        </w:rPr>
        <w:t xml:space="preserve">ATNS has a Sexual </w:t>
      </w:r>
      <w:r w:rsidR="007329CC" w:rsidRPr="007329CC">
        <w:rPr>
          <w:rFonts w:ascii="Arial" w:hAnsi="Arial" w:cs="Arial"/>
        </w:rPr>
        <w:t>Harassment</w:t>
      </w:r>
      <w:r w:rsidRPr="007329CC">
        <w:rPr>
          <w:rFonts w:ascii="Arial" w:hAnsi="Arial" w:cs="Arial"/>
        </w:rPr>
        <w:t xml:space="preserve"> Policy that is applicable to all employees.  The Policy is implemented in compliance with acceptable statutory requirements and is based on fairness and consistency.  No sexual </w:t>
      </w:r>
      <w:r w:rsidR="007329CC" w:rsidRPr="007329CC">
        <w:rPr>
          <w:rFonts w:ascii="Arial" w:hAnsi="Arial" w:cs="Arial"/>
        </w:rPr>
        <w:t>harassment</w:t>
      </w:r>
      <w:r w:rsidRPr="007329CC">
        <w:rPr>
          <w:rFonts w:ascii="Arial" w:hAnsi="Arial" w:cs="Arial"/>
        </w:rPr>
        <w:t xml:space="preserve"> charges shall be instituted against an employee until such time that an investigation into the allegations is concluded.  A climate is also created and maintained in which victims of sexual </w:t>
      </w:r>
      <w:r w:rsidR="007329CC" w:rsidRPr="007329CC">
        <w:rPr>
          <w:rFonts w:ascii="Arial" w:hAnsi="Arial" w:cs="Arial"/>
        </w:rPr>
        <w:t>harassment</w:t>
      </w:r>
      <w:r w:rsidRPr="007329CC">
        <w:rPr>
          <w:rFonts w:ascii="Arial" w:hAnsi="Arial" w:cs="Arial"/>
        </w:rPr>
        <w:t xml:space="preserve"> will not feel that their </w:t>
      </w:r>
      <w:r w:rsidR="007329CC" w:rsidRPr="007329CC">
        <w:rPr>
          <w:rFonts w:ascii="Arial" w:hAnsi="Arial" w:cs="Arial"/>
        </w:rPr>
        <w:t>harassment</w:t>
      </w:r>
      <w:r w:rsidRPr="007329CC">
        <w:rPr>
          <w:rFonts w:ascii="Arial" w:hAnsi="Arial" w:cs="Arial"/>
        </w:rPr>
        <w:t xml:space="preserve"> complaint is ignored or </w:t>
      </w:r>
      <w:r w:rsidR="007329CC" w:rsidRPr="007329CC">
        <w:rPr>
          <w:rFonts w:ascii="Arial" w:hAnsi="Arial" w:cs="Arial"/>
        </w:rPr>
        <w:t>trivialized</w:t>
      </w:r>
      <w:r w:rsidRPr="007329CC">
        <w:rPr>
          <w:rFonts w:ascii="Arial" w:hAnsi="Arial" w:cs="Arial"/>
        </w:rPr>
        <w:t xml:space="preserve">, or fear reprisals.  Sexual </w:t>
      </w:r>
      <w:r w:rsidR="007329CC" w:rsidRPr="007329CC">
        <w:rPr>
          <w:rFonts w:ascii="Arial" w:hAnsi="Arial" w:cs="Arial"/>
        </w:rPr>
        <w:t>harassment</w:t>
      </w:r>
      <w:r w:rsidRPr="007329CC">
        <w:rPr>
          <w:rFonts w:ascii="Arial" w:hAnsi="Arial" w:cs="Arial"/>
        </w:rPr>
        <w:t xml:space="preserve"> may also be reported through the Whistle Blowing Policy and therefore not reported to Human Resources</w:t>
      </w:r>
      <w:r w:rsidRPr="007329CC">
        <w:rPr>
          <w:rFonts w:ascii="Arial" w:hAnsi="Arial" w:cs="Arial"/>
          <w:b/>
        </w:rPr>
        <w:t>.</w:t>
      </w:r>
    </w:p>
    <w:p w14:paraId="5FAD1EFD" w14:textId="77777777" w:rsidR="00FF4667" w:rsidRPr="007329CC" w:rsidRDefault="00FF4667" w:rsidP="007329CC">
      <w:pPr>
        <w:spacing w:after="0" w:line="360" w:lineRule="auto"/>
        <w:jc w:val="both"/>
        <w:rPr>
          <w:rFonts w:ascii="Arial" w:hAnsi="Arial" w:cs="Arial"/>
          <w:b/>
        </w:rPr>
      </w:pPr>
    </w:p>
    <w:p w14:paraId="0F8AB2BE" w14:textId="217FFB55" w:rsidR="00FF4667" w:rsidRPr="007329CC" w:rsidRDefault="00FF4667" w:rsidP="007329CC">
      <w:pPr>
        <w:spacing w:after="0" w:line="360" w:lineRule="auto"/>
        <w:jc w:val="both"/>
        <w:rPr>
          <w:rFonts w:ascii="Arial" w:hAnsi="Arial" w:cs="Arial"/>
          <w:lang w:val="fr-FR"/>
        </w:rPr>
      </w:pPr>
      <w:r w:rsidRPr="007329CC">
        <w:rPr>
          <w:rFonts w:ascii="Arial" w:hAnsi="Arial" w:cs="Arial"/>
          <w:lang w:val="fr-FR"/>
        </w:rPr>
        <w:t>(</w:t>
      </w:r>
      <w:r w:rsidR="007329CC" w:rsidRPr="007329CC">
        <w:rPr>
          <w:rFonts w:ascii="Arial" w:hAnsi="Arial" w:cs="Arial"/>
          <w:lang w:val="fr-FR"/>
        </w:rPr>
        <w:t>aa) 2016</w:t>
      </w:r>
    </w:p>
    <w:p w14:paraId="56F7ECE7" w14:textId="77777777" w:rsidR="00FF4667" w:rsidRPr="007329CC" w:rsidRDefault="00FF4667" w:rsidP="007329CC">
      <w:pPr>
        <w:spacing w:after="0" w:line="360" w:lineRule="auto"/>
        <w:jc w:val="both"/>
        <w:rPr>
          <w:rFonts w:ascii="Arial" w:hAnsi="Arial" w:cs="Arial"/>
          <w:b/>
          <w:lang w:val="fr-FR"/>
        </w:rPr>
      </w:pPr>
    </w:p>
    <w:p w14:paraId="00483782" w14:textId="77777777" w:rsidR="00FF4667" w:rsidRPr="007329CC" w:rsidRDefault="00FF4667" w:rsidP="007329CC">
      <w:pPr>
        <w:spacing w:after="0" w:line="360" w:lineRule="auto"/>
        <w:jc w:val="both"/>
        <w:rPr>
          <w:rFonts w:ascii="Arial" w:hAnsi="Arial" w:cs="Arial"/>
          <w:b/>
          <w:lang w:val="fr-FR"/>
        </w:rPr>
      </w:pPr>
    </w:p>
    <w:tbl>
      <w:tblPr>
        <w:tblStyle w:val="TableGrid"/>
        <w:tblW w:w="0" w:type="auto"/>
        <w:tblLook w:val="04A0" w:firstRow="1" w:lastRow="0" w:firstColumn="1" w:lastColumn="0" w:noHBand="0" w:noVBand="1"/>
      </w:tblPr>
      <w:tblGrid>
        <w:gridCol w:w="1885"/>
        <w:gridCol w:w="3131"/>
        <w:gridCol w:w="2508"/>
        <w:gridCol w:w="2508"/>
      </w:tblGrid>
      <w:tr w:rsidR="00FF4667" w:rsidRPr="007329CC" w14:paraId="5D213DD3" w14:textId="77777777" w:rsidTr="00150E64">
        <w:tc>
          <w:tcPr>
            <w:tcW w:w="1885" w:type="dxa"/>
          </w:tcPr>
          <w:p w14:paraId="6D8624AE" w14:textId="77777777" w:rsidR="00FF4667" w:rsidRPr="007329CC" w:rsidRDefault="00FF4667" w:rsidP="007329CC">
            <w:pPr>
              <w:spacing w:line="360" w:lineRule="auto"/>
              <w:jc w:val="both"/>
              <w:rPr>
                <w:rFonts w:ascii="Arial" w:hAnsi="Arial" w:cs="Arial"/>
                <w:b/>
                <w:lang w:val="fr-FR"/>
              </w:rPr>
            </w:pPr>
            <w:bookmarkStart w:id="0" w:name="_Hlk516227647"/>
            <w:r w:rsidRPr="007329CC">
              <w:rPr>
                <w:rFonts w:ascii="Arial" w:hAnsi="Arial" w:cs="Arial"/>
                <w:b/>
                <w:lang w:val="fr-FR"/>
              </w:rPr>
              <w:t>Incident Date</w:t>
            </w:r>
          </w:p>
        </w:tc>
        <w:tc>
          <w:tcPr>
            <w:tcW w:w="3131" w:type="dxa"/>
          </w:tcPr>
          <w:p w14:paraId="4E3A18BA" w14:textId="77777777" w:rsidR="00FF4667" w:rsidRPr="007329CC" w:rsidRDefault="00FF4667" w:rsidP="007329CC">
            <w:pPr>
              <w:spacing w:line="360" w:lineRule="auto"/>
              <w:jc w:val="both"/>
              <w:rPr>
                <w:rFonts w:ascii="Arial" w:hAnsi="Arial" w:cs="Arial"/>
                <w:b/>
                <w:lang w:val="fr-FR"/>
              </w:rPr>
            </w:pPr>
            <w:r w:rsidRPr="007329CC">
              <w:rPr>
                <w:rFonts w:ascii="Arial" w:hAnsi="Arial" w:cs="Arial"/>
                <w:b/>
                <w:lang w:val="fr-FR"/>
              </w:rPr>
              <w:t>Details of the incident</w:t>
            </w:r>
          </w:p>
        </w:tc>
        <w:tc>
          <w:tcPr>
            <w:tcW w:w="2508" w:type="dxa"/>
          </w:tcPr>
          <w:p w14:paraId="25D386FE" w14:textId="77777777" w:rsidR="00FF4667" w:rsidRPr="007329CC" w:rsidRDefault="00FF4667" w:rsidP="007329CC">
            <w:pPr>
              <w:spacing w:line="360" w:lineRule="auto"/>
              <w:jc w:val="both"/>
              <w:rPr>
                <w:rFonts w:ascii="Arial" w:hAnsi="Arial" w:cs="Arial"/>
                <w:b/>
                <w:lang w:val="fr-FR"/>
              </w:rPr>
            </w:pPr>
            <w:r w:rsidRPr="007329CC">
              <w:rPr>
                <w:rFonts w:ascii="Arial" w:hAnsi="Arial" w:cs="Arial"/>
                <w:b/>
                <w:lang w:val="fr-FR"/>
              </w:rPr>
              <w:t>Incident investigated</w:t>
            </w:r>
          </w:p>
        </w:tc>
        <w:tc>
          <w:tcPr>
            <w:tcW w:w="2508" w:type="dxa"/>
          </w:tcPr>
          <w:p w14:paraId="3EEE7592" w14:textId="77777777" w:rsidR="00FF4667" w:rsidRPr="007329CC" w:rsidRDefault="00FF4667" w:rsidP="007329CC">
            <w:pPr>
              <w:spacing w:line="360" w:lineRule="auto"/>
              <w:jc w:val="both"/>
              <w:rPr>
                <w:rFonts w:ascii="Arial" w:hAnsi="Arial" w:cs="Arial"/>
                <w:b/>
                <w:lang w:val="fr-FR"/>
              </w:rPr>
            </w:pPr>
            <w:r w:rsidRPr="007329CC">
              <w:rPr>
                <w:rFonts w:ascii="Arial" w:hAnsi="Arial" w:cs="Arial"/>
                <w:b/>
                <w:lang w:val="fr-FR"/>
              </w:rPr>
              <w:t>Outcome of Investigations</w:t>
            </w:r>
          </w:p>
        </w:tc>
      </w:tr>
      <w:tr w:rsidR="00FF4667" w:rsidRPr="007329CC" w14:paraId="583C15DD" w14:textId="77777777" w:rsidTr="00150E64">
        <w:tc>
          <w:tcPr>
            <w:tcW w:w="1885" w:type="dxa"/>
          </w:tcPr>
          <w:p w14:paraId="5F4DB50C" w14:textId="77777777" w:rsidR="00FF4667" w:rsidRPr="007329CC" w:rsidRDefault="00FF4667" w:rsidP="007329CC">
            <w:pPr>
              <w:spacing w:line="360" w:lineRule="auto"/>
              <w:jc w:val="both"/>
              <w:rPr>
                <w:rFonts w:ascii="Arial" w:hAnsi="Arial" w:cs="Arial"/>
                <w:lang w:val="fr-FR"/>
              </w:rPr>
            </w:pPr>
            <w:r w:rsidRPr="007329CC">
              <w:rPr>
                <w:rFonts w:ascii="Arial" w:hAnsi="Arial" w:cs="Arial"/>
                <w:lang w:val="fr-FR"/>
              </w:rPr>
              <w:t>13 January 2016</w:t>
            </w:r>
          </w:p>
        </w:tc>
        <w:tc>
          <w:tcPr>
            <w:tcW w:w="3131" w:type="dxa"/>
          </w:tcPr>
          <w:p w14:paraId="43276EB1" w14:textId="77777777" w:rsidR="00FF4667" w:rsidRPr="007329CC" w:rsidRDefault="00FF4667" w:rsidP="007329CC">
            <w:pPr>
              <w:spacing w:line="360" w:lineRule="auto"/>
              <w:jc w:val="both"/>
              <w:rPr>
                <w:rFonts w:ascii="Arial" w:hAnsi="Arial" w:cs="Arial"/>
              </w:rPr>
            </w:pPr>
            <w:r w:rsidRPr="007329CC">
              <w:rPr>
                <w:rFonts w:ascii="Arial" w:hAnsi="Arial" w:cs="Arial"/>
              </w:rPr>
              <w:t xml:space="preserve">Unsolicited flirting with a married colleague.  </w:t>
            </w:r>
          </w:p>
        </w:tc>
        <w:tc>
          <w:tcPr>
            <w:tcW w:w="2508" w:type="dxa"/>
          </w:tcPr>
          <w:p w14:paraId="5ACE5444" w14:textId="2F4C96CC" w:rsidR="00FF4667" w:rsidRPr="007329CC" w:rsidRDefault="00FF4667" w:rsidP="007329CC">
            <w:pPr>
              <w:spacing w:line="360" w:lineRule="auto"/>
              <w:jc w:val="both"/>
              <w:rPr>
                <w:rFonts w:ascii="Arial" w:hAnsi="Arial" w:cs="Arial"/>
              </w:rPr>
            </w:pPr>
            <w:r w:rsidRPr="007329CC">
              <w:rPr>
                <w:rFonts w:ascii="Arial" w:hAnsi="Arial" w:cs="Arial"/>
              </w:rPr>
              <w:t xml:space="preserve">Matter </w:t>
            </w:r>
            <w:r w:rsidR="007329CC" w:rsidRPr="007329CC">
              <w:rPr>
                <w:rFonts w:ascii="Arial" w:hAnsi="Arial" w:cs="Arial"/>
              </w:rPr>
              <w:t>investigated,</w:t>
            </w:r>
            <w:r w:rsidRPr="007329CC">
              <w:rPr>
                <w:rFonts w:ascii="Arial" w:hAnsi="Arial" w:cs="Arial"/>
              </w:rPr>
              <w:t xml:space="preserve"> and a formal disciplinary hearing was conducted on 8 February 2016.  </w:t>
            </w:r>
          </w:p>
          <w:p w14:paraId="388397FC" w14:textId="77777777" w:rsidR="00FF4667" w:rsidRPr="007329CC" w:rsidRDefault="00FF4667" w:rsidP="007329CC">
            <w:pPr>
              <w:spacing w:line="360" w:lineRule="auto"/>
              <w:jc w:val="both"/>
              <w:rPr>
                <w:rFonts w:ascii="Arial" w:hAnsi="Arial" w:cs="Arial"/>
              </w:rPr>
            </w:pPr>
          </w:p>
          <w:p w14:paraId="2B6A6BE0" w14:textId="77777777" w:rsidR="00FF4667" w:rsidRPr="007329CC" w:rsidRDefault="00FF4667" w:rsidP="007329CC">
            <w:pPr>
              <w:spacing w:line="360" w:lineRule="auto"/>
              <w:jc w:val="both"/>
              <w:rPr>
                <w:rFonts w:ascii="Arial" w:hAnsi="Arial" w:cs="Arial"/>
              </w:rPr>
            </w:pPr>
          </w:p>
        </w:tc>
        <w:tc>
          <w:tcPr>
            <w:tcW w:w="2508" w:type="dxa"/>
          </w:tcPr>
          <w:p w14:paraId="2CB9353C" w14:textId="20294007" w:rsidR="00FF4667" w:rsidRPr="007329CC" w:rsidRDefault="00FF4667" w:rsidP="007329CC">
            <w:pPr>
              <w:spacing w:line="360" w:lineRule="auto"/>
              <w:rPr>
                <w:rFonts w:ascii="Arial" w:hAnsi="Arial" w:cs="Arial"/>
              </w:rPr>
            </w:pPr>
            <w:r w:rsidRPr="007329CC">
              <w:rPr>
                <w:rFonts w:ascii="Arial" w:hAnsi="Arial" w:cs="Arial"/>
              </w:rPr>
              <w:t xml:space="preserve">The employee was found to have </w:t>
            </w:r>
            <w:r w:rsidR="007329CC" w:rsidRPr="007329CC">
              <w:rPr>
                <w:rFonts w:ascii="Arial" w:hAnsi="Arial" w:cs="Arial"/>
              </w:rPr>
              <w:t>a substance</w:t>
            </w:r>
            <w:r w:rsidRPr="007329CC">
              <w:rPr>
                <w:rFonts w:ascii="Arial" w:hAnsi="Arial" w:cs="Arial"/>
              </w:rPr>
              <w:t xml:space="preserve"> abuse problem. ATNS arranged for rehabilitation at a rehabilitation </w:t>
            </w:r>
            <w:r w:rsidR="007329CC" w:rsidRPr="007329CC">
              <w:rPr>
                <w:rFonts w:ascii="Arial" w:hAnsi="Arial" w:cs="Arial"/>
              </w:rPr>
              <w:t>center</w:t>
            </w:r>
            <w:r w:rsidRPr="007329CC">
              <w:rPr>
                <w:rFonts w:ascii="Arial" w:hAnsi="Arial" w:cs="Arial"/>
              </w:rPr>
              <w:t xml:space="preserve"> for his own costs as well as receiving a Final Written Warning for a period of one (1) year.  </w:t>
            </w:r>
          </w:p>
        </w:tc>
      </w:tr>
      <w:bookmarkEnd w:id="0"/>
    </w:tbl>
    <w:p w14:paraId="141F9BAD" w14:textId="77777777" w:rsidR="00FF4667" w:rsidRPr="007329CC" w:rsidRDefault="00FF4667" w:rsidP="007329CC">
      <w:pPr>
        <w:spacing w:after="0" w:line="360" w:lineRule="auto"/>
        <w:jc w:val="both"/>
        <w:rPr>
          <w:rFonts w:ascii="Arial" w:hAnsi="Arial" w:cs="Arial"/>
          <w:b/>
        </w:rPr>
      </w:pPr>
    </w:p>
    <w:p w14:paraId="1BA3EDE7" w14:textId="77777777" w:rsidR="00FF4667" w:rsidRPr="007329CC" w:rsidRDefault="00FF4667" w:rsidP="007329CC">
      <w:pPr>
        <w:spacing w:after="0" w:line="360" w:lineRule="auto"/>
        <w:jc w:val="both"/>
        <w:rPr>
          <w:rFonts w:ascii="Arial" w:hAnsi="Arial" w:cs="Arial"/>
          <w:b/>
        </w:rPr>
      </w:pPr>
    </w:p>
    <w:p w14:paraId="7AEA7747" w14:textId="663873AD" w:rsidR="00FF4667" w:rsidRPr="007329CC" w:rsidRDefault="00FF4667" w:rsidP="007329CC">
      <w:pPr>
        <w:spacing w:after="0" w:line="360" w:lineRule="auto"/>
        <w:jc w:val="both"/>
        <w:rPr>
          <w:rFonts w:ascii="Arial" w:hAnsi="Arial" w:cs="Arial"/>
        </w:rPr>
      </w:pPr>
      <w:r w:rsidRPr="007329CC">
        <w:rPr>
          <w:rFonts w:ascii="Arial" w:hAnsi="Arial" w:cs="Arial"/>
        </w:rPr>
        <w:t xml:space="preserve">bb) </w:t>
      </w:r>
      <w:r w:rsidRPr="007329CC">
        <w:rPr>
          <w:rFonts w:ascii="Arial" w:hAnsi="Arial" w:cs="Arial"/>
        </w:rPr>
        <w:tab/>
      </w:r>
      <w:r w:rsidR="007329CC" w:rsidRPr="007329CC">
        <w:rPr>
          <w:rFonts w:ascii="Arial" w:hAnsi="Arial" w:cs="Arial"/>
        </w:rPr>
        <w:t>2017</w:t>
      </w:r>
      <w:r w:rsidR="007329CC" w:rsidRPr="007329CC">
        <w:rPr>
          <w:rFonts w:ascii="Arial" w:hAnsi="Arial" w:cs="Arial"/>
          <w:b/>
        </w:rPr>
        <w:t>:</w:t>
      </w:r>
      <w:r w:rsidRPr="007329CC">
        <w:rPr>
          <w:rFonts w:ascii="Arial" w:hAnsi="Arial" w:cs="Arial"/>
          <w:b/>
        </w:rPr>
        <w:t xml:space="preserve"> </w:t>
      </w:r>
      <w:r w:rsidRPr="007329CC">
        <w:rPr>
          <w:rFonts w:ascii="Arial" w:hAnsi="Arial" w:cs="Arial"/>
        </w:rPr>
        <w:t xml:space="preserve">Zero (0) Sexual </w:t>
      </w:r>
      <w:r w:rsidR="007329CC" w:rsidRPr="007329CC">
        <w:rPr>
          <w:rFonts w:ascii="Arial" w:hAnsi="Arial" w:cs="Arial"/>
        </w:rPr>
        <w:t>Harassment</w:t>
      </w:r>
      <w:r w:rsidRPr="007329CC">
        <w:rPr>
          <w:rFonts w:ascii="Arial" w:hAnsi="Arial" w:cs="Arial"/>
        </w:rPr>
        <w:t xml:space="preserve"> incidents reported to Human Resources for 2017.</w:t>
      </w:r>
    </w:p>
    <w:p w14:paraId="0FEEE01F" w14:textId="77777777" w:rsidR="00FF4667" w:rsidRPr="007329CC" w:rsidRDefault="00FF4667" w:rsidP="007329CC">
      <w:pPr>
        <w:spacing w:after="0" w:line="360" w:lineRule="auto"/>
        <w:jc w:val="both"/>
        <w:rPr>
          <w:rFonts w:ascii="Arial" w:hAnsi="Arial" w:cs="Arial"/>
        </w:rPr>
      </w:pPr>
    </w:p>
    <w:p w14:paraId="5A18CC84" w14:textId="77777777" w:rsidR="00FF4667" w:rsidRPr="007329CC" w:rsidRDefault="00FF4667" w:rsidP="007329CC">
      <w:pPr>
        <w:spacing w:after="0" w:line="360" w:lineRule="auto"/>
        <w:jc w:val="both"/>
        <w:rPr>
          <w:rFonts w:ascii="Arial" w:hAnsi="Arial" w:cs="Arial"/>
        </w:rPr>
      </w:pPr>
    </w:p>
    <w:p w14:paraId="046ADA32" w14:textId="77777777" w:rsidR="00FF4667" w:rsidRPr="007329CC" w:rsidRDefault="00FF4667" w:rsidP="007329CC">
      <w:pPr>
        <w:spacing w:after="0" w:line="360" w:lineRule="auto"/>
        <w:jc w:val="both"/>
        <w:rPr>
          <w:rFonts w:ascii="Arial" w:hAnsi="Arial" w:cs="Arial"/>
        </w:rPr>
      </w:pPr>
    </w:p>
    <w:p w14:paraId="6F7634D2" w14:textId="1EBAB2EE" w:rsidR="00FF4667" w:rsidRPr="007329CC" w:rsidRDefault="00FF4667" w:rsidP="007329CC">
      <w:pPr>
        <w:spacing w:after="0" w:line="360" w:lineRule="auto"/>
        <w:jc w:val="both"/>
        <w:rPr>
          <w:rFonts w:ascii="Arial" w:hAnsi="Arial" w:cs="Arial"/>
          <w:b/>
        </w:rPr>
      </w:pPr>
      <w:r w:rsidRPr="007329CC">
        <w:rPr>
          <w:rFonts w:ascii="Arial" w:hAnsi="Arial" w:cs="Arial"/>
          <w:b/>
        </w:rPr>
        <w:t>4.  South African Civil Aviation Authority (SACAA)</w:t>
      </w:r>
    </w:p>
    <w:p w14:paraId="24D5456A" w14:textId="77777777" w:rsidR="00FF4667" w:rsidRPr="007329CC" w:rsidRDefault="00FF4667" w:rsidP="007329CC">
      <w:pPr>
        <w:spacing w:after="0" w:line="360" w:lineRule="auto"/>
        <w:jc w:val="both"/>
        <w:rPr>
          <w:rFonts w:ascii="Arial" w:hAnsi="Arial" w:cs="Arial"/>
          <w:b/>
        </w:rPr>
      </w:pPr>
    </w:p>
    <w:p w14:paraId="24D4C75B" w14:textId="77777777" w:rsidR="00FF4667" w:rsidRPr="007329CC" w:rsidRDefault="00FF4667" w:rsidP="007329CC">
      <w:pPr>
        <w:pStyle w:val="ListParagraph"/>
        <w:spacing w:after="0" w:line="360" w:lineRule="auto"/>
        <w:ind w:left="0"/>
        <w:jc w:val="both"/>
        <w:rPr>
          <w:rFonts w:ascii="Arial" w:hAnsi="Arial" w:cs="Arial"/>
        </w:rPr>
      </w:pPr>
      <w:r w:rsidRPr="007329CC">
        <w:rPr>
          <w:rFonts w:ascii="Arial" w:hAnsi="Arial" w:cs="Arial"/>
        </w:rPr>
        <w:t>(a) (i) Is not applicable (N/A), (ii) There were no reported incidents of sexual harassment reported to the Human Resources Division of the South African Civil Aviation Authority in (aa) 2016 and (bb) 2017 and (b) is not applicable (N/A).</w:t>
      </w:r>
    </w:p>
    <w:p w14:paraId="11F0AB5A" w14:textId="77777777" w:rsidR="00FF4667" w:rsidRPr="007329CC" w:rsidRDefault="00FF4667" w:rsidP="007329CC">
      <w:pPr>
        <w:spacing w:after="0" w:line="360" w:lineRule="auto"/>
        <w:jc w:val="both"/>
        <w:rPr>
          <w:rFonts w:ascii="Arial" w:hAnsi="Arial" w:cs="Arial"/>
        </w:rPr>
      </w:pPr>
    </w:p>
    <w:p w14:paraId="58EA6580" w14:textId="77777777" w:rsidR="00FF4667" w:rsidRPr="007329CC" w:rsidRDefault="00FF4667" w:rsidP="007329CC">
      <w:pPr>
        <w:pStyle w:val="ListParagraph"/>
        <w:spacing w:after="0" w:line="360" w:lineRule="auto"/>
        <w:ind w:left="0"/>
        <w:jc w:val="both"/>
        <w:rPr>
          <w:rFonts w:ascii="Arial" w:hAnsi="Arial" w:cs="Arial"/>
        </w:rPr>
      </w:pPr>
      <w:r w:rsidRPr="007329CC">
        <w:rPr>
          <w:rFonts w:ascii="Arial" w:hAnsi="Arial" w:cs="Arial"/>
        </w:rPr>
        <w:t>Not applicable.</w:t>
      </w:r>
    </w:p>
    <w:p w14:paraId="3344B61E" w14:textId="77777777" w:rsidR="00FF4667" w:rsidRPr="007329CC" w:rsidRDefault="00FF4667" w:rsidP="007329CC">
      <w:pPr>
        <w:pStyle w:val="ListParagraph"/>
        <w:spacing w:after="0" w:line="360" w:lineRule="auto"/>
        <w:ind w:left="0"/>
        <w:jc w:val="both"/>
        <w:rPr>
          <w:rFonts w:ascii="Arial" w:hAnsi="Arial" w:cs="Arial"/>
        </w:rPr>
      </w:pPr>
    </w:p>
    <w:p w14:paraId="6E0B75D6" w14:textId="77777777" w:rsidR="00FF4667" w:rsidRPr="007329CC" w:rsidRDefault="00FF4667" w:rsidP="007329CC">
      <w:pPr>
        <w:pStyle w:val="ListParagraph"/>
        <w:spacing w:after="0" w:line="360" w:lineRule="auto"/>
        <w:ind w:left="0"/>
        <w:jc w:val="both"/>
        <w:rPr>
          <w:rFonts w:ascii="Arial" w:hAnsi="Arial" w:cs="Arial"/>
        </w:rPr>
      </w:pPr>
    </w:p>
    <w:p w14:paraId="48B483E2" w14:textId="77777777" w:rsidR="00FF4667" w:rsidRPr="007329CC" w:rsidRDefault="00FF4667" w:rsidP="007329CC">
      <w:pPr>
        <w:pStyle w:val="ListParagraph"/>
        <w:spacing w:after="0" w:line="360" w:lineRule="auto"/>
        <w:ind w:left="0"/>
        <w:jc w:val="both"/>
        <w:rPr>
          <w:rFonts w:ascii="Arial" w:hAnsi="Arial" w:cs="Arial"/>
          <w:b/>
        </w:rPr>
      </w:pPr>
      <w:r w:rsidRPr="007329CC">
        <w:rPr>
          <w:rFonts w:ascii="Arial" w:hAnsi="Arial" w:cs="Arial"/>
          <w:b/>
        </w:rPr>
        <w:t>5.</w:t>
      </w:r>
      <w:r w:rsidRPr="007329CC">
        <w:rPr>
          <w:rFonts w:ascii="Arial" w:hAnsi="Arial" w:cs="Arial"/>
        </w:rPr>
        <w:t xml:space="preserve">  </w:t>
      </w:r>
      <w:r w:rsidRPr="007329CC">
        <w:rPr>
          <w:rFonts w:ascii="Arial" w:hAnsi="Arial" w:cs="Arial"/>
          <w:b/>
        </w:rPr>
        <w:t>Cross-Border Road Transport Agency</w:t>
      </w:r>
    </w:p>
    <w:p w14:paraId="503459BB" w14:textId="77777777" w:rsidR="00FF4667" w:rsidRPr="007329CC" w:rsidRDefault="00FF4667" w:rsidP="007329CC">
      <w:pPr>
        <w:pStyle w:val="ListParagraph"/>
        <w:numPr>
          <w:ilvl w:val="0"/>
          <w:numId w:val="2"/>
        </w:numPr>
        <w:spacing w:before="100" w:beforeAutospacing="1" w:after="0" w:afterAutospacing="1" w:line="360" w:lineRule="auto"/>
        <w:ind w:left="709"/>
        <w:jc w:val="both"/>
        <w:rPr>
          <w:rFonts w:ascii="Arial" w:hAnsi="Arial" w:cs="Arial"/>
        </w:rPr>
      </w:pPr>
      <w:r w:rsidRPr="007329CC">
        <w:rPr>
          <w:rFonts w:ascii="Arial" w:hAnsi="Arial" w:cs="Arial"/>
        </w:rPr>
        <w:t>(a) (ii)The Cross-Border Road Transport Agency does not have any sexual harassment incidents that were reported to the human resources office in (aa) 2016 and (bb)2017; and (b) Not applicable</w:t>
      </w:r>
    </w:p>
    <w:p w14:paraId="0363329B" w14:textId="77777777" w:rsidR="00FF4667" w:rsidRPr="007329CC" w:rsidRDefault="00FF4667" w:rsidP="007329CC">
      <w:pPr>
        <w:pStyle w:val="ListParagraph"/>
        <w:spacing w:after="0" w:afterAutospacing="1" w:line="360" w:lineRule="auto"/>
        <w:ind w:left="709"/>
        <w:jc w:val="both"/>
        <w:rPr>
          <w:rFonts w:ascii="Arial" w:hAnsi="Arial" w:cs="Arial"/>
        </w:rPr>
      </w:pPr>
    </w:p>
    <w:p w14:paraId="0F99055B" w14:textId="77777777" w:rsidR="00FF4667" w:rsidRPr="007329CC" w:rsidRDefault="00FF4667" w:rsidP="007329CC">
      <w:pPr>
        <w:pStyle w:val="ListParagraph"/>
        <w:numPr>
          <w:ilvl w:val="0"/>
          <w:numId w:val="2"/>
        </w:numPr>
        <w:spacing w:before="100" w:beforeAutospacing="1" w:after="0" w:afterAutospacing="1" w:line="360" w:lineRule="auto"/>
        <w:ind w:left="709"/>
        <w:jc w:val="both"/>
        <w:rPr>
          <w:rFonts w:ascii="Arial" w:hAnsi="Arial" w:cs="Arial"/>
          <w:lang w:val="fr-FR"/>
        </w:rPr>
      </w:pPr>
      <w:r w:rsidRPr="007329CC">
        <w:rPr>
          <w:rFonts w:ascii="Arial" w:hAnsi="Arial" w:cs="Arial"/>
          <w:lang w:val="fr-FR"/>
        </w:rPr>
        <w:t>Not applicable</w:t>
      </w:r>
    </w:p>
    <w:p w14:paraId="7C6F2B81" w14:textId="77777777" w:rsidR="00FF4667" w:rsidRPr="007329CC" w:rsidRDefault="00FF4667" w:rsidP="007329CC">
      <w:pPr>
        <w:pStyle w:val="ListParagraph"/>
        <w:spacing w:line="360" w:lineRule="auto"/>
        <w:jc w:val="both"/>
        <w:rPr>
          <w:rFonts w:ascii="Arial" w:hAnsi="Arial" w:cs="Arial"/>
          <w:lang w:val="fr-FR"/>
        </w:rPr>
      </w:pPr>
    </w:p>
    <w:p w14:paraId="4FE4DD96" w14:textId="77777777" w:rsidR="00FF4667" w:rsidRPr="007329CC" w:rsidRDefault="00FF4667" w:rsidP="007329CC">
      <w:pPr>
        <w:spacing w:line="360" w:lineRule="auto"/>
        <w:jc w:val="both"/>
        <w:rPr>
          <w:rFonts w:ascii="Arial" w:hAnsi="Arial" w:cs="Arial"/>
          <w:b/>
          <w:lang w:val="en-ZA"/>
        </w:rPr>
      </w:pPr>
      <w:r w:rsidRPr="007329CC">
        <w:rPr>
          <w:rFonts w:ascii="Arial" w:hAnsi="Arial" w:cs="Arial"/>
          <w:b/>
          <w:lang w:val="en-ZA"/>
        </w:rPr>
        <w:lastRenderedPageBreak/>
        <w:t>6.  Road Accident Fund (RAF)</w:t>
      </w:r>
    </w:p>
    <w:p w14:paraId="1A15A8B9" w14:textId="77777777" w:rsidR="00FF4667" w:rsidRPr="007329CC" w:rsidRDefault="00FF4667" w:rsidP="007329CC">
      <w:pPr>
        <w:spacing w:line="360" w:lineRule="auto"/>
        <w:jc w:val="both"/>
        <w:rPr>
          <w:rFonts w:ascii="Arial" w:hAnsi="Arial" w:cs="Arial"/>
          <w:lang w:val="en-ZA"/>
        </w:rPr>
      </w:pPr>
      <w:r w:rsidRPr="007329CC">
        <w:rPr>
          <w:rFonts w:ascii="Arial" w:hAnsi="Arial" w:cs="Arial"/>
          <w:lang w:val="en-ZA"/>
        </w:rPr>
        <w:t>1)</w:t>
      </w:r>
      <w:r w:rsidRPr="007329CC">
        <w:rPr>
          <w:rFonts w:ascii="Arial" w:hAnsi="Arial" w:cs="Arial"/>
          <w:lang w:val="en-ZA"/>
        </w:rPr>
        <w:tab/>
        <w:t xml:space="preserve">(a) (ii) the Road Accident Fund (RAF) were (aa) </w:t>
      </w:r>
      <w:r w:rsidRPr="007329CC">
        <w:rPr>
          <w:rFonts w:ascii="Arial" w:hAnsi="Arial" w:cs="Arial"/>
          <w:b/>
          <w:lang w:val="en-ZA"/>
        </w:rPr>
        <w:t>two (2)</w:t>
      </w:r>
      <w:r w:rsidRPr="007329CC">
        <w:rPr>
          <w:rFonts w:ascii="Arial" w:hAnsi="Arial" w:cs="Arial"/>
          <w:lang w:val="en-ZA"/>
        </w:rPr>
        <w:t xml:space="preserve"> in 2016 and (bb) </w:t>
      </w:r>
      <w:r w:rsidRPr="007329CC">
        <w:rPr>
          <w:rFonts w:ascii="Arial" w:hAnsi="Arial" w:cs="Arial"/>
          <w:b/>
          <w:lang w:val="en-ZA"/>
        </w:rPr>
        <w:t>one</w:t>
      </w:r>
      <w:r w:rsidRPr="007329CC">
        <w:rPr>
          <w:rFonts w:ascii="Arial" w:hAnsi="Arial" w:cs="Arial"/>
          <w:lang w:val="en-ZA"/>
        </w:rPr>
        <w:t xml:space="preserve"> </w:t>
      </w:r>
      <w:r w:rsidRPr="007329CC">
        <w:rPr>
          <w:rFonts w:ascii="Arial" w:hAnsi="Arial" w:cs="Arial"/>
          <w:b/>
          <w:lang w:val="en-ZA"/>
        </w:rPr>
        <w:t>(1)</w:t>
      </w:r>
      <w:r w:rsidRPr="007329CC">
        <w:rPr>
          <w:rFonts w:ascii="Arial" w:hAnsi="Arial" w:cs="Arial"/>
          <w:lang w:val="en-ZA"/>
        </w:rPr>
        <w:t xml:space="preserve"> in 2017 and </w:t>
      </w:r>
    </w:p>
    <w:tbl>
      <w:tblPr>
        <w:tblStyle w:val="TableGrid3"/>
        <w:tblW w:w="0" w:type="auto"/>
        <w:tblInd w:w="704" w:type="dxa"/>
        <w:tblLook w:val="04A0" w:firstRow="1" w:lastRow="0" w:firstColumn="1" w:lastColumn="0" w:noHBand="0" w:noVBand="1"/>
      </w:tblPr>
      <w:tblGrid>
        <w:gridCol w:w="4111"/>
        <w:gridCol w:w="5103"/>
      </w:tblGrid>
      <w:tr w:rsidR="00FF4667" w:rsidRPr="007329CC" w14:paraId="59E25514" w14:textId="77777777" w:rsidTr="00150E64">
        <w:trPr>
          <w:trHeight w:val="916"/>
        </w:trPr>
        <w:tc>
          <w:tcPr>
            <w:tcW w:w="4111" w:type="dxa"/>
          </w:tcPr>
          <w:p w14:paraId="4BF683E5" w14:textId="77777777" w:rsidR="00FF4667" w:rsidRPr="007329CC" w:rsidRDefault="00FF4667" w:rsidP="007329CC">
            <w:pPr>
              <w:spacing w:after="200" w:line="360" w:lineRule="auto"/>
              <w:ind w:left="22" w:hanging="22"/>
              <w:jc w:val="both"/>
              <w:rPr>
                <w:rFonts w:ascii="Arial" w:hAnsi="Arial" w:cs="Arial"/>
                <w:b/>
                <w:lang w:val="en-ZA"/>
              </w:rPr>
            </w:pPr>
            <w:r w:rsidRPr="007329CC">
              <w:rPr>
                <w:rFonts w:ascii="Arial" w:hAnsi="Arial" w:cs="Arial"/>
                <w:b/>
              </w:rPr>
              <w:t>(b) the details of each incident that took place are</w:t>
            </w:r>
          </w:p>
        </w:tc>
        <w:tc>
          <w:tcPr>
            <w:tcW w:w="5103" w:type="dxa"/>
          </w:tcPr>
          <w:p w14:paraId="4B2EB4FE" w14:textId="77777777" w:rsidR="00FF4667" w:rsidRPr="007329CC" w:rsidRDefault="00FF4667" w:rsidP="007329CC">
            <w:pPr>
              <w:spacing w:after="200" w:line="360" w:lineRule="auto"/>
              <w:jc w:val="both"/>
              <w:rPr>
                <w:rFonts w:ascii="Arial" w:hAnsi="Arial" w:cs="Arial"/>
                <w:b/>
                <w:lang w:val="en-ZA"/>
              </w:rPr>
            </w:pPr>
            <w:r w:rsidRPr="007329CC">
              <w:rPr>
                <w:rFonts w:ascii="Arial" w:hAnsi="Arial" w:cs="Arial"/>
                <w:b/>
              </w:rPr>
              <w:t>(2) each incident was investigated and the outcomes of the investigation in each case was as follows:</w:t>
            </w:r>
          </w:p>
        </w:tc>
      </w:tr>
      <w:tr w:rsidR="00FF4667" w:rsidRPr="007329CC" w14:paraId="553F8D06" w14:textId="77777777" w:rsidTr="00150E64">
        <w:trPr>
          <w:trHeight w:val="889"/>
        </w:trPr>
        <w:tc>
          <w:tcPr>
            <w:tcW w:w="4111" w:type="dxa"/>
          </w:tcPr>
          <w:p w14:paraId="5AE6D42E" w14:textId="77777777" w:rsidR="00FF4667" w:rsidRPr="007329CC" w:rsidRDefault="00FF4667" w:rsidP="007329CC">
            <w:pPr>
              <w:spacing w:after="200" w:line="360" w:lineRule="auto"/>
              <w:jc w:val="both"/>
              <w:rPr>
                <w:rFonts w:ascii="Arial" w:hAnsi="Arial" w:cs="Arial"/>
                <w:lang w:val="en-ZA"/>
              </w:rPr>
            </w:pPr>
            <w:r w:rsidRPr="007329CC">
              <w:rPr>
                <w:rFonts w:ascii="Arial" w:hAnsi="Arial" w:cs="Arial"/>
                <w:lang w:val="en-ZA"/>
              </w:rPr>
              <w:t>a male RAF employee was alleged to have inappropriately touched a female RAF employee</w:t>
            </w:r>
          </w:p>
        </w:tc>
        <w:tc>
          <w:tcPr>
            <w:tcW w:w="5103" w:type="dxa"/>
          </w:tcPr>
          <w:p w14:paraId="6466C279" w14:textId="77777777" w:rsidR="00FF4667" w:rsidRPr="007329CC" w:rsidRDefault="00FF4667" w:rsidP="007329CC">
            <w:pPr>
              <w:spacing w:after="200" w:line="360" w:lineRule="auto"/>
              <w:jc w:val="both"/>
              <w:rPr>
                <w:rFonts w:ascii="Arial" w:hAnsi="Arial" w:cs="Arial"/>
                <w:lang w:val="en-ZA"/>
              </w:rPr>
            </w:pPr>
            <w:r w:rsidRPr="007329CC">
              <w:rPr>
                <w:rFonts w:ascii="Arial" w:hAnsi="Arial" w:cs="Arial"/>
                <w:lang w:val="en-ZA"/>
              </w:rPr>
              <w:t>a formal disciplinary hearing was held, which resulted in the male employee being dismissed</w:t>
            </w:r>
          </w:p>
        </w:tc>
      </w:tr>
      <w:tr w:rsidR="00FF4667" w:rsidRPr="007329CC" w14:paraId="39FF0772" w14:textId="77777777" w:rsidTr="00150E64">
        <w:trPr>
          <w:trHeight w:val="1339"/>
        </w:trPr>
        <w:tc>
          <w:tcPr>
            <w:tcW w:w="4111" w:type="dxa"/>
          </w:tcPr>
          <w:p w14:paraId="0211FCB2" w14:textId="77777777" w:rsidR="00FF4667" w:rsidRPr="007329CC" w:rsidRDefault="00FF4667" w:rsidP="007329CC">
            <w:pPr>
              <w:spacing w:after="200" w:line="360" w:lineRule="auto"/>
              <w:jc w:val="both"/>
              <w:rPr>
                <w:rFonts w:ascii="Arial" w:hAnsi="Arial" w:cs="Arial"/>
                <w:lang w:val="en-ZA"/>
              </w:rPr>
            </w:pPr>
            <w:r w:rsidRPr="007329CC">
              <w:rPr>
                <w:rFonts w:ascii="Arial" w:hAnsi="Arial" w:cs="Arial"/>
                <w:lang w:val="en-ZA"/>
              </w:rPr>
              <w:t>a male RAF employee was alleged to have prevented a female RAF employee from entering her office and proceeded to kiss her without her consent</w:t>
            </w:r>
          </w:p>
        </w:tc>
        <w:tc>
          <w:tcPr>
            <w:tcW w:w="5103" w:type="dxa"/>
          </w:tcPr>
          <w:p w14:paraId="0717E028" w14:textId="77777777" w:rsidR="00FF4667" w:rsidRPr="007329CC" w:rsidRDefault="00FF4667" w:rsidP="007329CC">
            <w:pPr>
              <w:spacing w:after="200" w:line="360" w:lineRule="auto"/>
              <w:jc w:val="both"/>
              <w:rPr>
                <w:rFonts w:ascii="Arial" w:hAnsi="Arial" w:cs="Arial"/>
                <w:lang w:val="en-ZA"/>
              </w:rPr>
            </w:pPr>
            <w:r w:rsidRPr="007329CC">
              <w:rPr>
                <w:rFonts w:ascii="Arial" w:hAnsi="Arial" w:cs="Arial"/>
                <w:lang w:val="en-ZA"/>
              </w:rPr>
              <w:t>a formal disciplinary hearing was held, which resulted in the male employee being dismissed</w:t>
            </w:r>
          </w:p>
        </w:tc>
      </w:tr>
      <w:tr w:rsidR="00FF4667" w:rsidRPr="007329CC" w14:paraId="0D7F144C" w14:textId="77777777" w:rsidTr="00150E64">
        <w:trPr>
          <w:trHeight w:val="1168"/>
        </w:trPr>
        <w:tc>
          <w:tcPr>
            <w:tcW w:w="4111" w:type="dxa"/>
          </w:tcPr>
          <w:p w14:paraId="07CD71A1" w14:textId="77777777" w:rsidR="00FF4667" w:rsidRPr="007329CC" w:rsidRDefault="00FF4667" w:rsidP="007329CC">
            <w:pPr>
              <w:spacing w:after="200" w:line="360" w:lineRule="auto"/>
              <w:jc w:val="both"/>
              <w:rPr>
                <w:rFonts w:ascii="Arial" w:hAnsi="Arial" w:cs="Arial"/>
                <w:lang w:val="en-ZA"/>
              </w:rPr>
            </w:pPr>
            <w:r w:rsidRPr="007329CC">
              <w:rPr>
                <w:rFonts w:ascii="Arial" w:hAnsi="Arial" w:cs="Arial"/>
                <w:lang w:val="en-ZA"/>
              </w:rPr>
              <w:t>a male RAF employee was alleged to have made an inappropriate sexual comment to a female RAF employee</w:t>
            </w:r>
          </w:p>
        </w:tc>
        <w:tc>
          <w:tcPr>
            <w:tcW w:w="5103" w:type="dxa"/>
          </w:tcPr>
          <w:p w14:paraId="6F8CF425" w14:textId="77777777" w:rsidR="00FF4667" w:rsidRPr="007329CC" w:rsidRDefault="00FF4667" w:rsidP="007329CC">
            <w:pPr>
              <w:spacing w:after="200" w:line="360" w:lineRule="auto"/>
              <w:jc w:val="both"/>
              <w:rPr>
                <w:rFonts w:ascii="Arial" w:hAnsi="Arial" w:cs="Arial"/>
                <w:lang w:val="en-ZA"/>
              </w:rPr>
            </w:pPr>
            <w:r w:rsidRPr="007329CC">
              <w:rPr>
                <w:rFonts w:ascii="Arial" w:hAnsi="Arial" w:cs="Arial"/>
                <w:lang w:val="en-ZA"/>
              </w:rPr>
              <w:t xml:space="preserve">the matter was investigated by an independent third party. The allegations of misconduct could not be proven or substantiated, and no further steps were taken. </w:t>
            </w:r>
          </w:p>
        </w:tc>
      </w:tr>
    </w:tbl>
    <w:p w14:paraId="5F3A6DF7" w14:textId="77777777" w:rsidR="00FF4667" w:rsidRPr="007329CC" w:rsidRDefault="00FF4667" w:rsidP="007329CC">
      <w:pPr>
        <w:pStyle w:val="ListParagraph"/>
        <w:spacing w:line="360" w:lineRule="auto"/>
        <w:jc w:val="both"/>
        <w:rPr>
          <w:rFonts w:ascii="Arial" w:hAnsi="Arial" w:cs="Arial"/>
        </w:rPr>
      </w:pPr>
    </w:p>
    <w:p w14:paraId="5F998C13" w14:textId="77777777" w:rsidR="00FF4667" w:rsidRPr="007329CC" w:rsidRDefault="00FF4667" w:rsidP="007329CC">
      <w:pPr>
        <w:spacing w:before="100" w:beforeAutospacing="1" w:after="0" w:afterAutospacing="1" w:line="360" w:lineRule="auto"/>
        <w:ind w:firstLine="720"/>
        <w:jc w:val="both"/>
        <w:rPr>
          <w:rFonts w:ascii="Arial" w:hAnsi="Arial" w:cs="Arial"/>
          <w:b/>
        </w:rPr>
      </w:pPr>
    </w:p>
    <w:p w14:paraId="209F8B99" w14:textId="77777777" w:rsidR="00FF4667" w:rsidRPr="007329CC" w:rsidRDefault="00FF4667" w:rsidP="007329CC">
      <w:pPr>
        <w:spacing w:before="100" w:beforeAutospacing="1" w:after="0" w:afterAutospacing="1" w:line="360" w:lineRule="auto"/>
        <w:jc w:val="both"/>
        <w:rPr>
          <w:rFonts w:ascii="Arial" w:hAnsi="Arial" w:cs="Arial"/>
          <w:b/>
        </w:rPr>
      </w:pPr>
      <w:r w:rsidRPr="007329CC">
        <w:rPr>
          <w:rFonts w:ascii="Arial" w:hAnsi="Arial" w:cs="Arial"/>
          <w:b/>
        </w:rPr>
        <w:t>7.  Road Traffic Infringement Agency (RTIA)</w:t>
      </w:r>
    </w:p>
    <w:p w14:paraId="23BB2621" w14:textId="77777777" w:rsidR="00FF4667" w:rsidRPr="007329CC" w:rsidRDefault="00FF4667" w:rsidP="007329CC">
      <w:pPr>
        <w:pStyle w:val="ListParagraph"/>
        <w:spacing w:before="100" w:beforeAutospacing="1" w:after="0" w:afterAutospacing="1" w:line="360" w:lineRule="auto"/>
        <w:ind w:left="0"/>
        <w:jc w:val="both"/>
        <w:rPr>
          <w:rFonts w:ascii="Arial" w:hAnsi="Arial" w:cs="Arial"/>
        </w:rPr>
      </w:pPr>
    </w:p>
    <w:p w14:paraId="5DB286A5" w14:textId="77777777" w:rsidR="00FF4667" w:rsidRPr="007329CC" w:rsidRDefault="00FF4667" w:rsidP="007329CC">
      <w:pPr>
        <w:pStyle w:val="ListParagraph"/>
        <w:numPr>
          <w:ilvl w:val="0"/>
          <w:numId w:val="3"/>
        </w:numPr>
        <w:spacing w:before="100" w:beforeAutospacing="1" w:after="0" w:afterAutospacing="1" w:line="360" w:lineRule="auto"/>
        <w:ind w:left="0"/>
        <w:jc w:val="both"/>
        <w:rPr>
          <w:rFonts w:ascii="Arial" w:hAnsi="Arial" w:cs="Arial"/>
        </w:rPr>
      </w:pPr>
      <w:r w:rsidRPr="007329CC">
        <w:rPr>
          <w:rFonts w:ascii="Arial" w:hAnsi="Arial" w:cs="Arial"/>
        </w:rPr>
        <w:t>(a) (ii)The Road Traffic Infringement Agency</w:t>
      </w:r>
      <w:r w:rsidRPr="007329CC">
        <w:rPr>
          <w:rFonts w:ascii="Arial" w:hAnsi="Arial" w:cs="Arial"/>
          <w:b/>
        </w:rPr>
        <w:t xml:space="preserve"> </w:t>
      </w:r>
      <w:r w:rsidRPr="007329CC">
        <w:rPr>
          <w:rFonts w:ascii="Arial" w:hAnsi="Arial" w:cs="Arial"/>
        </w:rPr>
        <w:t>does not have any sexual harassment incidents that were reported to the human resources office in (aa) 2016 and (bb); and (b) Not applicable</w:t>
      </w:r>
    </w:p>
    <w:p w14:paraId="24E44CCC" w14:textId="77777777" w:rsidR="00FF4667" w:rsidRPr="007329CC" w:rsidRDefault="00FF4667" w:rsidP="007329CC">
      <w:pPr>
        <w:pStyle w:val="ListParagraph"/>
        <w:spacing w:after="0" w:afterAutospacing="1" w:line="360" w:lineRule="auto"/>
        <w:ind w:left="0"/>
        <w:jc w:val="both"/>
        <w:rPr>
          <w:rFonts w:ascii="Arial" w:hAnsi="Arial" w:cs="Arial"/>
        </w:rPr>
      </w:pPr>
    </w:p>
    <w:p w14:paraId="2043A8D6" w14:textId="4BA09E15" w:rsidR="00FF4667" w:rsidRPr="007329CC" w:rsidRDefault="00FF4667" w:rsidP="007329CC">
      <w:pPr>
        <w:pStyle w:val="ListParagraph"/>
        <w:numPr>
          <w:ilvl w:val="0"/>
          <w:numId w:val="3"/>
        </w:numPr>
        <w:spacing w:before="100" w:beforeAutospacing="1" w:after="0" w:afterAutospacing="1" w:line="360" w:lineRule="auto"/>
        <w:ind w:left="0"/>
        <w:jc w:val="both"/>
        <w:rPr>
          <w:rFonts w:ascii="Arial" w:hAnsi="Arial" w:cs="Arial"/>
          <w:lang w:val="fr-FR"/>
        </w:rPr>
      </w:pPr>
      <w:r w:rsidRPr="007329CC">
        <w:rPr>
          <w:rFonts w:ascii="Arial" w:hAnsi="Arial" w:cs="Arial"/>
          <w:lang w:val="fr-FR"/>
        </w:rPr>
        <w:t>Not applicable</w:t>
      </w:r>
    </w:p>
    <w:p w14:paraId="5EB0D250" w14:textId="77777777" w:rsidR="00FF4667" w:rsidRPr="007329CC" w:rsidRDefault="00FF4667" w:rsidP="007329CC">
      <w:pPr>
        <w:spacing w:before="100" w:beforeAutospacing="1" w:after="0" w:afterAutospacing="1" w:line="360" w:lineRule="auto"/>
        <w:jc w:val="both"/>
        <w:rPr>
          <w:rFonts w:ascii="Arial" w:hAnsi="Arial" w:cs="Arial"/>
          <w:b/>
        </w:rPr>
      </w:pPr>
    </w:p>
    <w:p w14:paraId="40812639" w14:textId="77777777" w:rsidR="00FF4667" w:rsidRPr="007329CC" w:rsidRDefault="00FF4667" w:rsidP="007329CC">
      <w:pPr>
        <w:spacing w:before="100" w:beforeAutospacing="1" w:after="0" w:afterAutospacing="1" w:line="360" w:lineRule="auto"/>
        <w:jc w:val="both"/>
        <w:rPr>
          <w:rFonts w:ascii="Arial" w:hAnsi="Arial" w:cs="Arial"/>
          <w:b/>
        </w:rPr>
      </w:pPr>
      <w:r w:rsidRPr="007329CC">
        <w:rPr>
          <w:rFonts w:ascii="Arial" w:hAnsi="Arial" w:cs="Arial"/>
          <w:b/>
        </w:rPr>
        <w:t>8.  Road Traffic Management Corporation</w:t>
      </w:r>
    </w:p>
    <w:p w14:paraId="35A42669" w14:textId="77777777" w:rsidR="00FF4667" w:rsidRPr="007329CC" w:rsidRDefault="00FF4667" w:rsidP="007329CC">
      <w:pPr>
        <w:pStyle w:val="ListParagraph"/>
        <w:numPr>
          <w:ilvl w:val="0"/>
          <w:numId w:val="4"/>
        </w:numPr>
        <w:spacing w:before="100" w:beforeAutospacing="1" w:after="0" w:afterAutospacing="1" w:line="360" w:lineRule="auto"/>
        <w:ind w:left="709"/>
        <w:jc w:val="both"/>
        <w:rPr>
          <w:rFonts w:ascii="Arial" w:hAnsi="Arial" w:cs="Arial"/>
        </w:rPr>
      </w:pPr>
      <w:r w:rsidRPr="007329CC">
        <w:rPr>
          <w:rFonts w:ascii="Arial" w:hAnsi="Arial" w:cs="Arial"/>
        </w:rPr>
        <w:t>(a) (ii)The Road Traffic Management Corporation</w:t>
      </w:r>
      <w:r w:rsidRPr="007329CC">
        <w:rPr>
          <w:rFonts w:ascii="Arial" w:hAnsi="Arial" w:cs="Arial"/>
          <w:b/>
        </w:rPr>
        <w:t xml:space="preserve"> </w:t>
      </w:r>
      <w:r w:rsidRPr="007329CC">
        <w:rPr>
          <w:rFonts w:ascii="Arial" w:hAnsi="Arial" w:cs="Arial"/>
        </w:rPr>
        <w:t>does not have any sexual harassment incidents that were reported to the human resources office in (aa) 2016 and (bb) 2017; and (b) Not applicable</w:t>
      </w:r>
    </w:p>
    <w:p w14:paraId="75624B7B" w14:textId="77777777" w:rsidR="00FF4667" w:rsidRPr="007329CC" w:rsidRDefault="00FF4667" w:rsidP="007329CC">
      <w:pPr>
        <w:pStyle w:val="ListParagraph"/>
        <w:spacing w:after="0" w:afterAutospacing="1" w:line="360" w:lineRule="auto"/>
        <w:ind w:left="709"/>
        <w:jc w:val="both"/>
        <w:rPr>
          <w:rFonts w:ascii="Arial" w:hAnsi="Arial" w:cs="Arial"/>
        </w:rPr>
      </w:pPr>
    </w:p>
    <w:p w14:paraId="56F69682" w14:textId="77777777" w:rsidR="00FF4667" w:rsidRPr="007329CC" w:rsidRDefault="00FF4667" w:rsidP="007329CC">
      <w:pPr>
        <w:pStyle w:val="ListParagraph"/>
        <w:numPr>
          <w:ilvl w:val="0"/>
          <w:numId w:val="4"/>
        </w:numPr>
        <w:spacing w:before="100" w:beforeAutospacing="1" w:after="0" w:afterAutospacing="1" w:line="360" w:lineRule="auto"/>
        <w:ind w:left="709"/>
        <w:jc w:val="both"/>
        <w:rPr>
          <w:rFonts w:ascii="Arial" w:hAnsi="Arial" w:cs="Arial"/>
          <w:lang w:val="fr-FR"/>
        </w:rPr>
      </w:pPr>
      <w:r w:rsidRPr="007329CC">
        <w:rPr>
          <w:rFonts w:ascii="Arial" w:hAnsi="Arial" w:cs="Arial"/>
          <w:lang w:val="fr-FR"/>
        </w:rPr>
        <w:t>Not applicable</w:t>
      </w:r>
    </w:p>
    <w:p w14:paraId="4CF8D790" w14:textId="77777777" w:rsidR="00FF4667" w:rsidRPr="007329CC" w:rsidRDefault="00FF4667" w:rsidP="007329CC">
      <w:pPr>
        <w:spacing w:after="0" w:line="360" w:lineRule="auto"/>
        <w:jc w:val="both"/>
        <w:rPr>
          <w:rFonts w:ascii="Arial" w:hAnsi="Arial" w:cs="Arial"/>
          <w:lang w:val="fr-FR"/>
        </w:rPr>
      </w:pPr>
    </w:p>
    <w:p w14:paraId="01727D18" w14:textId="77777777" w:rsidR="00FF4667" w:rsidRPr="007329CC" w:rsidRDefault="00FF4667" w:rsidP="007329CC">
      <w:pPr>
        <w:spacing w:after="0" w:line="360" w:lineRule="auto"/>
        <w:jc w:val="both"/>
        <w:rPr>
          <w:rFonts w:ascii="Arial" w:hAnsi="Arial" w:cs="Arial"/>
        </w:rPr>
      </w:pPr>
      <w:r w:rsidRPr="007329CC">
        <w:rPr>
          <w:rFonts w:ascii="Arial" w:hAnsi="Arial" w:cs="Arial"/>
          <w:b/>
        </w:rPr>
        <w:t>9.  South African National Roads Agency Limited (SANRAL).</w:t>
      </w:r>
    </w:p>
    <w:p w14:paraId="2035A3AA" w14:textId="77777777" w:rsidR="00FF4667" w:rsidRPr="007329CC" w:rsidRDefault="00FF4667" w:rsidP="007329CC">
      <w:pPr>
        <w:pStyle w:val="ListParagraph"/>
        <w:numPr>
          <w:ilvl w:val="0"/>
          <w:numId w:val="5"/>
        </w:numPr>
        <w:spacing w:before="100" w:beforeAutospacing="1" w:after="0" w:afterAutospacing="1" w:line="360" w:lineRule="auto"/>
        <w:ind w:left="709" w:hanging="709"/>
        <w:jc w:val="both"/>
        <w:rPr>
          <w:rFonts w:ascii="Arial" w:hAnsi="Arial" w:cs="Arial"/>
          <w:b/>
          <w:lang w:val="fr-FR"/>
        </w:rPr>
      </w:pPr>
      <w:r w:rsidRPr="007329CC">
        <w:rPr>
          <w:rFonts w:ascii="Arial" w:hAnsi="Arial" w:cs="Arial"/>
        </w:rPr>
        <w:t>(a)  two</w:t>
      </w:r>
      <w:r w:rsidRPr="007329CC">
        <w:rPr>
          <w:rFonts w:ascii="Arial" w:hAnsi="Arial" w:cs="Arial"/>
          <w:b/>
        </w:rPr>
        <w:t xml:space="preserve"> (2)</w:t>
      </w:r>
      <w:r w:rsidRPr="007329CC">
        <w:rPr>
          <w:rFonts w:ascii="Arial" w:hAnsi="Arial" w:cs="Arial"/>
        </w:rPr>
        <w:t xml:space="preserve"> incidents of sexual harassment that were reported to the HR Offices of (ii) The South African National Roads Agency Limited (SANRAL). All incidents were investigated and concluded as described below</w:t>
      </w:r>
    </w:p>
    <w:tbl>
      <w:tblPr>
        <w:tblStyle w:val="TableGrid2"/>
        <w:tblW w:w="0" w:type="auto"/>
        <w:tblInd w:w="817" w:type="dxa"/>
        <w:tblLook w:val="04A0" w:firstRow="1" w:lastRow="0" w:firstColumn="1" w:lastColumn="0" w:noHBand="0" w:noVBand="1"/>
      </w:tblPr>
      <w:tblGrid>
        <w:gridCol w:w="1402"/>
        <w:gridCol w:w="1652"/>
        <w:gridCol w:w="1510"/>
        <w:gridCol w:w="2344"/>
        <w:gridCol w:w="2307"/>
      </w:tblGrid>
      <w:tr w:rsidR="00FF4667" w:rsidRPr="007329CC" w14:paraId="095ABD1B" w14:textId="77777777" w:rsidTr="00150E64">
        <w:tc>
          <w:tcPr>
            <w:tcW w:w="1402" w:type="dxa"/>
            <w:shd w:val="clear" w:color="auto" w:fill="D9D9D9" w:themeFill="background1" w:themeFillShade="D9"/>
          </w:tcPr>
          <w:p w14:paraId="44D46F19" w14:textId="77777777" w:rsidR="00FF4667" w:rsidRPr="007329CC" w:rsidRDefault="00FF4667" w:rsidP="007329CC">
            <w:pPr>
              <w:spacing w:line="360" w:lineRule="auto"/>
              <w:jc w:val="both"/>
              <w:rPr>
                <w:rFonts w:ascii="Arial" w:hAnsi="Arial" w:cs="Arial"/>
                <w:b/>
              </w:rPr>
            </w:pPr>
          </w:p>
          <w:p w14:paraId="24B6FC38" w14:textId="77777777" w:rsidR="00FF4667" w:rsidRPr="007329CC" w:rsidRDefault="00FF4667" w:rsidP="007329CC">
            <w:pPr>
              <w:spacing w:line="360" w:lineRule="auto"/>
              <w:jc w:val="both"/>
              <w:rPr>
                <w:rFonts w:ascii="Arial" w:hAnsi="Arial" w:cs="Arial"/>
                <w:b/>
              </w:rPr>
            </w:pPr>
            <w:r w:rsidRPr="007329CC">
              <w:rPr>
                <w:rFonts w:ascii="Arial" w:hAnsi="Arial" w:cs="Arial"/>
                <w:b/>
              </w:rPr>
              <w:t>(ii) SANRAL Region</w:t>
            </w:r>
          </w:p>
        </w:tc>
        <w:tc>
          <w:tcPr>
            <w:tcW w:w="1652" w:type="dxa"/>
            <w:shd w:val="clear" w:color="auto" w:fill="D9D9D9" w:themeFill="background1" w:themeFillShade="D9"/>
          </w:tcPr>
          <w:p w14:paraId="1AF6C251" w14:textId="77777777" w:rsidR="00FF4667" w:rsidRPr="007329CC" w:rsidRDefault="00FF4667" w:rsidP="007329CC">
            <w:pPr>
              <w:spacing w:line="360" w:lineRule="auto"/>
              <w:jc w:val="both"/>
              <w:rPr>
                <w:rFonts w:ascii="Arial" w:hAnsi="Arial" w:cs="Arial"/>
                <w:b/>
              </w:rPr>
            </w:pPr>
          </w:p>
          <w:p w14:paraId="07896C54" w14:textId="77777777" w:rsidR="00FF4667" w:rsidRPr="007329CC" w:rsidRDefault="00FF4667" w:rsidP="007329CC">
            <w:pPr>
              <w:spacing w:line="360" w:lineRule="auto"/>
              <w:jc w:val="both"/>
              <w:rPr>
                <w:rFonts w:ascii="Arial" w:hAnsi="Arial" w:cs="Arial"/>
                <w:b/>
              </w:rPr>
            </w:pPr>
            <w:r w:rsidRPr="007329CC">
              <w:rPr>
                <w:rFonts w:ascii="Arial" w:hAnsi="Arial" w:cs="Arial"/>
                <w:b/>
              </w:rPr>
              <w:t>(1) (aa) 2016</w:t>
            </w:r>
          </w:p>
        </w:tc>
        <w:tc>
          <w:tcPr>
            <w:tcW w:w="1510" w:type="dxa"/>
            <w:shd w:val="clear" w:color="auto" w:fill="D9D9D9" w:themeFill="background1" w:themeFillShade="D9"/>
          </w:tcPr>
          <w:p w14:paraId="3E0D9042" w14:textId="77777777" w:rsidR="00FF4667" w:rsidRPr="007329CC" w:rsidRDefault="00FF4667" w:rsidP="007329CC">
            <w:pPr>
              <w:spacing w:line="360" w:lineRule="auto"/>
              <w:jc w:val="both"/>
              <w:rPr>
                <w:rFonts w:ascii="Arial" w:hAnsi="Arial" w:cs="Arial"/>
                <w:b/>
              </w:rPr>
            </w:pPr>
          </w:p>
          <w:p w14:paraId="2964013B" w14:textId="77777777" w:rsidR="00FF4667" w:rsidRPr="007329CC" w:rsidRDefault="00FF4667" w:rsidP="007329CC">
            <w:pPr>
              <w:spacing w:line="360" w:lineRule="auto"/>
              <w:jc w:val="both"/>
              <w:rPr>
                <w:rFonts w:ascii="Arial" w:hAnsi="Arial" w:cs="Arial"/>
                <w:b/>
              </w:rPr>
            </w:pPr>
            <w:r w:rsidRPr="007329CC">
              <w:rPr>
                <w:rFonts w:ascii="Arial" w:hAnsi="Arial" w:cs="Arial"/>
                <w:b/>
              </w:rPr>
              <w:t>(1) (bb) 2017</w:t>
            </w:r>
          </w:p>
        </w:tc>
        <w:tc>
          <w:tcPr>
            <w:tcW w:w="2344" w:type="dxa"/>
            <w:shd w:val="clear" w:color="auto" w:fill="D9D9D9" w:themeFill="background1" w:themeFillShade="D9"/>
          </w:tcPr>
          <w:p w14:paraId="7C8FF252" w14:textId="77777777" w:rsidR="00FF4667" w:rsidRPr="007329CC" w:rsidRDefault="00FF4667" w:rsidP="007329CC">
            <w:pPr>
              <w:spacing w:line="360" w:lineRule="auto"/>
              <w:jc w:val="both"/>
              <w:rPr>
                <w:rFonts w:ascii="Arial" w:hAnsi="Arial" w:cs="Arial"/>
                <w:b/>
              </w:rPr>
            </w:pPr>
          </w:p>
          <w:p w14:paraId="39503557" w14:textId="77777777" w:rsidR="00FF4667" w:rsidRPr="007329CC" w:rsidRDefault="00FF4667" w:rsidP="007329CC">
            <w:pPr>
              <w:spacing w:line="360" w:lineRule="auto"/>
              <w:jc w:val="both"/>
              <w:rPr>
                <w:rFonts w:ascii="Arial" w:hAnsi="Arial" w:cs="Arial"/>
                <w:b/>
              </w:rPr>
            </w:pPr>
            <w:r w:rsidRPr="007329CC">
              <w:rPr>
                <w:rFonts w:ascii="Arial" w:hAnsi="Arial" w:cs="Arial"/>
                <w:b/>
              </w:rPr>
              <w:t>(1) (b) Details</w:t>
            </w:r>
          </w:p>
        </w:tc>
        <w:tc>
          <w:tcPr>
            <w:tcW w:w="2307" w:type="dxa"/>
            <w:shd w:val="clear" w:color="auto" w:fill="D9D9D9" w:themeFill="background1" w:themeFillShade="D9"/>
          </w:tcPr>
          <w:p w14:paraId="551B26B1" w14:textId="77777777" w:rsidR="00FF4667" w:rsidRPr="007329CC" w:rsidRDefault="00FF4667" w:rsidP="007329CC">
            <w:pPr>
              <w:spacing w:line="360" w:lineRule="auto"/>
              <w:jc w:val="both"/>
              <w:rPr>
                <w:rFonts w:ascii="Arial" w:hAnsi="Arial" w:cs="Arial"/>
                <w:b/>
              </w:rPr>
            </w:pPr>
          </w:p>
          <w:p w14:paraId="0DA83736" w14:textId="77777777" w:rsidR="00FF4667" w:rsidRPr="007329CC" w:rsidRDefault="00FF4667" w:rsidP="007329CC">
            <w:pPr>
              <w:spacing w:line="360" w:lineRule="auto"/>
              <w:jc w:val="both"/>
              <w:rPr>
                <w:rFonts w:ascii="Arial" w:hAnsi="Arial" w:cs="Arial"/>
                <w:b/>
              </w:rPr>
            </w:pPr>
            <w:r w:rsidRPr="007329CC">
              <w:rPr>
                <w:rFonts w:ascii="Arial" w:hAnsi="Arial" w:cs="Arial"/>
                <w:b/>
              </w:rPr>
              <w:t>(2) Outcomes</w:t>
            </w:r>
          </w:p>
        </w:tc>
      </w:tr>
      <w:tr w:rsidR="00FF4667" w:rsidRPr="007329CC" w14:paraId="32AE1E42" w14:textId="77777777" w:rsidTr="00150E64">
        <w:tc>
          <w:tcPr>
            <w:tcW w:w="1402" w:type="dxa"/>
          </w:tcPr>
          <w:p w14:paraId="791567E8" w14:textId="77777777" w:rsidR="00FF4667" w:rsidRPr="007329CC" w:rsidRDefault="00FF4667" w:rsidP="007329CC">
            <w:pPr>
              <w:spacing w:line="360" w:lineRule="auto"/>
              <w:jc w:val="both"/>
              <w:rPr>
                <w:rFonts w:ascii="Arial" w:hAnsi="Arial" w:cs="Arial"/>
              </w:rPr>
            </w:pPr>
            <w:r w:rsidRPr="007329CC">
              <w:rPr>
                <w:rFonts w:ascii="Arial" w:hAnsi="Arial" w:cs="Arial"/>
              </w:rPr>
              <w:t>Eastern Region – KZN (PMB)</w:t>
            </w:r>
          </w:p>
        </w:tc>
        <w:tc>
          <w:tcPr>
            <w:tcW w:w="1652" w:type="dxa"/>
          </w:tcPr>
          <w:p w14:paraId="45402AD7" w14:textId="77777777" w:rsidR="00FF4667" w:rsidRPr="007329CC" w:rsidRDefault="00FF4667" w:rsidP="007329CC">
            <w:pPr>
              <w:spacing w:line="360" w:lineRule="auto"/>
              <w:jc w:val="both"/>
              <w:rPr>
                <w:rFonts w:ascii="Arial" w:hAnsi="Arial" w:cs="Arial"/>
              </w:rPr>
            </w:pPr>
            <w:r w:rsidRPr="007329CC">
              <w:rPr>
                <w:rFonts w:ascii="Arial" w:hAnsi="Arial" w:cs="Arial"/>
              </w:rPr>
              <w:t>17 August 2016</w:t>
            </w:r>
          </w:p>
        </w:tc>
        <w:tc>
          <w:tcPr>
            <w:tcW w:w="1510" w:type="dxa"/>
          </w:tcPr>
          <w:p w14:paraId="49B841D0" w14:textId="77777777" w:rsidR="00FF4667" w:rsidRPr="007329CC" w:rsidRDefault="00FF4667" w:rsidP="007329CC">
            <w:pPr>
              <w:spacing w:line="360" w:lineRule="auto"/>
              <w:jc w:val="both"/>
              <w:rPr>
                <w:rFonts w:ascii="Arial" w:hAnsi="Arial" w:cs="Arial"/>
              </w:rPr>
            </w:pPr>
          </w:p>
        </w:tc>
        <w:tc>
          <w:tcPr>
            <w:tcW w:w="2344" w:type="dxa"/>
          </w:tcPr>
          <w:p w14:paraId="3CC19BE2" w14:textId="77777777" w:rsidR="00FF4667" w:rsidRPr="007329CC" w:rsidRDefault="00FF4667" w:rsidP="007329CC">
            <w:pPr>
              <w:spacing w:line="360" w:lineRule="auto"/>
              <w:rPr>
                <w:rFonts w:ascii="Arial" w:hAnsi="Arial" w:cs="Arial"/>
              </w:rPr>
            </w:pPr>
            <w:r w:rsidRPr="007329CC">
              <w:rPr>
                <w:rFonts w:ascii="Arial" w:hAnsi="Arial" w:cs="Arial"/>
              </w:rPr>
              <w:t>A Sanral employee was sexually harassed by an engineer that was working for consultant service providers.</w:t>
            </w:r>
          </w:p>
        </w:tc>
        <w:tc>
          <w:tcPr>
            <w:tcW w:w="2307" w:type="dxa"/>
          </w:tcPr>
          <w:p w14:paraId="6A860657" w14:textId="77777777" w:rsidR="00FF4667" w:rsidRPr="007329CC" w:rsidRDefault="00FF4667" w:rsidP="007329CC">
            <w:pPr>
              <w:spacing w:line="360" w:lineRule="auto"/>
              <w:rPr>
                <w:rFonts w:ascii="Arial" w:hAnsi="Arial" w:cs="Arial"/>
              </w:rPr>
            </w:pPr>
            <w:r w:rsidRPr="007329CC">
              <w:rPr>
                <w:rFonts w:ascii="Arial" w:hAnsi="Arial" w:cs="Arial"/>
              </w:rPr>
              <w:t>As the accused was not employed by Sanral, the service provider held a disciplinary enquiry. The accused was found not guilty. Sanral removed its affected staff member from the site in light of the outcome.</w:t>
            </w:r>
          </w:p>
        </w:tc>
      </w:tr>
      <w:tr w:rsidR="00FF4667" w:rsidRPr="007329CC" w14:paraId="69941CA4" w14:textId="77777777" w:rsidTr="00150E64">
        <w:tc>
          <w:tcPr>
            <w:tcW w:w="1402" w:type="dxa"/>
          </w:tcPr>
          <w:p w14:paraId="5CCB9DF8" w14:textId="77777777" w:rsidR="00FF4667" w:rsidRPr="007329CC" w:rsidRDefault="00FF4667" w:rsidP="007329CC">
            <w:pPr>
              <w:spacing w:line="360" w:lineRule="auto"/>
              <w:jc w:val="both"/>
              <w:rPr>
                <w:rFonts w:ascii="Arial" w:hAnsi="Arial" w:cs="Arial"/>
              </w:rPr>
            </w:pPr>
          </w:p>
          <w:p w14:paraId="0A7824B0" w14:textId="77777777" w:rsidR="00FF4667" w:rsidRPr="007329CC" w:rsidRDefault="00FF4667" w:rsidP="007329CC">
            <w:pPr>
              <w:spacing w:before="100" w:beforeAutospacing="1" w:after="100" w:afterAutospacing="1" w:line="360" w:lineRule="auto"/>
              <w:jc w:val="both"/>
              <w:rPr>
                <w:rFonts w:ascii="Arial" w:hAnsi="Arial" w:cs="Arial"/>
              </w:rPr>
            </w:pPr>
            <w:r w:rsidRPr="007329CC">
              <w:rPr>
                <w:rFonts w:ascii="Arial" w:hAnsi="Arial" w:cs="Arial"/>
              </w:rPr>
              <w:t>Northern Region – Pretoria</w:t>
            </w:r>
          </w:p>
        </w:tc>
        <w:tc>
          <w:tcPr>
            <w:tcW w:w="1652" w:type="dxa"/>
          </w:tcPr>
          <w:p w14:paraId="3E243580" w14:textId="77777777" w:rsidR="00FF4667" w:rsidRPr="007329CC" w:rsidRDefault="00FF4667" w:rsidP="007329CC">
            <w:pPr>
              <w:spacing w:after="100" w:afterAutospacing="1" w:line="360" w:lineRule="auto"/>
              <w:jc w:val="both"/>
              <w:rPr>
                <w:rFonts w:ascii="Arial" w:hAnsi="Arial" w:cs="Arial"/>
              </w:rPr>
            </w:pPr>
          </w:p>
        </w:tc>
        <w:tc>
          <w:tcPr>
            <w:tcW w:w="1510" w:type="dxa"/>
          </w:tcPr>
          <w:p w14:paraId="0E2546DF" w14:textId="77777777" w:rsidR="00FF4667" w:rsidRPr="007329CC" w:rsidRDefault="00FF4667" w:rsidP="007329CC">
            <w:pPr>
              <w:spacing w:before="100" w:beforeAutospacing="1" w:line="360" w:lineRule="auto"/>
              <w:jc w:val="both"/>
              <w:rPr>
                <w:rFonts w:ascii="Arial" w:hAnsi="Arial" w:cs="Arial"/>
              </w:rPr>
            </w:pPr>
          </w:p>
          <w:p w14:paraId="471C848C" w14:textId="77777777" w:rsidR="00FF4667" w:rsidRPr="007329CC" w:rsidRDefault="00FF4667" w:rsidP="007329CC">
            <w:pPr>
              <w:spacing w:before="100" w:beforeAutospacing="1" w:after="100" w:afterAutospacing="1" w:line="360" w:lineRule="auto"/>
              <w:jc w:val="both"/>
              <w:rPr>
                <w:rFonts w:ascii="Arial" w:hAnsi="Arial" w:cs="Arial"/>
              </w:rPr>
            </w:pPr>
            <w:r w:rsidRPr="007329CC">
              <w:rPr>
                <w:rFonts w:ascii="Arial" w:hAnsi="Arial" w:cs="Arial"/>
              </w:rPr>
              <w:t>July 2017</w:t>
            </w:r>
          </w:p>
        </w:tc>
        <w:tc>
          <w:tcPr>
            <w:tcW w:w="2344" w:type="dxa"/>
          </w:tcPr>
          <w:p w14:paraId="2C15B6CB" w14:textId="77777777" w:rsidR="00FF4667" w:rsidRPr="007329CC" w:rsidRDefault="00FF4667" w:rsidP="007329CC">
            <w:pPr>
              <w:spacing w:before="100" w:beforeAutospacing="1" w:line="360" w:lineRule="auto"/>
              <w:jc w:val="both"/>
              <w:rPr>
                <w:rFonts w:ascii="Arial" w:hAnsi="Arial" w:cs="Arial"/>
              </w:rPr>
            </w:pPr>
          </w:p>
          <w:p w14:paraId="58124B9B" w14:textId="77777777" w:rsidR="00FF4667" w:rsidRPr="007329CC" w:rsidRDefault="00FF4667" w:rsidP="007329CC">
            <w:pPr>
              <w:spacing w:before="100" w:beforeAutospacing="1" w:after="100" w:afterAutospacing="1" w:line="360" w:lineRule="auto"/>
              <w:jc w:val="both"/>
              <w:rPr>
                <w:rFonts w:ascii="Arial" w:hAnsi="Arial" w:cs="Arial"/>
              </w:rPr>
            </w:pPr>
            <w:r w:rsidRPr="007329CC">
              <w:rPr>
                <w:rFonts w:ascii="Arial" w:hAnsi="Arial" w:cs="Arial"/>
              </w:rPr>
              <w:t>Sexual harassment was reported through a third party to Sanral’s Tip-off line.</w:t>
            </w:r>
          </w:p>
        </w:tc>
        <w:tc>
          <w:tcPr>
            <w:tcW w:w="2307" w:type="dxa"/>
          </w:tcPr>
          <w:p w14:paraId="50EB6C8C" w14:textId="77777777" w:rsidR="00FF4667" w:rsidRPr="007329CC" w:rsidRDefault="00FF4667" w:rsidP="007329CC">
            <w:pPr>
              <w:spacing w:before="100" w:beforeAutospacing="1" w:line="360" w:lineRule="auto"/>
              <w:jc w:val="both"/>
              <w:rPr>
                <w:rFonts w:ascii="Arial" w:hAnsi="Arial" w:cs="Arial"/>
              </w:rPr>
            </w:pPr>
          </w:p>
          <w:p w14:paraId="72B01EA2" w14:textId="77777777" w:rsidR="00FF4667" w:rsidRPr="007329CC" w:rsidRDefault="00FF4667" w:rsidP="007329CC">
            <w:pPr>
              <w:spacing w:before="100" w:beforeAutospacing="1" w:after="100" w:afterAutospacing="1" w:line="360" w:lineRule="auto"/>
              <w:jc w:val="both"/>
              <w:rPr>
                <w:rFonts w:ascii="Arial" w:hAnsi="Arial" w:cs="Arial"/>
              </w:rPr>
            </w:pPr>
            <w:r w:rsidRPr="007329CC">
              <w:rPr>
                <w:rFonts w:ascii="Arial" w:hAnsi="Arial" w:cs="Arial"/>
              </w:rPr>
              <w:t>The investigation was conducted by Audit &amp; Risk Management Solutions (ARMS). No further action was taken against the employee based on the findings.</w:t>
            </w:r>
          </w:p>
        </w:tc>
      </w:tr>
    </w:tbl>
    <w:p w14:paraId="721BC014" w14:textId="77777777" w:rsidR="00FF4667" w:rsidRPr="007329CC" w:rsidRDefault="00FF4667" w:rsidP="007329CC">
      <w:pPr>
        <w:pStyle w:val="ListParagraph"/>
        <w:spacing w:after="0" w:line="360" w:lineRule="auto"/>
        <w:ind w:left="1080"/>
        <w:jc w:val="both"/>
        <w:rPr>
          <w:rFonts w:ascii="Arial" w:hAnsi="Arial" w:cs="Arial"/>
          <w:b/>
        </w:rPr>
      </w:pPr>
    </w:p>
    <w:p w14:paraId="2DA4ACD0" w14:textId="77777777" w:rsidR="00FF4667" w:rsidRPr="007329CC" w:rsidRDefault="00FF4667" w:rsidP="007329CC">
      <w:pPr>
        <w:pStyle w:val="ListParagraph"/>
        <w:spacing w:after="0" w:line="360" w:lineRule="auto"/>
        <w:ind w:left="1080"/>
        <w:jc w:val="both"/>
        <w:rPr>
          <w:rFonts w:ascii="Arial" w:hAnsi="Arial" w:cs="Arial"/>
          <w:b/>
        </w:rPr>
      </w:pPr>
    </w:p>
    <w:p w14:paraId="26EF4540" w14:textId="77777777" w:rsidR="007329CC" w:rsidRDefault="007329CC" w:rsidP="007329CC">
      <w:pPr>
        <w:spacing w:after="0" w:line="360" w:lineRule="auto"/>
        <w:jc w:val="both"/>
        <w:rPr>
          <w:rFonts w:ascii="Arial" w:hAnsi="Arial" w:cs="Arial"/>
          <w:b/>
        </w:rPr>
      </w:pPr>
    </w:p>
    <w:p w14:paraId="78950BFE" w14:textId="77777777" w:rsidR="007329CC" w:rsidRDefault="007329CC" w:rsidP="007329CC">
      <w:pPr>
        <w:spacing w:after="0" w:line="360" w:lineRule="auto"/>
        <w:jc w:val="both"/>
        <w:rPr>
          <w:rFonts w:ascii="Arial" w:hAnsi="Arial" w:cs="Arial"/>
          <w:b/>
        </w:rPr>
      </w:pPr>
    </w:p>
    <w:p w14:paraId="79D4E839" w14:textId="77777777" w:rsidR="007329CC" w:rsidRDefault="007329CC" w:rsidP="007329CC">
      <w:pPr>
        <w:spacing w:after="0" w:line="360" w:lineRule="auto"/>
        <w:jc w:val="both"/>
        <w:rPr>
          <w:rFonts w:ascii="Arial" w:hAnsi="Arial" w:cs="Arial"/>
          <w:b/>
        </w:rPr>
      </w:pPr>
    </w:p>
    <w:p w14:paraId="1261784C" w14:textId="77777777" w:rsidR="007329CC" w:rsidRDefault="007329CC" w:rsidP="007329CC">
      <w:pPr>
        <w:spacing w:after="0" w:line="360" w:lineRule="auto"/>
        <w:jc w:val="both"/>
        <w:rPr>
          <w:rFonts w:ascii="Arial" w:hAnsi="Arial" w:cs="Arial"/>
          <w:b/>
        </w:rPr>
      </w:pPr>
    </w:p>
    <w:p w14:paraId="2186709F" w14:textId="77DDC87E" w:rsidR="00FF4667" w:rsidRPr="007329CC" w:rsidRDefault="00FF4667" w:rsidP="007329CC">
      <w:pPr>
        <w:spacing w:after="0" w:line="360" w:lineRule="auto"/>
        <w:jc w:val="both"/>
        <w:rPr>
          <w:rFonts w:ascii="Arial" w:hAnsi="Arial" w:cs="Arial"/>
          <w:b/>
        </w:rPr>
      </w:pPr>
      <w:r w:rsidRPr="007329CC">
        <w:rPr>
          <w:rFonts w:ascii="Arial" w:hAnsi="Arial" w:cs="Arial"/>
          <w:b/>
        </w:rPr>
        <w:lastRenderedPageBreak/>
        <w:t>10.  South African Maritime Safety Authority (SAMSA)</w:t>
      </w:r>
    </w:p>
    <w:p w14:paraId="3D9B3B0F" w14:textId="77777777" w:rsidR="00FF4667" w:rsidRPr="007329CC" w:rsidRDefault="00FF4667" w:rsidP="007329CC">
      <w:pPr>
        <w:spacing w:before="100" w:beforeAutospacing="1" w:after="0" w:afterAutospacing="1" w:line="360" w:lineRule="auto"/>
        <w:jc w:val="both"/>
        <w:rPr>
          <w:rFonts w:ascii="Arial" w:hAnsi="Arial" w:cs="Arial"/>
        </w:rPr>
      </w:pPr>
      <w:r w:rsidRPr="007329CC">
        <w:rPr>
          <w:rFonts w:ascii="Arial" w:hAnsi="Arial" w:cs="Arial"/>
        </w:rPr>
        <w:t>South African Maritime Safety Authority</w:t>
      </w:r>
      <w:r w:rsidRPr="007329CC">
        <w:rPr>
          <w:rFonts w:ascii="Arial" w:hAnsi="Arial" w:cs="Arial"/>
          <w:b/>
        </w:rPr>
        <w:t xml:space="preserve"> </w:t>
      </w:r>
      <w:r w:rsidRPr="007329CC">
        <w:rPr>
          <w:rFonts w:ascii="Arial" w:hAnsi="Arial" w:cs="Arial"/>
        </w:rPr>
        <w:t>does not have any sexual harassment incidents that were reported to the human resources office in (aa) 2016 and (bb); and (b) Not applicable</w:t>
      </w:r>
    </w:p>
    <w:p w14:paraId="07358A3D" w14:textId="77777777" w:rsidR="00FF4667" w:rsidRPr="007329CC" w:rsidRDefault="00FF4667" w:rsidP="007329CC">
      <w:pPr>
        <w:spacing w:before="100" w:beforeAutospacing="1" w:after="0" w:afterAutospacing="1" w:line="360" w:lineRule="auto"/>
        <w:jc w:val="both"/>
        <w:rPr>
          <w:rFonts w:ascii="Arial" w:hAnsi="Arial" w:cs="Arial"/>
        </w:rPr>
      </w:pPr>
      <w:r w:rsidRPr="007329CC">
        <w:rPr>
          <w:rFonts w:ascii="Arial" w:hAnsi="Arial" w:cs="Arial"/>
        </w:rPr>
        <w:t>Not applicable</w:t>
      </w:r>
    </w:p>
    <w:p w14:paraId="2C050D32" w14:textId="77777777" w:rsidR="00FF4667" w:rsidRPr="007329CC" w:rsidRDefault="00FF4667" w:rsidP="007329CC">
      <w:pPr>
        <w:spacing w:before="100" w:beforeAutospacing="1" w:after="100" w:afterAutospacing="1" w:line="360" w:lineRule="auto"/>
        <w:jc w:val="both"/>
        <w:rPr>
          <w:rFonts w:ascii="Arial" w:hAnsi="Arial" w:cs="Arial"/>
          <w:b/>
        </w:rPr>
      </w:pPr>
      <w:r w:rsidRPr="007329CC">
        <w:rPr>
          <w:rFonts w:ascii="Arial" w:hAnsi="Arial" w:cs="Arial"/>
          <w:b/>
        </w:rPr>
        <w:t>11.  Ports Regulator South Africa (PRSA)</w:t>
      </w:r>
    </w:p>
    <w:p w14:paraId="58D7F222" w14:textId="77777777" w:rsidR="00FF4667" w:rsidRPr="007329CC" w:rsidRDefault="00FF4667" w:rsidP="007329CC">
      <w:pPr>
        <w:pStyle w:val="ListParagraph"/>
        <w:numPr>
          <w:ilvl w:val="0"/>
          <w:numId w:val="7"/>
        </w:numPr>
        <w:spacing w:before="100" w:beforeAutospacing="1" w:after="100" w:afterAutospacing="1" w:line="360" w:lineRule="auto"/>
        <w:ind w:left="0" w:firstLine="0"/>
        <w:jc w:val="both"/>
        <w:rPr>
          <w:rFonts w:ascii="Arial" w:hAnsi="Arial" w:cs="Arial"/>
        </w:rPr>
      </w:pPr>
      <w:r w:rsidRPr="007329CC">
        <w:rPr>
          <w:rFonts w:ascii="Arial" w:hAnsi="Arial" w:cs="Arial"/>
        </w:rPr>
        <w:t xml:space="preserve">(a) (ii) There were no incidents of sexual harassment cases that were reported to the human resources department in (aa) 2016 and (bb) 2017. </w:t>
      </w:r>
    </w:p>
    <w:p w14:paraId="6F70DA51" w14:textId="77777777" w:rsidR="00FF4667" w:rsidRPr="007329CC" w:rsidRDefault="00FF4667" w:rsidP="007329CC">
      <w:pPr>
        <w:pStyle w:val="ListParagraph"/>
        <w:spacing w:before="100" w:beforeAutospacing="1" w:after="100" w:afterAutospacing="1" w:line="360" w:lineRule="auto"/>
        <w:ind w:left="0"/>
        <w:jc w:val="both"/>
        <w:rPr>
          <w:rFonts w:ascii="Arial" w:hAnsi="Arial" w:cs="Arial"/>
        </w:rPr>
      </w:pPr>
      <w:r w:rsidRPr="007329CC">
        <w:rPr>
          <w:rFonts w:ascii="Arial" w:hAnsi="Arial" w:cs="Arial"/>
        </w:rPr>
        <w:t>(b) N/A</w:t>
      </w:r>
    </w:p>
    <w:p w14:paraId="577438B4" w14:textId="77777777" w:rsidR="00FF4667" w:rsidRPr="007329CC" w:rsidRDefault="00FF4667" w:rsidP="007329CC">
      <w:pPr>
        <w:pStyle w:val="ListParagraph"/>
        <w:numPr>
          <w:ilvl w:val="0"/>
          <w:numId w:val="7"/>
        </w:numPr>
        <w:spacing w:before="100" w:beforeAutospacing="1" w:after="100" w:afterAutospacing="1" w:line="360" w:lineRule="auto"/>
        <w:ind w:left="0" w:firstLine="0"/>
        <w:jc w:val="both"/>
        <w:rPr>
          <w:rFonts w:ascii="Arial" w:hAnsi="Arial" w:cs="Arial"/>
        </w:rPr>
      </w:pPr>
      <w:r w:rsidRPr="007329CC">
        <w:rPr>
          <w:rFonts w:ascii="Arial" w:hAnsi="Arial" w:cs="Arial"/>
        </w:rPr>
        <w:t>N/A</w:t>
      </w:r>
    </w:p>
    <w:p w14:paraId="20B04528" w14:textId="71E6B5D6" w:rsidR="00FF4667" w:rsidRPr="007329CC" w:rsidRDefault="00FF4667" w:rsidP="007329CC">
      <w:pPr>
        <w:spacing w:after="0" w:line="360" w:lineRule="auto"/>
        <w:jc w:val="both"/>
        <w:rPr>
          <w:rFonts w:ascii="Arial" w:hAnsi="Arial" w:cs="Arial"/>
          <w:b/>
        </w:rPr>
      </w:pPr>
      <w:r w:rsidRPr="007329CC">
        <w:rPr>
          <w:rFonts w:ascii="Arial" w:hAnsi="Arial" w:cs="Arial"/>
          <w:b/>
        </w:rPr>
        <w:t>12.  Passenger Rail Agency of South Africa (PRASA</w:t>
      </w:r>
      <w:r w:rsidR="007329CC" w:rsidRPr="007329CC">
        <w:rPr>
          <w:rFonts w:ascii="Arial" w:hAnsi="Arial" w:cs="Arial"/>
          <w:b/>
        </w:rPr>
        <w:t>):</w:t>
      </w:r>
    </w:p>
    <w:p w14:paraId="2559DB5C" w14:textId="77777777" w:rsidR="00FF4667" w:rsidRPr="007329CC" w:rsidRDefault="00FF4667" w:rsidP="007329CC">
      <w:pPr>
        <w:pStyle w:val="ListParagraph"/>
        <w:numPr>
          <w:ilvl w:val="0"/>
          <w:numId w:val="8"/>
        </w:numPr>
        <w:spacing w:before="100" w:beforeAutospacing="1" w:after="100" w:afterAutospacing="1" w:line="360" w:lineRule="auto"/>
        <w:ind w:left="0" w:hanging="22"/>
        <w:jc w:val="both"/>
        <w:rPr>
          <w:rFonts w:ascii="Arial" w:hAnsi="Arial" w:cs="Arial"/>
        </w:rPr>
      </w:pPr>
      <w:r w:rsidRPr="007329CC">
        <w:rPr>
          <w:rFonts w:ascii="Arial" w:hAnsi="Arial" w:cs="Arial"/>
        </w:rPr>
        <w:t>Please refer to table below.</w:t>
      </w:r>
    </w:p>
    <w:p w14:paraId="03412B5F" w14:textId="77777777" w:rsidR="00FF4667" w:rsidRPr="007329CC" w:rsidRDefault="00FF4667" w:rsidP="007329CC">
      <w:pPr>
        <w:pStyle w:val="ListParagraph"/>
        <w:spacing w:before="100" w:beforeAutospacing="1" w:after="100" w:afterAutospacing="1" w:line="360" w:lineRule="auto"/>
        <w:ind w:left="0" w:hanging="22"/>
        <w:jc w:val="both"/>
        <w:rPr>
          <w:rFonts w:ascii="Arial" w:hAnsi="Arial" w:cs="Arial"/>
        </w:rPr>
      </w:pPr>
    </w:p>
    <w:p w14:paraId="762991E8" w14:textId="77777777" w:rsidR="00FF4667" w:rsidRPr="007329CC" w:rsidRDefault="00FF4667" w:rsidP="007329CC">
      <w:pPr>
        <w:pStyle w:val="ListParagraph"/>
        <w:numPr>
          <w:ilvl w:val="0"/>
          <w:numId w:val="8"/>
        </w:numPr>
        <w:spacing w:before="100" w:beforeAutospacing="1" w:after="100" w:afterAutospacing="1" w:line="360" w:lineRule="auto"/>
        <w:ind w:left="0" w:hanging="22"/>
        <w:jc w:val="both"/>
        <w:rPr>
          <w:rFonts w:ascii="Arial" w:hAnsi="Arial" w:cs="Arial"/>
        </w:rPr>
      </w:pPr>
      <w:r w:rsidRPr="007329CC">
        <w:rPr>
          <w:rFonts w:ascii="Arial" w:hAnsi="Arial" w:cs="Arial"/>
        </w:rPr>
        <w:t>Please refer to table below.</w:t>
      </w:r>
    </w:p>
    <w:tbl>
      <w:tblPr>
        <w:tblStyle w:val="TableGrid"/>
        <w:tblW w:w="9470" w:type="dxa"/>
        <w:tblInd w:w="562" w:type="dxa"/>
        <w:tblLook w:val="04A0" w:firstRow="1" w:lastRow="0" w:firstColumn="1" w:lastColumn="0" w:noHBand="0" w:noVBand="1"/>
      </w:tblPr>
      <w:tblGrid>
        <w:gridCol w:w="1060"/>
        <w:gridCol w:w="1255"/>
        <w:gridCol w:w="1842"/>
        <w:gridCol w:w="1476"/>
        <w:gridCol w:w="1098"/>
        <w:gridCol w:w="2739"/>
      </w:tblGrid>
      <w:tr w:rsidR="00FF4667" w:rsidRPr="007329CC" w14:paraId="23FE8F71" w14:textId="77777777" w:rsidTr="00150E64">
        <w:tc>
          <w:tcPr>
            <w:tcW w:w="850" w:type="dxa"/>
            <w:shd w:val="clear" w:color="auto" w:fill="002060"/>
          </w:tcPr>
          <w:p w14:paraId="33CF6C8B" w14:textId="77777777" w:rsidR="00FF4667" w:rsidRPr="007329CC" w:rsidRDefault="00FF4667" w:rsidP="007329CC">
            <w:pPr>
              <w:spacing w:line="360" w:lineRule="auto"/>
              <w:jc w:val="both"/>
              <w:rPr>
                <w:rFonts w:ascii="Arial" w:hAnsi="Arial" w:cs="Arial"/>
                <w:b/>
                <w:bCs/>
              </w:rPr>
            </w:pPr>
            <w:r w:rsidRPr="007329CC">
              <w:rPr>
                <w:rFonts w:ascii="Arial" w:hAnsi="Arial" w:cs="Arial"/>
                <w:b/>
                <w:bCs/>
              </w:rPr>
              <w:t>PERIOD</w:t>
            </w:r>
          </w:p>
        </w:tc>
        <w:tc>
          <w:tcPr>
            <w:tcW w:w="1125" w:type="dxa"/>
            <w:shd w:val="clear" w:color="auto" w:fill="002060"/>
          </w:tcPr>
          <w:p w14:paraId="3783D342" w14:textId="77777777" w:rsidR="00FF4667" w:rsidRPr="007329CC" w:rsidRDefault="00FF4667" w:rsidP="007329CC">
            <w:pPr>
              <w:spacing w:line="360" w:lineRule="auto"/>
              <w:jc w:val="both"/>
              <w:rPr>
                <w:rFonts w:ascii="Arial" w:hAnsi="Arial" w:cs="Arial"/>
                <w:b/>
                <w:bCs/>
              </w:rPr>
            </w:pPr>
            <w:r w:rsidRPr="007329CC">
              <w:rPr>
                <w:rFonts w:ascii="Arial" w:hAnsi="Arial" w:cs="Arial"/>
                <w:b/>
                <w:bCs/>
              </w:rPr>
              <w:t>INCIDENT</w:t>
            </w:r>
          </w:p>
        </w:tc>
        <w:tc>
          <w:tcPr>
            <w:tcW w:w="1428" w:type="dxa"/>
            <w:shd w:val="clear" w:color="auto" w:fill="002060"/>
          </w:tcPr>
          <w:p w14:paraId="574C5EBF" w14:textId="77777777" w:rsidR="00FF4667" w:rsidRPr="007329CC" w:rsidRDefault="00FF4667" w:rsidP="007329CC">
            <w:pPr>
              <w:spacing w:line="360" w:lineRule="auto"/>
              <w:jc w:val="both"/>
              <w:rPr>
                <w:rFonts w:ascii="Arial" w:hAnsi="Arial" w:cs="Arial"/>
                <w:b/>
                <w:bCs/>
              </w:rPr>
            </w:pPr>
            <w:r w:rsidRPr="007329CC">
              <w:rPr>
                <w:rFonts w:ascii="Arial" w:hAnsi="Arial" w:cs="Arial"/>
                <w:b/>
                <w:bCs/>
              </w:rPr>
              <w:t>COMPLAINANT</w:t>
            </w:r>
          </w:p>
        </w:tc>
        <w:tc>
          <w:tcPr>
            <w:tcW w:w="1291" w:type="dxa"/>
            <w:shd w:val="clear" w:color="auto" w:fill="002060"/>
          </w:tcPr>
          <w:p w14:paraId="27DBA213" w14:textId="77777777" w:rsidR="00FF4667" w:rsidRPr="007329CC" w:rsidRDefault="00FF4667" w:rsidP="007329CC">
            <w:pPr>
              <w:spacing w:line="360" w:lineRule="auto"/>
              <w:jc w:val="both"/>
              <w:rPr>
                <w:rFonts w:ascii="Arial" w:hAnsi="Arial" w:cs="Arial"/>
                <w:b/>
              </w:rPr>
            </w:pPr>
            <w:r w:rsidRPr="007329CC">
              <w:rPr>
                <w:rFonts w:ascii="Arial" w:hAnsi="Arial" w:cs="Arial"/>
                <w:b/>
              </w:rPr>
              <w:t>ALLEGED OFFENDER</w:t>
            </w:r>
          </w:p>
        </w:tc>
        <w:tc>
          <w:tcPr>
            <w:tcW w:w="1118" w:type="dxa"/>
            <w:shd w:val="clear" w:color="auto" w:fill="002060"/>
          </w:tcPr>
          <w:p w14:paraId="2FE580D4" w14:textId="77777777" w:rsidR="00FF4667" w:rsidRPr="007329CC" w:rsidRDefault="00FF4667" w:rsidP="007329CC">
            <w:pPr>
              <w:spacing w:line="360" w:lineRule="auto"/>
              <w:jc w:val="both"/>
              <w:rPr>
                <w:rFonts w:ascii="Arial" w:hAnsi="Arial" w:cs="Arial"/>
                <w:b/>
                <w:bCs/>
              </w:rPr>
            </w:pPr>
            <w:r w:rsidRPr="007329CC">
              <w:rPr>
                <w:rFonts w:ascii="Arial" w:hAnsi="Arial" w:cs="Arial"/>
                <w:b/>
                <w:bCs/>
              </w:rPr>
              <w:t>REGION</w:t>
            </w:r>
          </w:p>
        </w:tc>
        <w:tc>
          <w:tcPr>
            <w:tcW w:w="3658" w:type="dxa"/>
            <w:shd w:val="clear" w:color="auto" w:fill="002060"/>
          </w:tcPr>
          <w:p w14:paraId="128C1B43" w14:textId="77777777" w:rsidR="00FF4667" w:rsidRPr="007329CC" w:rsidRDefault="00FF4667" w:rsidP="007329CC">
            <w:pPr>
              <w:spacing w:line="360" w:lineRule="auto"/>
              <w:jc w:val="both"/>
              <w:rPr>
                <w:rFonts w:ascii="Arial" w:hAnsi="Arial" w:cs="Arial"/>
                <w:b/>
                <w:bCs/>
              </w:rPr>
            </w:pPr>
            <w:r w:rsidRPr="007329CC">
              <w:rPr>
                <w:rFonts w:ascii="Arial" w:hAnsi="Arial" w:cs="Arial"/>
                <w:b/>
                <w:bCs/>
              </w:rPr>
              <w:t>INVESTIGATION and OUTCOME</w:t>
            </w:r>
          </w:p>
        </w:tc>
      </w:tr>
      <w:tr w:rsidR="00FF4667" w:rsidRPr="007329CC" w14:paraId="3A72D9FD" w14:textId="77777777" w:rsidTr="00150E64">
        <w:tc>
          <w:tcPr>
            <w:tcW w:w="850" w:type="dxa"/>
            <w:shd w:val="clear" w:color="auto" w:fill="FFFFFF" w:themeFill="background1"/>
          </w:tcPr>
          <w:p w14:paraId="77D19B11" w14:textId="77777777" w:rsidR="00FF4667" w:rsidRPr="007329CC" w:rsidRDefault="00FF4667" w:rsidP="007329CC">
            <w:pPr>
              <w:spacing w:line="360" w:lineRule="auto"/>
              <w:jc w:val="both"/>
              <w:rPr>
                <w:rFonts w:ascii="Arial" w:hAnsi="Arial" w:cs="Arial"/>
              </w:rPr>
            </w:pPr>
          </w:p>
          <w:p w14:paraId="3F36E425" w14:textId="77777777" w:rsidR="00FF4667" w:rsidRPr="007329CC" w:rsidRDefault="00FF4667" w:rsidP="007329CC">
            <w:pPr>
              <w:spacing w:line="360" w:lineRule="auto"/>
              <w:jc w:val="both"/>
              <w:rPr>
                <w:rFonts w:ascii="Arial" w:hAnsi="Arial" w:cs="Arial"/>
              </w:rPr>
            </w:pPr>
          </w:p>
          <w:p w14:paraId="37DB3AC8" w14:textId="77777777" w:rsidR="00FF4667" w:rsidRPr="007329CC" w:rsidRDefault="00FF4667" w:rsidP="007329CC">
            <w:pPr>
              <w:spacing w:line="360" w:lineRule="auto"/>
              <w:jc w:val="both"/>
              <w:rPr>
                <w:rFonts w:ascii="Arial" w:hAnsi="Arial" w:cs="Arial"/>
              </w:rPr>
            </w:pPr>
            <w:r w:rsidRPr="007329CC">
              <w:rPr>
                <w:rFonts w:ascii="Arial" w:hAnsi="Arial" w:cs="Arial"/>
              </w:rPr>
              <w:t>2016</w:t>
            </w:r>
          </w:p>
        </w:tc>
        <w:tc>
          <w:tcPr>
            <w:tcW w:w="1125" w:type="dxa"/>
            <w:shd w:val="clear" w:color="auto" w:fill="FFFFFF" w:themeFill="background1"/>
          </w:tcPr>
          <w:p w14:paraId="706ACE3D" w14:textId="77777777" w:rsidR="00FF4667" w:rsidRPr="007329CC" w:rsidRDefault="00FF4667" w:rsidP="007329CC">
            <w:pPr>
              <w:spacing w:line="360" w:lineRule="auto"/>
              <w:jc w:val="both"/>
              <w:rPr>
                <w:rFonts w:ascii="Arial" w:hAnsi="Arial" w:cs="Arial"/>
              </w:rPr>
            </w:pPr>
          </w:p>
          <w:p w14:paraId="4C76F438" w14:textId="77777777" w:rsidR="00FF4667" w:rsidRPr="007329CC" w:rsidRDefault="00FF4667" w:rsidP="007329CC">
            <w:pPr>
              <w:spacing w:line="360" w:lineRule="auto"/>
              <w:jc w:val="both"/>
              <w:rPr>
                <w:rFonts w:ascii="Arial" w:hAnsi="Arial" w:cs="Arial"/>
              </w:rPr>
            </w:pPr>
          </w:p>
          <w:p w14:paraId="0A83DE24" w14:textId="77777777" w:rsidR="00FF4667" w:rsidRPr="007329CC" w:rsidRDefault="00FF4667" w:rsidP="007329CC">
            <w:pPr>
              <w:spacing w:line="360" w:lineRule="auto"/>
              <w:jc w:val="both"/>
              <w:rPr>
                <w:rFonts w:ascii="Arial" w:hAnsi="Arial" w:cs="Arial"/>
              </w:rPr>
            </w:pPr>
            <w:r w:rsidRPr="007329CC">
              <w:rPr>
                <w:rFonts w:ascii="Arial" w:hAnsi="Arial" w:cs="Arial"/>
              </w:rPr>
              <w:t>11 October 2016</w:t>
            </w:r>
          </w:p>
        </w:tc>
        <w:tc>
          <w:tcPr>
            <w:tcW w:w="1428" w:type="dxa"/>
            <w:shd w:val="clear" w:color="auto" w:fill="FFFFFF" w:themeFill="background1"/>
            <w:vAlign w:val="center"/>
          </w:tcPr>
          <w:p w14:paraId="7FEDBDBA" w14:textId="77777777" w:rsidR="00FF4667" w:rsidRPr="007329CC" w:rsidRDefault="00FF4667" w:rsidP="007329CC">
            <w:pPr>
              <w:spacing w:line="360" w:lineRule="auto"/>
              <w:jc w:val="both"/>
              <w:rPr>
                <w:rFonts w:ascii="Arial" w:hAnsi="Arial" w:cs="Arial"/>
              </w:rPr>
            </w:pPr>
            <w:r w:rsidRPr="007329CC">
              <w:rPr>
                <w:rFonts w:ascii="Arial" w:hAnsi="Arial" w:cs="Arial"/>
              </w:rPr>
              <w:t>Human Resources Manager</w:t>
            </w:r>
          </w:p>
        </w:tc>
        <w:tc>
          <w:tcPr>
            <w:tcW w:w="1291" w:type="dxa"/>
            <w:shd w:val="clear" w:color="auto" w:fill="FFFFFF" w:themeFill="background1"/>
          </w:tcPr>
          <w:p w14:paraId="5E9480AE" w14:textId="77777777" w:rsidR="00FF4667" w:rsidRPr="007329CC" w:rsidRDefault="00FF4667" w:rsidP="007329CC">
            <w:pPr>
              <w:spacing w:line="360" w:lineRule="auto"/>
              <w:jc w:val="both"/>
              <w:rPr>
                <w:rFonts w:ascii="Arial" w:hAnsi="Arial" w:cs="Arial"/>
              </w:rPr>
            </w:pPr>
          </w:p>
          <w:p w14:paraId="021973A6" w14:textId="77777777" w:rsidR="00FF4667" w:rsidRPr="007329CC" w:rsidRDefault="00FF4667" w:rsidP="007329CC">
            <w:pPr>
              <w:spacing w:line="360" w:lineRule="auto"/>
              <w:jc w:val="both"/>
              <w:rPr>
                <w:rFonts w:ascii="Arial" w:hAnsi="Arial" w:cs="Arial"/>
              </w:rPr>
            </w:pPr>
          </w:p>
          <w:p w14:paraId="25765204" w14:textId="77777777" w:rsidR="00FF4667" w:rsidRPr="007329CC" w:rsidRDefault="00FF4667" w:rsidP="007329CC">
            <w:pPr>
              <w:spacing w:line="360" w:lineRule="auto"/>
              <w:jc w:val="both"/>
              <w:rPr>
                <w:rFonts w:ascii="Arial" w:hAnsi="Arial" w:cs="Arial"/>
              </w:rPr>
            </w:pPr>
            <w:r w:rsidRPr="007329CC">
              <w:rPr>
                <w:rFonts w:ascii="Arial" w:hAnsi="Arial" w:cs="Arial"/>
              </w:rPr>
              <w:t>Protection Official</w:t>
            </w:r>
          </w:p>
        </w:tc>
        <w:tc>
          <w:tcPr>
            <w:tcW w:w="1118" w:type="dxa"/>
            <w:shd w:val="clear" w:color="auto" w:fill="FFFFFF" w:themeFill="background1"/>
            <w:vAlign w:val="center"/>
          </w:tcPr>
          <w:p w14:paraId="47352B76" w14:textId="77777777" w:rsidR="00FF4667" w:rsidRPr="007329CC" w:rsidRDefault="00FF4667" w:rsidP="007329CC">
            <w:pPr>
              <w:spacing w:line="360" w:lineRule="auto"/>
              <w:jc w:val="both"/>
              <w:rPr>
                <w:rFonts w:ascii="Arial" w:hAnsi="Arial" w:cs="Arial"/>
              </w:rPr>
            </w:pPr>
            <w:r w:rsidRPr="007329CC">
              <w:rPr>
                <w:rFonts w:ascii="Arial" w:hAnsi="Arial" w:cs="Arial"/>
              </w:rPr>
              <w:t>Metrorail</w:t>
            </w:r>
          </w:p>
          <w:p w14:paraId="5DD12DB3" w14:textId="77777777" w:rsidR="00FF4667" w:rsidRPr="007329CC" w:rsidRDefault="00FF4667" w:rsidP="007329CC">
            <w:pPr>
              <w:spacing w:line="360" w:lineRule="auto"/>
              <w:jc w:val="both"/>
              <w:rPr>
                <w:rFonts w:ascii="Arial" w:hAnsi="Arial" w:cs="Arial"/>
              </w:rPr>
            </w:pPr>
            <w:r w:rsidRPr="007329CC">
              <w:rPr>
                <w:rFonts w:ascii="Arial" w:hAnsi="Arial" w:cs="Arial"/>
              </w:rPr>
              <w:t>Eastern Cape</w:t>
            </w:r>
          </w:p>
        </w:tc>
        <w:tc>
          <w:tcPr>
            <w:tcW w:w="3658" w:type="dxa"/>
            <w:shd w:val="clear" w:color="auto" w:fill="FFFFFF" w:themeFill="background1"/>
            <w:vAlign w:val="center"/>
          </w:tcPr>
          <w:p w14:paraId="3CD31215" w14:textId="77777777" w:rsidR="00FF4667" w:rsidRPr="007329CC" w:rsidRDefault="00FF4667" w:rsidP="007329CC">
            <w:pPr>
              <w:spacing w:line="360" w:lineRule="auto"/>
              <w:jc w:val="both"/>
              <w:rPr>
                <w:rFonts w:ascii="Arial" w:hAnsi="Arial" w:cs="Arial"/>
              </w:rPr>
            </w:pPr>
            <w:r w:rsidRPr="007329CC">
              <w:rPr>
                <w:rFonts w:ascii="Arial" w:hAnsi="Arial" w:cs="Arial"/>
              </w:rPr>
              <w:t>Incident was investigated alleged offender was exonerated.</w:t>
            </w:r>
          </w:p>
          <w:p w14:paraId="0869723E" w14:textId="77777777" w:rsidR="00FF4667" w:rsidRPr="007329CC" w:rsidRDefault="00FF4667" w:rsidP="007329CC">
            <w:pPr>
              <w:spacing w:line="360" w:lineRule="auto"/>
              <w:jc w:val="both"/>
              <w:rPr>
                <w:rFonts w:ascii="Arial" w:hAnsi="Arial" w:cs="Arial"/>
              </w:rPr>
            </w:pPr>
            <w:r w:rsidRPr="007329CC">
              <w:rPr>
                <w:rFonts w:ascii="Arial" w:hAnsi="Arial" w:cs="Arial"/>
              </w:rPr>
              <w:t>Matter was referred to the CCMA and award was in favour of the Offender/Employer.</w:t>
            </w:r>
          </w:p>
          <w:p w14:paraId="50507A5B" w14:textId="77777777" w:rsidR="00FF4667" w:rsidRPr="007329CC" w:rsidRDefault="00FF4667" w:rsidP="007329CC">
            <w:pPr>
              <w:spacing w:line="360" w:lineRule="auto"/>
              <w:jc w:val="both"/>
              <w:rPr>
                <w:rFonts w:ascii="Arial" w:hAnsi="Arial" w:cs="Arial"/>
              </w:rPr>
            </w:pPr>
            <w:r w:rsidRPr="007329CC">
              <w:rPr>
                <w:rFonts w:ascii="Arial" w:hAnsi="Arial" w:cs="Arial"/>
              </w:rPr>
              <w:t>The complainant has taken the matter to Labour Court on review.</w:t>
            </w:r>
          </w:p>
        </w:tc>
      </w:tr>
      <w:tr w:rsidR="00FF4667" w:rsidRPr="007329CC" w14:paraId="102B5337" w14:textId="77777777" w:rsidTr="00150E64">
        <w:tc>
          <w:tcPr>
            <w:tcW w:w="850" w:type="dxa"/>
            <w:shd w:val="clear" w:color="auto" w:fill="FFFFFF" w:themeFill="background1"/>
          </w:tcPr>
          <w:p w14:paraId="63218C16" w14:textId="77777777" w:rsidR="00FF4667" w:rsidRPr="007329CC" w:rsidRDefault="00FF4667" w:rsidP="007329CC">
            <w:pPr>
              <w:spacing w:line="360" w:lineRule="auto"/>
              <w:jc w:val="both"/>
              <w:rPr>
                <w:rFonts w:ascii="Arial" w:hAnsi="Arial" w:cs="Arial"/>
              </w:rPr>
            </w:pPr>
          </w:p>
          <w:p w14:paraId="19080548" w14:textId="77777777" w:rsidR="00FF4667" w:rsidRPr="007329CC" w:rsidRDefault="00FF4667" w:rsidP="007329CC">
            <w:pPr>
              <w:spacing w:line="360" w:lineRule="auto"/>
              <w:jc w:val="both"/>
              <w:rPr>
                <w:rFonts w:ascii="Arial" w:hAnsi="Arial" w:cs="Arial"/>
              </w:rPr>
            </w:pPr>
          </w:p>
          <w:p w14:paraId="63BF541A" w14:textId="77777777" w:rsidR="00FF4667" w:rsidRPr="007329CC" w:rsidRDefault="00FF4667" w:rsidP="007329CC">
            <w:pPr>
              <w:spacing w:line="360" w:lineRule="auto"/>
              <w:jc w:val="both"/>
              <w:rPr>
                <w:rFonts w:ascii="Arial" w:hAnsi="Arial" w:cs="Arial"/>
              </w:rPr>
            </w:pPr>
            <w:r w:rsidRPr="007329CC">
              <w:rPr>
                <w:rFonts w:ascii="Arial" w:hAnsi="Arial" w:cs="Arial"/>
              </w:rPr>
              <w:t>2016</w:t>
            </w:r>
          </w:p>
        </w:tc>
        <w:tc>
          <w:tcPr>
            <w:tcW w:w="1125" w:type="dxa"/>
            <w:shd w:val="clear" w:color="auto" w:fill="FFFFFF" w:themeFill="background1"/>
          </w:tcPr>
          <w:p w14:paraId="3E0A4515" w14:textId="77777777" w:rsidR="00FF4667" w:rsidRPr="007329CC" w:rsidRDefault="00FF4667" w:rsidP="007329CC">
            <w:pPr>
              <w:spacing w:line="360" w:lineRule="auto"/>
              <w:jc w:val="both"/>
              <w:rPr>
                <w:rFonts w:ascii="Arial" w:hAnsi="Arial" w:cs="Arial"/>
              </w:rPr>
            </w:pPr>
          </w:p>
          <w:p w14:paraId="2B091617" w14:textId="77777777" w:rsidR="00FF4667" w:rsidRPr="007329CC" w:rsidRDefault="00FF4667" w:rsidP="007329CC">
            <w:pPr>
              <w:spacing w:line="360" w:lineRule="auto"/>
              <w:jc w:val="both"/>
              <w:rPr>
                <w:rFonts w:ascii="Arial" w:hAnsi="Arial" w:cs="Arial"/>
              </w:rPr>
            </w:pPr>
          </w:p>
          <w:p w14:paraId="16A13392" w14:textId="77777777" w:rsidR="00FF4667" w:rsidRPr="007329CC" w:rsidRDefault="00FF4667" w:rsidP="007329CC">
            <w:pPr>
              <w:spacing w:line="360" w:lineRule="auto"/>
              <w:jc w:val="both"/>
              <w:rPr>
                <w:rFonts w:ascii="Arial" w:hAnsi="Arial" w:cs="Arial"/>
              </w:rPr>
            </w:pPr>
            <w:r w:rsidRPr="007329CC">
              <w:rPr>
                <w:rFonts w:ascii="Arial" w:hAnsi="Arial" w:cs="Arial"/>
              </w:rPr>
              <w:t>October 2016</w:t>
            </w:r>
          </w:p>
        </w:tc>
        <w:tc>
          <w:tcPr>
            <w:tcW w:w="1428" w:type="dxa"/>
            <w:shd w:val="clear" w:color="auto" w:fill="FFFFFF" w:themeFill="background1"/>
            <w:vAlign w:val="center"/>
          </w:tcPr>
          <w:p w14:paraId="414418E4" w14:textId="77777777" w:rsidR="00FF4667" w:rsidRPr="007329CC" w:rsidRDefault="00FF4667" w:rsidP="007329CC">
            <w:pPr>
              <w:spacing w:line="360" w:lineRule="auto"/>
              <w:jc w:val="both"/>
              <w:rPr>
                <w:rFonts w:ascii="Arial" w:hAnsi="Arial" w:cs="Arial"/>
              </w:rPr>
            </w:pPr>
            <w:r w:rsidRPr="007329CC">
              <w:rPr>
                <w:rFonts w:ascii="Arial" w:hAnsi="Arial" w:cs="Arial"/>
              </w:rPr>
              <w:t>Office Admin Assistant</w:t>
            </w:r>
          </w:p>
        </w:tc>
        <w:tc>
          <w:tcPr>
            <w:tcW w:w="1291" w:type="dxa"/>
            <w:shd w:val="clear" w:color="auto" w:fill="FFFFFF" w:themeFill="background1"/>
          </w:tcPr>
          <w:p w14:paraId="6C7BCD26" w14:textId="77777777" w:rsidR="00FF4667" w:rsidRPr="007329CC" w:rsidRDefault="00FF4667" w:rsidP="007329CC">
            <w:pPr>
              <w:spacing w:line="360" w:lineRule="auto"/>
              <w:jc w:val="both"/>
              <w:rPr>
                <w:rFonts w:ascii="Arial" w:hAnsi="Arial" w:cs="Arial"/>
              </w:rPr>
            </w:pPr>
          </w:p>
          <w:p w14:paraId="647A2157" w14:textId="77777777" w:rsidR="00FF4667" w:rsidRPr="007329CC" w:rsidRDefault="00FF4667" w:rsidP="007329CC">
            <w:pPr>
              <w:spacing w:line="360" w:lineRule="auto"/>
              <w:jc w:val="both"/>
              <w:rPr>
                <w:rFonts w:ascii="Arial" w:hAnsi="Arial" w:cs="Arial"/>
              </w:rPr>
            </w:pPr>
          </w:p>
          <w:p w14:paraId="3C5DEE3B" w14:textId="77777777" w:rsidR="00FF4667" w:rsidRPr="007329CC" w:rsidRDefault="00FF4667" w:rsidP="007329CC">
            <w:pPr>
              <w:spacing w:line="360" w:lineRule="auto"/>
              <w:jc w:val="both"/>
              <w:rPr>
                <w:rFonts w:ascii="Arial" w:hAnsi="Arial" w:cs="Arial"/>
              </w:rPr>
            </w:pPr>
            <w:r w:rsidRPr="007329CC">
              <w:rPr>
                <w:rFonts w:ascii="Arial" w:hAnsi="Arial" w:cs="Arial"/>
              </w:rPr>
              <w:t>Executive Manager</w:t>
            </w:r>
          </w:p>
        </w:tc>
        <w:tc>
          <w:tcPr>
            <w:tcW w:w="1118" w:type="dxa"/>
            <w:shd w:val="clear" w:color="auto" w:fill="FFFFFF" w:themeFill="background1"/>
            <w:vAlign w:val="center"/>
          </w:tcPr>
          <w:p w14:paraId="7A892F49" w14:textId="77777777" w:rsidR="00FF4667" w:rsidRPr="007329CC" w:rsidRDefault="00FF4667" w:rsidP="007329CC">
            <w:pPr>
              <w:spacing w:line="360" w:lineRule="auto"/>
              <w:jc w:val="both"/>
              <w:rPr>
                <w:rFonts w:ascii="Arial" w:hAnsi="Arial" w:cs="Arial"/>
              </w:rPr>
            </w:pPr>
            <w:r w:rsidRPr="007329CC">
              <w:rPr>
                <w:rFonts w:ascii="Arial" w:hAnsi="Arial" w:cs="Arial"/>
              </w:rPr>
              <w:t>MLPS</w:t>
            </w:r>
          </w:p>
        </w:tc>
        <w:tc>
          <w:tcPr>
            <w:tcW w:w="3658" w:type="dxa"/>
            <w:shd w:val="clear" w:color="auto" w:fill="FFFFFF" w:themeFill="background1"/>
            <w:vAlign w:val="center"/>
          </w:tcPr>
          <w:p w14:paraId="7BE80C43" w14:textId="77777777" w:rsidR="00FF4667" w:rsidRPr="007329CC" w:rsidRDefault="00FF4667" w:rsidP="007329CC">
            <w:pPr>
              <w:spacing w:line="360" w:lineRule="auto"/>
              <w:jc w:val="both"/>
              <w:rPr>
                <w:rFonts w:ascii="Arial" w:hAnsi="Arial" w:cs="Arial"/>
              </w:rPr>
            </w:pPr>
            <w:r w:rsidRPr="007329CC">
              <w:rPr>
                <w:rFonts w:ascii="Arial" w:hAnsi="Arial" w:cs="Arial"/>
              </w:rPr>
              <w:t xml:space="preserve">Matter was investigated internally (Corporate Protection Services) and referred for external legal investigation (Bowmans and Gilfillan Attorneys).  Alleged perpetrator also lodged an internal </w:t>
            </w:r>
            <w:r w:rsidRPr="007329CC">
              <w:rPr>
                <w:rFonts w:ascii="Arial" w:hAnsi="Arial" w:cs="Arial"/>
              </w:rPr>
              <w:lastRenderedPageBreak/>
              <w:t>grievance for false accusation (20 September 2017).</w:t>
            </w:r>
          </w:p>
        </w:tc>
      </w:tr>
      <w:tr w:rsidR="00FF4667" w:rsidRPr="007329CC" w14:paraId="69513380" w14:textId="77777777" w:rsidTr="00150E64">
        <w:tc>
          <w:tcPr>
            <w:tcW w:w="850" w:type="dxa"/>
            <w:shd w:val="clear" w:color="auto" w:fill="FFFFFF" w:themeFill="background1"/>
          </w:tcPr>
          <w:p w14:paraId="6924159B" w14:textId="77777777" w:rsidR="00FF4667" w:rsidRPr="007329CC" w:rsidRDefault="00FF4667" w:rsidP="007329CC">
            <w:pPr>
              <w:spacing w:line="360" w:lineRule="auto"/>
              <w:jc w:val="both"/>
              <w:rPr>
                <w:rFonts w:ascii="Arial" w:hAnsi="Arial" w:cs="Arial"/>
              </w:rPr>
            </w:pPr>
          </w:p>
          <w:p w14:paraId="285DD718" w14:textId="77777777" w:rsidR="00FF4667" w:rsidRPr="007329CC" w:rsidRDefault="00FF4667" w:rsidP="007329CC">
            <w:pPr>
              <w:spacing w:line="360" w:lineRule="auto"/>
              <w:jc w:val="both"/>
              <w:rPr>
                <w:rFonts w:ascii="Arial" w:hAnsi="Arial" w:cs="Arial"/>
              </w:rPr>
            </w:pPr>
            <w:r w:rsidRPr="007329CC">
              <w:rPr>
                <w:rFonts w:ascii="Arial" w:hAnsi="Arial" w:cs="Arial"/>
              </w:rPr>
              <w:t>2017</w:t>
            </w:r>
          </w:p>
        </w:tc>
        <w:tc>
          <w:tcPr>
            <w:tcW w:w="1125" w:type="dxa"/>
            <w:shd w:val="clear" w:color="auto" w:fill="FFFFFF" w:themeFill="background1"/>
          </w:tcPr>
          <w:p w14:paraId="331169E5" w14:textId="77777777" w:rsidR="00FF4667" w:rsidRPr="007329CC" w:rsidRDefault="00FF4667" w:rsidP="007329CC">
            <w:pPr>
              <w:spacing w:line="360" w:lineRule="auto"/>
              <w:jc w:val="both"/>
              <w:rPr>
                <w:rFonts w:ascii="Arial" w:hAnsi="Arial" w:cs="Arial"/>
              </w:rPr>
            </w:pPr>
          </w:p>
          <w:p w14:paraId="3E18362E" w14:textId="77777777" w:rsidR="00FF4667" w:rsidRPr="007329CC" w:rsidRDefault="00FF4667" w:rsidP="007329CC">
            <w:pPr>
              <w:spacing w:line="360" w:lineRule="auto"/>
              <w:jc w:val="both"/>
              <w:rPr>
                <w:rFonts w:ascii="Arial" w:hAnsi="Arial" w:cs="Arial"/>
              </w:rPr>
            </w:pPr>
            <w:r w:rsidRPr="007329CC">
              <w:rPr>
                <w:rFonts w:ascii="Arial" w:hAnsi="Arial" w:cs="Arial"/>
              </w:rPr>
              <w:t xml:space="preserve">October 2017: </w:t>
            </w:r>
          </w:p>
        </w:tc>
        <w:tc>
          <w:tcPr>
            <w:tcW w:w="1428" w:type="dxa"/>
            <w:shd w:val="clear" w:color="auto" w:fill="FFFFFF" w:themeFill="background1"/>
            <w:vAlign w:val="center"/>
          </w:tcPr>
          <w:p w14:paraId="41E36132" w14:textId="77777777" w:rsidR="00FF4667" w:rsidRPr="007329CC" w:rsidRDefault="00FF4667" w:rsidP="007329CC">
            <w:pPr>
              <w:spacing w:line="360" w:lineRule="auto"/>
              <w:jc w:val="both"/>
              <w:rPr>
                <w:rFonts w:ascii="Arial" w:hAnsi="Arial" w:cs="Arial"/>
              </w:rPr>
            </w:pPr>
          </w:p>
          <w:p w14:paraId="4B1496E0" w14:textId="77777777" w:rsidR="00FF4667" w:rsidRPr="007329CC" w:rsidRDefault="00FF4667" w:rsidP="007329CC">
            <w:pPr>
              <w:spacing w:line="360" w:lineRule="auto"/>
              <w:jc w:val="both"/>
              <w:rPr>
                <w:rFonts w:ascii="Arial" w:hAnsi="Arial" w:cs="Arial"/>
              </w:rPr>
            </w:pPr>
            <w:r w:rsidRPr="007329CC">
              <w:rPr>
                <w:rFonts w:ascii="Arial" w:hAnsi="Arial" w:cs="Arial"/>
              </w:rPr>
              <w:t xml:space="preserve">Protection Official </w:t>
            </w:r>
          </w:p>
        </w:tc>
        <w:tc>
          <w:tcPr>
            <w:tcW w:w="1291" w:type="dxa"/>
            <w:shd w:val="clear" w:color="auto" w:fill="FFFFFF" w:themeFill="background1"/>
          </w:tcPr>
          <w:p w14:paraId="6FECF5CD" w14:textId="77777777" w:rsidR="00FF4667" w:rsidRPr="007329CC" w:rsidRDefault="00FF4667" w:rsidP="007329CC">
            <w:pPr>
              <w:spacing w:line="360" w:lineRule="auto"/>
              <w:jc w:val="both"/>
              <w:rPr>
                <w:rFonts w:ascii="Arial" w:hAnsi="Arial" w:cs="Arial"/>
              </w:rPr>
            </w:pPr>
          </w:p>
          <w:p w14:paraId="709E9EEC" w14:textId="77777777" w:rsidR="00FF4667" w:rsidRPr="007329CC" w:rsidRDefault="00FF4667" w:rsidP="007329CC">
            <w:pPr>
              <w:spacing w:line="360" w:lineRule="auto"/>
              <w:jc w:val="both"/>
              <w:rPr>
                <w:rFonts w:ascii="Arial" w:hAnsi="Arial" w:cs="Arial"/>
              </w:rPr>
            </w:pPr>
            <w:r w:rsidRPr="007329CC">
              <w:rPr>
                <w:rFonts w:ascii="Arial" w:hAnsi="Arial" w:cs="Arial"/>
              </w:rPr>
              <w:t>Area Manager</w:t>
            </w:r>
          </w:p>
        </w:tc>
        <w:tc>
          <w:tcPr>
            <w:tcW w:w="1118" w:type="dxa"/>
            <w:shd w:val="clear" w:color="auto" w:fill="FFFFFF" w:themeFill="background1"/>
            <w:vAlign w:val="center"/>
          </w:tcPr>
          <w:p w14:paraId="1043C1D8" w14:textId="77777777" w:rsidR="00FF4667" w:rsidRPr="007329CC" w:rsidRDefault="00FF4667" w:rsidP="007329CC">
            <w:pPr>
              <w:spacing w:line="360" w:lineRule="auto"/>
              <w:jc w:val="both"/>
              <w:rPr>
                <w:rFonts w:ascii="Arial" w:hAnsi="Arial" w:cs="Arial"/>
              </w:rPr>
            </w:pPr>
            <w:r w:rsidRPr="007329CC">
              <w:rPr>
                <w:rFonts w:ascii="Arial" w:hAnsi="Arial" w:cs="Arial"/>
              </w:rPr>
              <w:t xml:space="preserve">Metrorail </w:t>
            </w:r>
          </w:p>
          <w:p w14:paraId="1270238F" w14:textId="77777777" w:rsidR="00FF4667" w:rsidRPr="007329CC" w:rsidRDefault="00FF4667" w:rsidP="007329CC">
            <w:pPr>
              <w:spacing w:line="360" w:lineRule="auto"/>
              <w:jc w:val="both"/>
              <w:rPr>
                <w:rFonts w:ascii="Arial" w:hAnsi="Arial" w:cs="Arial"/>
              </w:rPr>
            </w:pPr>
            <w:r w:rsidRPr="007329CC">
              <w:rPr>
                <w:rFonts w:ascii="Arial" w:hAnsi="Arial" w:cs="Arial"/>
              </w:rPr>
              <w:t>Western Cape</w:t>
            </w:r>
          </w:p>
        </w:tc>
        <w:tc>
          <w:tcPr>
            <w:tcW w:w="3658" w:type="dxa"/>
            <w:shd w:val="clear" w:color="auto" w:fill="FFFFFF" w:themeFill="background1"/>
            <w:vAlign w:val="center"/>
          </w:tcPr>
          <w:p w14:paraId="7310DF3E" w14:textId="77777777" w:rsidR="00FF4667" w:rsidRPr="007329CC" w:rsidRDefault="00FF4667" w:rsidP="007329CC">
            <w:pPr>
              <w:spacing w:line="360" w:lineRule="auto"/>
              <w:jc w:val="both"/>
              <w:rPr>
                <w:rFonts w:ascii="Arial" w:hAnsi="Arial" w:cs="Arial"/>
              </w:rPr>
            </w:pPr>
            <w:r w:rsidRPr="007329CC">
              <w:rPr>
                <w:rFonts w:ascii="Arial" w:hAnsi="Arial" w:cs="Arial"/>
              </w:rPr>
              <w:t>Internal Disciplinary Hearing concluded employee found not guilty.</w:t>
            </w:r>
          </w:p>
        </w:tc>
      </w:tr>
      <w:tr w:rsidR="00FF4667" w:rsidRPr="007329CC" w14:paraId="30FD7A71" w14:textId="77777777" w:rsidTr="00150E64">
        <w:tc>
          <w:tcPr>
            <w:tcW w:w="850" w:type="dxa"/>
          </w:tcPr>
          <w:p w14:paraId="6B319794" w14:textId="77777777" w:rsidR="00FF4667" w:rsidRPr="007329CC" w:rsidRDefault="00FF4667" w:rsidP="007329CC">
            <w:pPr>
              <w:spacing w:line="360" w:lineRule="auto"/>
              <w:jc w:val="both"/>
              <w:rPr>
                <w:rFonts w:ascii="Arial" w:hAnsi="Arial" w:cs="Arial"/>
              </w:rPr>
            </w:pPr>
          </w:p>
          <w:p w14:paraId="6891000D" w14:textId="77777777" w:rsidR="00FF4667" w:rsidRPr="007329CC" w:rsidRDefault="00FF4667" w:rsidP="007329CC">
            <w:pPr>
              <w:spacing w:line="360" w:lineRule="auto"/>
              <w:jc w:val="both"/>
              <w:rPr>
                <w:rFonts w:ascii="Arial" w:hAnsi="Arial" w:cs="Arial"/>
              </w:rPr>
            </w:pPr>
          </w:p>
          <w:p w14:paraId="1DBBD328" w14:textId="77777777" w:rsidR="00FF4667" w:rsidRPr="007329CC" w:rsidRDefault="00FF4667" w:rsidP="007329CC">
            <w:pPr>
              <w:spacing w:line="360" w:lineRule="auto"/>
              <w:jc w:val="both"/>
              <w:rPr>
                <w:rFonts w:ascii="Arial" w:hAnsi="Arial" w:cs="Arial"/>
              </w:rPr>
            </w:pPr>
            <w:r w:rsidRPr="007329CC">
              <w:rPr>
                <w:rFonts w:ascii="Arial" w:hAnsi="Arial" w:cs="Arial"/>
              </w:rPr>
              <w:t>2017</w:t>
            </w:r>
          </w:p>
        </w:tc>
        <w:tc>
          <w:tcPr>
            <w:tcW w:w="1125" w:type="dxa"/>
          </w:tcPr>
          <w:p w14:paraId="49A0769A" w14:textId="77777777" w:rsidR="00FF4667" w:rsidRPr="007329CC" w:rsidRDefault="00FF4667" w:rsidP="007329CC">
            <w:pPr>
              <w:spacing w:line="360" w:lineRule="auto"/>
              <w:jc w:val="both"/>
              <w:rPr>
                <w:rFonts w:ascii="Arial" w:hAnsi="Arial" w:cs="Arial"/>
              </w:rPr>
            </w:pPr>
          </w:p>
          <w:p w14:paraId="2BF2E051" w14:textId="77777777" w:rsidR="00FF4667" w:rsidRPr="007329CC" w:rsidRDefault="00FF4667" w:rsidP="007329CC">
            <w:pPr>
              <w:spacing w:line="360" w:lineRule="auto"/>
              <w:jc w:val="both"/>
              <w:rPr>
                <w:rFonts w:ascii="Arial" w:hAnsi="Arial" w:cs="Arial"/>
              </w:rPr>
            </w:pPr>
          </w:p>
          <w:p w14:paraId="1F944C42" w14:textId="77777777" w:rsidR="00FF4667" w:rsidRPr="007329CC" w:rsidRDefault="00FF4667" w:rsidP="007329CC">
            <w:pPr>
              <w:spacing w:line="360" w:lineRule="auto"/>
              <w:jc w:val="both"/>
              <w:rPr>
                <w:rFonts w:ascii="Arial" w:hAnsi="Arial" w:cs="Arial"/>
              </w:rPr>
            </w:pPr>
            <w:r w:rsidRPr="007329CC">
              <w:rPr>
                <w:rFonts w:ascii="Arial" w:hAnsi="Arial" w:cs="Arial"/>
              </w:rPr>
              <w:t>8 June 217</w:t>
            </w:r>
          </w:p>
        </w:tc>
        <w:tc>
          <w:tcPr>
            <w:tcW w:w="1428" w:type="dxa"/>
            <w:vAlign w:val="center"/>
          </w:tcPr>
          <w:p w14:paraId="173E48BC" w14:textId="77777777" w:rsidR="00FF4667" w:rsidRPr="007329CC" w:rsidRDefault="00FF4667" w:rsidP="007329CC">
            <w:pPr>
              <w:spacing w:line="360" w:lineRule="auto"/>
              <w:jc w:val="both"/>
              <w:rPr>
                <w:rFonts w:ascii="Arial" w:hAnsi="Arial" w:cs="Arial"/>
              </w:rPr>
            </w:pPr>
            <w:r w:rsidRPr="007329CC">
              <w:rPr>
                <w:rFonts w:ascii="Arial" w:hAnsi="Arial" w:cs="Arial"/>
              </w:rPr>
              <w:t>Office Admin Assistant</w:t>
            </w:r>
          </w:p>
        </w:tc>
        <w:tc>
          <w:tcPr>
            <w:tcW w:w="1291" w:type="dxa"/>
          </w:tcPr>
          <w:p w14:paraId="4B791615" w14:textId="77777777" w:rsidR="00FF4667" w:rsidRPr="007329CC" w:rsidRDefault="00FF4667" w:rsidP="007329CC">
            <w:pPr>
              <w:spacing w:line="360" w:lineRule="auto"/>
              <w:jc w:val="both"/>
              <w:rPr>
                <w:rFonts w:ascii="Arial" w:hAnsi="Arial" w:cs="Arial"/>
              </w:rPr>
            </w:pPr>
          </w:p>
          <w:p w14:paraId="7F510FE6" w14:textId="77777777" w:rsidR="00FF4667" w:rsidRPr="007329CC" w:rsidRDefault="00FF4667" w:rsidP="007329CC">
            <w:pPr>
              <w:spacing w:line="360" w:lineRule="auto"/>
              <w:jc w:val="both"/>
              <w:rPr>
                <w:rFonts w:ascii="Arial" w:hAnsi="Arial" w:cs="Arial"/>
              </w:rPr>
            </w:pPr>
            <w:r w:rsidRPr="007329CC">
              <w:rPr>
                <w:rFonts w:ascii="Arial" w:hAnsi="Arial" w:cs="Arial"/>
              </w:rPr>
              <w:t>Maintenance Fitter</w:t>
            </w:r>
          </w:p>
        </w:tc>
        <w:tc>
          <w:tcPr>
            <w:tcW w:w="1118" w:type="dxa"/>
            <w:vAlign w:val="center"/>
          </w:tcPr>
          <w:p w14:paraId="63DBD673" w14:textId="77777777" w:rsidR="00FF4667" w:rsidRPr="007329CC" w:rsidRDefault="00FF4667" w:rsidP="007329CC">
            <w:pPr>
              <w:spacing w:line="360" w:lineRule="auto"/>
              <w:jc w:val="both"/>
              <w:rPr>
                <w:rFonts w:ascii="Arial" w:hAnsi="Arial" w:cs="Arial"/>
              </w:rPr>
            </w:pPr>
            <w:r w:rsidRPr="007329CC">
              <w:rPr>
                <w:rFonts w:ascii="Arial" w:hAnsi="Arial" w:cs="Arial"/>
              </w:rPr>
              <w:t xml:space="preserve">Metrorail </w:t>
            </w:r>
          </w:p>
          <w:p w14:paraId="03BEE933" w14:textId="77777777" w:rsidR="00FF4667" w:rsidRPr="007329CC" w:rsidRDefault="00FF4667" w:rsidP="007329CC">
            <w:pPr>
              <w:spacing w:line="360" w:lineRule="auto"/>
              <w:jc w:val="both"/>
              <w:rPr>
                <w:rFonts w:ascii="Arial" w:hAnsi="Arial" w:cs="Arial"/>
              </w:rPr>
            </w:pPr>
            <w:r w:rsidRPr="007329CC">
              <w:rPr>
                <w:rFonts w:ascii="Arial" w:hAnsi="Arial" w:cs="Arial"/>
              </w:rPr>
              <w:t>Western Cape</w:t>
            </w:r>
          </w:p>
        </w:tc>
        <w:tc>
          <w:tcPr>
            <w:tcW w:w="3658" w:type="dxa"/>
            <w:vAlign w:val="center"/>
          </w:tcPr>
          <w:p w14:paraId="4E0500D3" w14:textId="77777777" w:rsidR="00FF4667" w:rsidRPr="007329CC" w:rsidRDefault="00FF4667" w:rsidP="007329CC">
            <w:pPr>
              <w:spacing w:line="360" w:lineRule="auto"/>
              <w:jc w:val="both"/>
              <w:rPr>
                <w:rFonts w:ascii="Arial" w:hAnsi="Arial" w:cs="Arial"/>
              </w:rPr>
            </w:pPr>
            <w:r w:rsidRPr="007329CC">
              <w:rPr>
                <w:rFonts w:ascii="Arial" w:hAnsi="Arial" w:cs="Arial"/>
              </w:rPr>
              <w:t>Internal Investigation indicated there was no substantial evidence of sexual harassment. Case closed.</w:t>
            </w:r>
          </w:p>
        </w:tc>
      </w:tr>
      <w:tr w:rsidR="00FF4667" w:rsidRPr="007329CC" w14:paraId="0CC2D3A9" w14:textId="77777777" w:rsidTr="00150E64">
        <w:tc>
          <w:tcPr>
            <w:tcW w:w="850" w:type="dxa"/>
          </w:tcPr>
          <w:p w14:paraId="074F0816" w14:textId="77777777" w:rsidR="00FF4667" w:rsidRPr="007329CC" w:rsidRDefault="00FF4667" w:rsidP="007329CC">
            <w:pPr>
              <w:spacing w:line="360" w:lineRule="auto"/>
              <w:jc w:val="both"/>
              <w:rPr>
                <w:rFonts w:ascii="Arial" w:hAnsi="Arial" w:cs="Arial"/>
              </w:rPr>
            </w:pPr>
          </w:p>
          <w:p w14:paraId="7DF5EEF5" w14:textId="77777777" w:rsidR="00FF4667" w:rsidRPr="007329CC" w:rsidRDefault="00FF4667" w:rsidP="007329CC">
            <w:pPr>
              <w:spacing w:line="360" w:lineRule="auto"/>
              <w:jc w:val="both"/>
              <w:rPr>
                <w:rFonts w:ascii="Arial" w:hAnsi="Arial" w:cs="Arial"/>
              </w:rPr>
            </w:pPr>
            <w:r w:rsidRPr="007329CC">
              <w:rPr>
                <w:rFonts w:ascii="Arial" w:hAnsi="Arial" w:cs="Arial"/>
              </w:rPr>
              <w:t>2017</w:t>
            </w:r>
          </w:p>
        </w:tc>
        <w:tc>
          <w:tcPr>
            <w:tcW w:w="1125" w:type="dxa"/>
          </w:tcPr>
          <w:p w14:paraId="5EDD2B55" w14:textId="77777777" w:rsidR="00FF4667" w:rsidRPr="007329CC" w:rsidRDefault="00FF4667" w:rsidP="007329CC">
            <w:pPr>
              <w:spacing w:line="360" w:lineRule="auto"/>
              <w:jc w:val="both"/>
              <w:rPr>
                <w:rFonts w:ascii="Arial" w:hAnsi="Arial" w:cs="Arial"/>
              </w:rPr>
            </w:pPr>
          </w:p>
          <w:p w14:paraId="65D43F4F" w14:textId="77777777" w:rsidR="00FF4667" w:rsidRPr="007329CC" w:rsidRDefault="00FF4667" w:rsidP="007329CC">
            <w:pPr>
              <w:spacing w:line="360" w:lineRule="auto"/>
              <w:jc w:val="both"/>
              <w:rPr>
                <w:rFonts w:ascii="Arial" w:hAnsi="Arial" w:cs="Arial"/>
              </w:rPr>
            </w:pPr>
            <w:r w:rsidRPr="007329CC">
              <w:rPr>
                <w:rFonts w:ascii="Arial" w:hAnsi="Arial" w:cs="Arial"/>
              </w:rPr>
              <w:t>6 April 2017</w:t>
            </w:r>
          </w:p>
        </w:tc>
        <w:tc>
          <w:tcPr>
            <w:tcW w:w="1428" w:type="dxa"/>
            <w:vAlign w:val="center"/>
          </w:tcPr>
          <w:p w14:paraId="1A8D94F7" w14:textId="77777777" w:rsidR="00FF4667" w:rsidRPr="007329CC" w:rsidRDefault="00FF4667" w:rsidP="007329CC">
            <w:pPr>
              <w:spacing w:line="360" w:lineRule="auto"/>
              <w:jc w:val="both"/>
              <w:rPr>
                <w:rFonts w:ascii="Arial" w:hAnsi="Arial" w:cs="Arial"/>
              </w:rPr>
            </w:pPr>
            <w:r w:rsidRPr="007329CC">
              <w:rPr>
                <w:rFonts w:ascii="Arial" w:hAnsi="Arial" w:cs="Arial"/>
              </w:rPr>
              <w:t>Admin Official</w:t>
            </w:r>
          </w:p>
        </w:tc>
        <w:tc>
          <w:tcPr>
            <w:tcW w:w="1291" w:type="dxa"/>
          </w:tcPr>
          <w:p w14:paraId="44988459" w14:textId="77777777" w:rsidR="00FF4667" w:rsidRPr="007329CC" w:rsidRDefault="00FF4667" w:rsidP="007329CC">
            <w:pPr>
              <w:spacing w:line="360" w:lineRule="auto"/>
              <w:jc w:val="both"/>
              <w:rPr>
                <w:rFonts w:ascii="Arial" w:hAnsi="Arial" w:cs="Arial"/>
              </w:rPr>
            </w:pPr>
          </w:p>
          <w:p w14:paraId="2A1A2226" w14:textId="77777777" w:rsidR="00FF4667" w:rsidRPr="007329CC" w:rsidRDefault="00FF4667" w:rsidP="007329CC">
            <w:pPr>
              <w:spacing w:line="360" w:lineRule="auto"/>
              <w:jc w:val="both"/>
              <w:rPr>
                <w:rFonts w:ascii="Arial" w:hAnsi="Arial" w:cs="Arial"/>
              </w:rPr>
            </w:pPr>
            <w:r w:rsidRPr="007329CC">
              <w:rPr>
                <w:rFonts w:ascii="Arial" w:hAnsi="Arial" w:cs="Arial"/>
              </w:rPr>
              <w:t>Protection Official</w:t>
            </w:r>
          </w:p>
        </w:tc>
        <w:tc>
          <w:tcPr>
            <w:tcW w:w="1118" w:type="dxa"/>
            <w:vAlign w:val="center"/>
          </w:tcPr>
          <w:p w14:paraId="479CE126" w14:textId="77777777" w:rsidR="00FF4667" w:rsidRPr="007329CC" w:rsidRDefault="00FF4667" w:rsidP="007329CC">
            <w:pPr>
              <w:spacing w:line="360" w:lineRule="auto"/>
              <w:jc w:val="both"/>
              <w:rPr>
                <w:rFonts w:ascii="Arial" w:hAnsi="Arial" w:cs="Arial"/>
              </w:rPr>
            </w:pPr>
            <w:r w:rsidRPr="007329CC">
              <w:rPr>
                <w:rFonts w:ascii="Arial" w:hAnsi="Arial" w:cs="Arial"/>
              </w:rPr>
              <w:t xml:space="preserve">Metrorail </w:t>
            </w:r>
          </w:p>
          <w:p w14:paraId="6876445F" w14:textId="77777777" w:rsidR="00FF4667" w:rsidRPr="007329CC" w:rsidRDefault="00FF4667" w:rsidP="007329CC">
            <w:pPr>
              <w:spacing w:line="360" w:lineRule="auto"/>
              <w:jc w:val="both"/>
              <w:rPr>
                <w:rFonts w:ascii="Arial" w:hAnsi="Arial" w:cs="Arial"/>
              </w:rPr>
            </w:pPr>
            <w:r w:rsidRPr="007329CC">
              <w:rPr>
                <w:rFonts w:ascii="Arial" w:hAnsi="Arial" w:cs="Arial"/>
              </w:rPr>
              <w:t>Western Cape</w:t>
            </w:r>
          </w:p>
        </w:tc>
        <w:tc>
          <w:tcPr>
            <w:tcW w:w="3658" w:type="dxa"/>
            <w:vAlign w:val="center"/>
          </w:tcPr>
          <w:p w14:paraId="1C29DAFD" w14:textId="77777777" w:rsidR="00FF4667" w:rsidRPr="007329CC" w:rsidRDefault="00FF4667" w:rsidP="007329CC">
            <w:pPr>
              <w:spacing w:line="360" w:lineRule="auto"/>
              <w:jc w:val="both"/>
              <w:rPr>
                <w:rFonts w:ascii="Arial" w:hAnsi="Arial" w:cs="Arial"/>
              </w:rPr>
            </w:pPr>
            <w:r w:rsidRPr="007329CC">
              <w:rPr>
                <w:rFonts w:ascii="Arial" w:hAnsi="Arial" w:cs="Arial"/>
              </w:rPr>
              <w:t>Grievance lodged internally, both parties and management did not show up for several scheduled hearings Case withdrawn</w:t>
            </w:r>
          </w:p>
        </w:tc>
      </w:tr>
      <w:tr w:rsidR="00FF4667" w:rsidRPr="007329CC" w14:paraId="56AAA3E7" w14:textId="77777777" w:rsidTr="00150E64">
        <w:tc>
          <w:tcPr>
            <w:tcW w:w="850" w:type="dxa"/>
          </w:tcPr>
          <w:p w14:paraId="293EB344" w14:textId="77777777" w:rsidR="00FF4667" w:rsidRPr="007329CC" w:rsidRDefault="00FF4667" w:rsidP="007329CC">
            <w:pPr>
              <w:spacing w:line="360" w:lineRule="auto"/>
              <w:jc w:val="both"/>
              <w:rPr>
                <w:rFonts w:ascii="Arial" w:hAnsi="Arial" w:cs="Arial"/>
              </w:rPr>
            </w:pPr>
            <w:r w:rsidRPr="007329CC">
              <w:rPr>
                <w:rFonts w:ascii="Arial" w:hAnsi="Arial" w:cs="Arial"/>
              </w:rPr>
              <w:t>2017</w:t>
            </w:r>
          </w:p>
        </w:tc>
        <w:tc>
          <w:tcPr>
            <w:tcW w:w="1125" w:type="dxa"/>
          </w:tcPr>
          <w:p w14:paraId="65700C5F" w14:textId="77777777" w:rsidR="00FF4667" w:rsidRPr="007329CC" w:rsidRDefault="00FF4667" w:rsidP="007329CC">
            <w:pPr>
              <w:spacing w:line="360" w:lineRule="auto"/>
              <w:jc w:val="both"/>
              <w:rPr>
                <w:rFonts w:ascii="Arial" w:hAnsi="Arial" w:cs="Arial"/>
              </w:rPr>
            </w:pPr>
            <w:r w:rsidRPr="007329CC">
              <w:rPr>
                <w:rFonts w:ascii="Arial" w:hAnsi="Arial" w:cs="Arial"/>
              </w:rPr>
              <w:t xml:space="preserve">October 2017: </w:t>
            </w:r>
          </w:p>
        </w:tc>
        <w:tc>
          <w:tcPr>
            <w:tcW w:w="1428" w:type="dxa"/>
            <w:vAlign w:val="center"/>
          </w:tcPr>
          <w:p w14:paraId="16977C18" w14:textId="77777777" w:rsidR="00FF4667" w:rsidRPr="007329CC" w:rsidRDefault="00FF4667" w:rsidP="007329CC">
            <w:pPr>
              <w:spacing w:line="360" w:lineRule="auto"/>
              <w:jc w:val="both"/>
              <w:rPr>
                <w:rFonts w:ascii="Arial" w:hAnsi="Arial" w:cs="Arial"/>
              </w:rPr>
            </w:pPr>
            <w:r w:rsidRPr="007329CC">
              <w:rPr>
                <w:rFonts w:ascii="Arial" w:hAnsi="Arial" w:cs="Arial"/>
              </w:rPr>
              <w:t xml:space="preserve">Protection Official </w:t>
            </w:r>
          </w:p>
        </w:tc>
        <w:tc>
          <w:tcPr>
            <w:tcW w:w="1291" w:type="dxa"/>
          </w:tcPr>
          <w:p w14:paraId="4C80678E" w14:textId="77777777" w:rsidR="00FF4667" w:rsidRPr="007329CC" w:rsidRDefault="00FF4667" w:rsidP="007329CC">
            <w:pPr>
              <w:spacing w:line="360" w:lineRule="auto"/>
              <w:jc w:val="both"/>
              <w:rPr>
                <w:rFonts w:ascii="Arial" w:hAnsi="Arial" w:cs="Arial"/>
              </w:rPr>
            </w:pPr>
            <w:r w:rsidRPr="007329CC">
              <w:rPr>
                <w:rFonts w:ascii="Arial" w:hAnsi="Arial" w:cs="Arial"/>
              </w:rPr>
              <w:t>Area Manager</w:t>
            </w:r>
          </w:p>
        </w:tc>
        <w:tc>
          <w:tcPr>
            <w:tcW w:w="1118" w:type="dxa"/>
            <w:vAlign w:val="center"/>
          </w:tcPr>
          <w:p w14:paraId="75118D52" w14:textId="77777777" w:rsidR="00FF4667" w:rsidRPr="007329CC" w:rsidRDefault="00FF4667" w:rsidP="007329CC">
            <w:pPr>
              <w:spacing w:line="360" w:lineRule="auto"/>
              <w:jc w:val="both"/>
              <w:rPr>
                <w:rFonts w:ascii="Arial" w:hAnsi="Arial" w:cs="Arial"/>
              </w:rPr>
            </w:pPr>
            <w:r w:rsidRPr="007329CC">
              <w:rPr>
                <w:rFonts w:ascii="Arial" w:hAnsi="Arial" w:cs="Arial"/>
              </w:rPr>
              <w:t xml:space="preserve">Metrorail </w:t>
            </w:r>
          </w:p>
          <w:p w14:paraId="3D6781B8" w14:textId="77777777" w:rsidR="00FF4667" w:rsidRPr="007329CC" w:rsidRDefault="00FF4667" w:rsidP="007329CC">
            <w:pPr>
              <w:spacing w:line="360" w:lineRule="auto"/>
              <w:jc w:val="both"/>
              <w:rPr>
                <w:rFonts w:ascii="Arial" w:hAnsi="Arial" w:cs="Arial"/>
              </w:rPr>
            </w:pPr>
            <w:r w:rsidRPr="007329CC">
              <w:rPr>
                <w:rFonts w:ascii="Arial" w:hAnsi="Arial" w:cs="Arial"/>
              </w:rPr>
              <w:t>Western Cape</w:t>
            </w:r>
          </w:p>
        </w:tc>
        <w:tc>
          <w:tcPr>
            <w:tcW w:w="3658" w:type="dxa"/>
            <w:vAlign w:val="center"/>
          </w:tcPr>
          <w:p w14:paraId="46E83E4B" w14:textId="77777777" w:rsidR="00FF4667" w:rsidRPr="007329CC" w:rsidRDefault="00FF4667" w:rsidP="007329CC">
            <w:pPr>
              <w:spacing w:line="360" w:lineRule="auto"/>
              <w:jc w:val="both"/>
              <w:rPr>
                <w:rFonts w:ascii="Arial" w:hAnsi="Arial" w:cs="Arial"/>
              </w:rPr>
            </w:pPr>
            <w:r w:rsidRPr="007329CC">
              <w:rPr>
                <w:rFonts w:ascii="Arial" w:hAnsi="Arial" w:cs="Arial"/>
              </w:rPr>
              <w:t>Internal Disciplinary Hearing concluded employee found not guilty.</w:t>
            </w:r>
          </w:p>
        </w:tc>
      </w:tr>
    </w:tbl>
    <w:p w14:paraId="6B5EBAE5" w14:textId="77777777" w:rsidR="00FF4667" w:rsidRPr="007329CC" w:rsidRDefault="00FF4667" w:rsidP="007329CC">
      <w:pPr>
        <w:spacing w:after="0" w:line="360" w:lineRule="auto"/>
        <w:jc w:val="both"/>
        <w:rPr>
          <w:rFonts w:ascii="Arial" w:hAnsi="Arial" w:cs="Arial"/>
          <w:b/>
        </w:rPr>
      </w:pPr>
    </w:p>
    <w:p w14:paraId="2C34C533" w14:textId="77777777" w:rsidR="00FF4667" w:rsidRPr="007329CC" w:rsidRDefault="00FF4667" w:rsidP="007329CC">
      <w:pPr>
        <w:spacing w:after="0" w:line="360" w:lineRule="auto"/>
        <w:jc w:val="both"/>
        <w:rPr>
          <w:rFonts w:ascii="Arial" w:hAnsi="Arial" w:cs="Arial"/>
          <w:b/>
        </w:rPr>
      </w:pPr>
    </w:p>
    <w:p w14:paraId="7F7DFF7A" w14:textId="77777777" w:rsidR="00FF4667" w:rsidRPr="007329CC" w:rsidRDefault="00FF4667" w:rsidP="007329CC">
      <w:pPr>
        <w:spacing w:after="0" w:line="360" w:lineRule="auto"/>
        <w:jc w:val="both"/>
        <w:rPr>
          <w:rFonts w:ascii="Arial" w:hAnsi="Arial" w:cs="Arial"/>
          <w:b/>
        </w:rPr>
      </w:pPr>
    </w:p>
    <w:p w14:paraId="1FBEF63D" w14:textId="73BF4EFE" w:rsidR="00FF4667" w:rsidRPr="007329CC" w:rsidRDefault="00FF4667" w:rsidP="007329CC">
      <w:pPr>
        <w:spacing w:after="0" w:line="360" w:lineRule="auto"/>
        <w:jc w:val="both"/>
        <w:rPr>
          <w:rFonts w:ascii="Arial" w:hAnsi="Arial" w:cs="Arial"/>
          <w:b/>
        </w:rPr>
      </w:pPr>
      <w:r w:rsidRPr="007329CC">
        <w:rPr>
          <w:rFonts w:ascii="Arial" w:hAnsi="Arial" w:cs="Arial"/>
          <w:b/>
        </w:rPr>
        <w:t>13.  Railway Safety Regulator (RSR</w:t>
      </w:r>
      <w:r w:rsidR="007329CC" w:rsidRPr="007329CC">
        <w:rPr>
          <w:rFonts w:ascii="Arial" w:hAnsi="Arial" w:cs="Arial"/>
          <w:b/>
        </w:rPr>
        <w:t>):</w:t>
      </w:r>
    </w:p>
    <w:p w14:paraId="7BF95301" w14:textId="77777777" w:rsidR="00FF4667" w:rsidRPr="007329CC" w:rsidRDefault="00FF4667" w:rsidP="007329CC">
      <w:pPr>
        <w:spacing w:after="0" w:line="360" w:lineRule="auto"/>
        <w:jc w:val="both"/>
        <w:rPr>
          <w:rFonts w:ascii="Arial" w:hAnsi="Arial" w:cs="Arial"/>
        </w:rPr>
      </w:pPr>
    </w:p>
    <w:p w14:paraId="26F24D31" w14:textId="48724B6B" w:rsidR="00FF4667" w:rsidRPr="007329CC" w:rsidRDefault="00FF4667" w:rsidP="007329CC">
      <w:pPr>
        <w:spacing w:after="0" w:line="360" w:lineRule="auto"/>
        <w:jc w:val="both"/>
        <w:rPr>
          <w:rFonts w:ascii="Arial" w:hAnsi="Arial" w:cs="Arial"/>
        </w:rPr>
      </w:pPr>
      <w:r w:rsidRPr="007329CC">
        <w:rPr>
          <w:rFonts w:ascii="Arial" w:hAnsi="Arial" w:cs="Arial"/>
        </w:rPr>
        <w:t xml:space="preserve">There </w:t>
      </w:r>
      <w:r w:rsidR="007329CC" w:rsidRPr="007329CC">
        <w:rPr>
          <w:rFonts w:ascii="Arial" w:hAnsi="Arial" w:cs="Arial"/>
        </w:rPr>
        <w:t>were</w:t>
      </w:r>
      <w:r w:rsidRPr="007329CC">
        <w:rPr>
          <w:rFonts w:ascii="Arial" w:hAnsi="Arial" w:cs="Arial"/>
        </w:rPr>
        <w:t xml:space="preserve"> no sexual harassment incidents reported to the Human Resources Department in the 2016/17 financial year.</w:t>
      </w:r>
      <w:bookmarkStart w:id="1" w:name="_GoBack"/>
      <w:bookmarkEnd w:id="1"/>
    </w:p>
    <w:p w14:paraId="6EBFCD36" w14:textId="5267504E" w:rsidR="00C528C8" w:rsidRPr="007329CC" w:rsidRDefault="00C528C8" w:rsidP="007329CC">
      <w:pPr>
        <w:pStyle w:val="Heading6"/>
        <w:spacing w:before="240" w:line="360" w:lineRule="auto"/>
        <w:rPr>
          <w:rFonts w:cs="Arial"/>
          <w:b w:val="0"/>
          <w:sz w:val="22"/>
          <w:szCs w:val="22"/>
          <w:u w:val="none"/>
          <w:lang w:val="fr-FR"/>
        </w:rPr>
      </w:pPr>
    </w:p>
    <w:sectPr w:rsidR="00C528C8" w:rsidRPr="007329CC" w:rsidSect="0030626A">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3FA0" w14:textId="77777777" w:rsidR="003D7B07" w:rsidRDefault="003D7B07" w:rsidP="00DB1508">
      <w:pPr>
        <w:spacing w:after="0" w:line="240" w:lineRule="auto"/>
      </w:pPr>
      <w:r>
        <w:separator/>
      </w:r>
    </w:p>
  </w:endnote>
  <w:endnote w:type="continuationSeparator" w:id="0">
    <w:p w14:paraId="15EFC405" w14:textId="77777777" w:rsidR="003D7B07" w:rsidRDefault="003D7B0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0D6B" w14:textId="77777777" w:rsidR="003D7B07" w:rsidRDefault="003D7B07" w:rsidP="00DB1508">
      <w:pPr>
        <w:spacing w:after="0" w:line="240" w:lineRule="auto"/>
      </w:pPr>
      <w:r>
        <w:separator/>
      </w:r>
    </w:p>
  </w:footnote>
  <w:footnote w:type="continuationSeparator" w:id="0">
    <w:p w14:paraId="7B750972" w14:textId="77777777" w:rsidR="003D7B07" w:rsidRDefault="003D7B0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358"/>
    <w:multiLevelType w:val="hybridMultilevel"/>
    <w:tmpl w:val="ECFAD6C8"/>
    <w:lvl w:ilvl="0" w:tplc="D706AD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5AD33C7"/>
    <w:multiLevelType w:val="hybridMultilevel"/>
    <w:tmpl w:val="ECFAD6C8"/>
    <w:lvl w:ilvl="0" w:tplc="D706AD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2AE5E1B"/>
    <w:multiLevelType w:val="hybridMultilevel"/>
    <w:tmpl w:val="BC9AF078"/>
    <w:lvl w:ilvl="0" w:tplc="537AC9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35420A9"/>
    <w:multiLevelType w:val="hybridMultilevel"/>
    <w:tmpl w:val="ECFAD6C8"/>
    <w:lvl w:ilvl="0" w:tplc="D706AD10">
      <w:start w:val="1"/>
      <w:numFmt w:val="decimal"/>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 w15:restartNumberingAfterBreak="0">
    <w:nsid w:val="4AAF6DB2"/>
    <w:multiLevelType w:val="hybridMultilevel"/>
    <w:tmpl w:val="D7EC0C54"/>
    <w:lvl w:ilvl="0" w:tplc="002CEAF2">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6590174E"/>
    <w:multiLevelType w:val="hybridMultilevel"/>
    <w:tmpl w:val="E9FC1FC6"/>
    <w:lvl w:ilvl="0" w:tplc="B5A64D24">
      <w:start w:val="1"/>
      <w:numFmt w:val="decimal"/>
      <w:lvlText w:val="(%1)"/>
      <w:lvlJc w:val="left"/>
      <w:pPr>
        <w:ind w:left="1800" w:hanging="360"/>
      </w:pPr>
      <w:rPr>
        <w:rFonts w:eastAsia="Calibri"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694C52B5"/>
    <w:multiLevelType w:val="hybridMultilevel"/>
    <w:tmpl w:val="94E0D862"/>
    <w:lvl w:ilvl="0" w:tplc="8E829B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E74B96"/>
    <w:multiLevelType w:val="hybridMultilevel"/>
    <w:tmpl w:val="EAE03738"/>
    <w:lvl w:ilvl="0" w:tplc="D6DA12D6">
      <w:start w:val="1"/>
      <w:numFmt w:val="decimal"/>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306CF"/>
    <w:rsid w:val="00130AB5"/>
    <w:rsid w:val="00131EBD"/>
    <w:rsid w:val="0013407E"/>
    <w:rsid w:val="00143B0B"/>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626A"/>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D7B07"/>
    <w:rsid w:val="003E5612"/>
    <w:rsid w:val="003E6E9C"/>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2227"/>
    <w:rsid w:val="005D4ED3"/>
    <w:rsid w:val="005D5448"/>
    <w:rsid w:val="005E093E"/>
    <w:rsid w:val="005E123E"/>
    <w:rsid w:val="005E65C1"/>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9CC"/>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4A13"/>
    <w:rsid w:val="00BF349B"/>
    <w:rsid w:val="00BF68B6"/>
    <w:rsid w:val="00BF69C4"/>
    <w:rsid w:val="00BF7535"/>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376C"/>
    <w:rsid w:val="00FE5840"/>
    <w:rsid w:val="00FF01E9"/>
    <w:rsid w:val="00FF4667"/>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customStyle="1" w:styleId="TableGrid2">
    <w:name w:val="Table Grid2"/>
    <w:basedOn w:val="TableNormal"/>
    <w:next w:val="TableGrid"/>
    <w:uiPriority w:val="39"/>
    <w:rsid w:val="00FF4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4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DA31-2E69-4ECC-8ECE-A278A97F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2018-06-26T13:23:00Z</dcterms:created>
  <dcterms:modified xsi:type="dcterms:W3CDTF">2018-06-26T13:32:00Z</dcterms:modified>
</cp:coreProperties>
</file>