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47" w:rsidRPr="00B613FC" w:rsidRDefault="00751B47" w:rsidP="00B613FC">
      <w:pPr>
        <w:ind w:left="709" w:hanging="709"/>
        <w:rPr>
          <w:rFonts w:ascii="Arial" w:hAnsi="Arial" w:cs="Arial"/>
          <w:b/>
          <w:bCs/>
          <w:sz w:val="20"/>
          <w:szCs w:val="20"/>
          <w:lang w:val="en-GB"/>
        </w:rPr>
      </w:pPr>
      <w:r w:rsidRPr="00B613FC">
        <w:rPr>
          <w:rFonts w:ascii="Arial" w:hAnsi="Arial" w:cs="Arial"/>
          <w:b/>
          <w:bCs/>
          <w:sz w:val="20"/>
          <w:szCs w:val="20"/>
          <w:lang w:val="en-GB"/>
        </w:rPr>
        <w:t>National Assembly</w:t>
      </w:r>
    </w:p>
    <w:p w:rsidR="00751B47" w:rsidRPr="00B613FC" w:rsidRDefault="00751B47" w:rsidP="00B613FC">
      <w:pPr>
        <w:ind w:left="709" w:hanging="709"/>
        <w:rPr>
          <w:rFonts w:ascii="Arial" w:hAnsi="Arial" w:cs="Arial"/>
          <w:b/>
          <w:bCs/>
          <w:sz w:val="20"/>
          <w:szCs w:val="20"/>
          <w:lang w:val="en-GB"/>
        </w:rPr>
      </w:pPr>
      <w:r w:rsidRPr="00B613FC">
        <w:rPr>
          <w:rFonts w:ascii="Arial" w:hAnsi="Arial" w:cs="Arial"/>
          <w:b/>
          <w:bCs/>
          <w:sz w:val="20"/>
          <w:szCs w:val="20"/>
          <w:lang w:val="en-GB"/>
        </w:rPr>
        <w:t>Question No 1935</w:t>
      </w:r>
    </w:p>
    <w:p w:rsidR="006D02B8" w:rsidRPr="00B613FC" w:rsidRDefault="006D02B8" w:rsidP="00B613FC">
      <w:pPr>
        <w:ind w:left="709" w:hanging="709"/>
        <w:rPr>
          <w:rFonts w:ascii="Arial" w:hAnsi="Arial" w:cs="Arial"/>
          <w:b/>
          <w:bCs/>
          <w:sz w:val="20"/>
          <w:szCs w:val="20"/>
          <w:lang w:val="en-GB"/>
        </w:rPr>
      </w:pPr>
      <w:r w:rsidRPr="00B613FC">
        <w:rPr>
          <w:rFonts w:ascii="Arial" w:hAnsi="Arial" w:cs="Arial"/>
          <w:b/>
          <w:bCs/>
          <w:sz w:val="20"/>
          <w:szCs w:val="20"/>
          <w:lang w:val="en-GB"/>
        </w:rPr>
        <w:t>Mr M N Paulsen (EFF) to ask the Minister of Transport</w:t>
      </w:r>
      <w:r w:rsidR="00AB5C2B" w:rsidRPr="00B613FC">
        <w:rPr>
          <w:rFonts w:ascii="Arial" w:hAnsi="Arial" w:cs="Arial"/>
          <w:b/>
          <w:bCs/>
          <w:sz w:val="20"/>
          <w:szCs w:val="20"/>
          <w:lang w:val="en-GB"/>
        </w:rPr>
        <w:fldChar w:fldCharType="begin"/>
      </w:r>
      <w:r w:rsidRPr="00B613FC">
        <w:rPr>
          <w:rFonts w:ascii="Arial" w:hAnsi="Arial" w:cs="Arial"/>
          <w:sz w:val="20"/>
          <w:szCs w:val="20"/>
        </w:rPr>
        <w:instrText xml:space="preserve"> XE "</w:instrText>
      </w:r>
      <w:r w:rsidRPr="00B613FC">
        <w:rPr>
          <w:rFonts w:ascii="Arial" w:hAnsi="Arial" w:cs="Arial"/>
          <w:b/>
          <w:bCs/>
          <w:sz w:val="20"/>
          <w:szCs w:val="20"/>
          <w:lang w:val="en-GB"/>
        </w:rPr>
        <w:instrText>Minister of Transport</w:instrText>
      </w:r>
      <w:proofErr w:type="gramStart"/>
      <w:r w:rsidRPr="00B613FC">
        <w:rPr>
          <w:rFonts w:ascii="Arial" w:hAnsi="Arial" w:cs="Arial"/>
          <w:sz w:val="20"/>
          <w:szCs w:val="20"/>
        </w:rPr>
        <w:instrText xml:space="preserve">" </w:instrText>
      </w:r>
      <w:proofErr w:type="gramEnd"/>
      <w:r w:rsidR="00AB5C2B" w:rsidRPr="00B613FC">
        <w:rPr>
          <w:rFonts w:ascii="Arial" w:hAnsi="Arial" w:cs="Arial"/>
          <w:b/>
          <w:bCs/>
          <w:sz w:val="20"/>
          <w:szCs w:val="20"/>
          <w:lang w:val="en-GB"/>
        </w:rPr>
        <w:fldChar w:fldCharType="end"/>
      </w:r>
      <w:r w:rsidRPr="00B613FC">
        <w:rPr>
          <w:rFonts w:ascii="Arial" w:hAnsi="Arial" w:cs="Arial"/>
          <w:b/>
          <w:bCs/>
          <w:sz w:val="20"/>
          <w:szCs w:val="20"/>
          <w:lang w:val="en-GB"/>
        </w:rPr>
        <w:t>:</w:t>
      </w:r>
    </w:p>
    <w:p w:rsidR="006D02B8" w:rsidRPr="00B613FC" w:rsidRDefault="006D02B8" w:rsidP="00B613FC">
      <w:pPr>
        <w:rPr>
          <w:rFonts w:ascii="Arial" w:hAnsi="Arial" w:cs="Arial"/>
          <w:color w:val="000000" w:themeColor="text1"/>
          <w:sz w:val="20"/>
          <w:szCs w:val="20"/>
          <w:lang w:val="en-GB"/>
        </w:rPr>
      </w:pPr>
      <w:r w:rsidRPr="00B613FC">
        <w:rPr>
          <w:rFonts w:ascii="Arial" w:hAnsi="Arial" w:cs="Arial"/>
          <w:color w:val="000000" w:themeColor="text1"/>
          <w:sz w:val="20"/>
          <w:szCs w:val="20"/>
          <w:lang w:val="en-GB"/>
        </w:rPr>
        <w:t xml:space="preserve">In light of the directive given in terms of section 79 of the National Ports Act, Act 12 of 2005, which short-circuits sections of the Act that require a separate public consultation process when harbour space is leased to third parties and compels Transnet to make way for the power ships, which sections of the Occupational Health and Safety Act, Act 89 of 1993, did </w:t>
      </w:r>
      <w:proofErr w:type="spellStart"/>
      <w:r w:rsidRPr="00B613FC">
        <w:rPr>
          <w:rFonts w:ascii="Arial" w:hAnsi="Arial" w:cs="Arial"/>
          <w:color w:val="000000" w:themeColor="text1"/>
          <w:sz w:val="20"/>
          <w:szCs w:val="20"/>
          <w:lang w:val="en-GB"/>
        </w:rPr>
        <w:t>Kapowership</w:t>
      </w:r>
      <w:proofErr w:type="spellEnd"/>
      <w:r w:rsidRPr="00B613FC">
        <w:rPr>
          <w:rFonts w:ascii="Arial" w:hAnsi="Arial" w:cs="Arial"/>
          <w:color w:val="000000" w:themeColor="text1"/>
          <w:sz w:val="20"/>
          <w:szCs w:val="20"/>
          <w:lang w:val="en-GB"/>
        </w:rPr>
        <w:t xml:space="preserve"> comply with in terms of the necessary risk profile required by the Act?</w:t>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r>
      <w:r w:rsidRPr="00B613FC">
        <w:rPr>
          <w:rFonts w:ascii="Arial" w:hAnsi="Arial" w:cs="Arial"/>
          <w:color w:val="000000" w:themeColor="text1"/>
          <w:sz w:val="20"/>
          <w:szCs w:val="20"/>
          <w:lang w:val="en-GB"/>
        </w:rPr>
        <w:tab/>
        <w:t>NW2198E</w:t>
      </w:r>
    </w:p>
    <w:p w:rsidR="006D02B8" w:rsidRPr="00B613FC" w:rsidRDefault="006D02B8" w:rsidP="00B613FC">
      <w:pPr>
        <w:ind w:left="709" w:hanging="709"/>
        <w:rPr>
          <w:rFonts w:ascii="Arial" w:hAnsi="Arial" w:cs="Arial"/>
          <w:b/>
          <w:sz w:val="20"/>
          <w:szCs w:val="20"/>
        </w:rPr>
      </w:pPr>
    </w:p>
    <w:p w:rsidR="00AD492E" w:rsidRPr="00B613FC" w:rsidRDefault="00F04BF9" w:rsidP="00B613FC">
      <w:pPr>
        <w:pStyle w:val="ListParagraph"/>
        <w:ind w:left="709"/>
        <w:rPr>
          <w:rFonts w:ascii="Arial" w:eastAsia="Arial" w:hAnsi="Arial" w:cs="Arial"/>
          <w:b/>
          <w:sz w:val="20"/>
          <w:szCs w:val="20"/>
        </w:rPr>
      </w:pPr>
      <w:r w:rsidRPr="00B613FC">
        <w:rPr>
          <w:rFonts w:ascii="Arial" w:eastAsia="Arial" w:hAnsi="Arial" w:cs="Arial"/>
          <w:b/>
          <w:sz w:val="20"/>
          <w:szCs w:val="20"/>
        </w:rPr>
        <w:t>REPLY</w:t>
      </w:r>
    </w:p>
    <w:p w:rsidR="00477DA1" w:rsidRPr="00B613FC" w:rsidRDefault="00477DA1" w:rsidP="00B613FC">
      <w:pPr>
        <w:pStyle w:val="ListParagraph"/>
        <w:ind w:left="709"/>
        <w:rPr>
          <w:rFonts w:ascii="Arial" w:eastAsia="Arial" w:hAnsi="Arial" w:cs="Arial"/>
          <w:b/>
          <w:sz w:val="20"/>
          <w:szCs w:val="20"/>
        </w:rPr>
      </w:pPr>
    </w:p>
    <w:p w:rsidR="00477DA1" w:rsidRPr="00B613FC" w:rsidRDefault="00477DA1" w:rsidP="00B613FC">
      <w:pPr>
        <w:pStyle w:val="ListParagraph"/>
        <w:ind w:left="709"/>
        <w:rPr>
          <w:rFonts w:ascii="Arial" w:eastAsia="Arial" w:hAnsi="Arial" w:cs="Arial"/>
          <w:b/>
          <w:sz w:val="20"/>
          <w:szCs w:val="20"/>
        </w:rPr>
      </w:pPr>
    </w:p>
    <w:p w:rsidR="00477DA1" w:rsidRPr="00B613FC" w:rsidRDefault="00477DA1" w:rsidP="00B613FC">
      <w:pPr>
        <w:ind w:left="709"/>
        <w:rPr>
          <w:rFonts w:ascii="Arial" w:hAnsi="Arial" w:cs="Arial"/>
          <w:sz w:val="20"/>
          <w:szCs w:val="20"/>
          <w:lang w:val="en-US"/>
        </w:rPr>
      </w:pPr>
      <w:r w:rsidRPr="00B613FC">
        <w:rPr>
          <w:rFonts w:ascii="Arial" w:hAnsi="Arial" w:cs="Arial"/>
          <w:sz w:val="20"/>
          <w:szCs w:val="20"/>
          <w:lang w:val="en-US"/>
        </w:rPr>
        <w:t xml:space="preserve">In terms of the </w:t>
      </w:r>
      <w:r w:rsidRPr="00B613FC">
        <w:rPr>
          <w:rFonts w:ascii="Arial" w:hAnsi="Arial" w:cs="Arial"/>
          <w:sz w:val="20"/>
          <w:szCs w:val="20"/>
        </w:rPr>
        <w:t>National Ports Act No. 12 of 2005, Section 79 (1) The Minister may, in writing, direct the Authority to perform a specified act</w:t>
      </w:r>
      <w:r w:rsidRPr="00B613FC">
        <w:rPr>
          <w:rFonts w:ascii="Arial" w:hAnsi="Arial" w:cs="Arial"/>
          <w:spacing w:val="-47"/>
          <w:sz w:val="20"/>
          <w:szCs w:val="20"/>
        </w:rPr>
        <w:t xml:space="preserve"> </w:t>
      </w:r>
      <w:r w:rsidRPr="00B613FC">
        <w:rPr>
          <w:rFonts w:ascii="Arial" w:hAnsi="Arial" w:cs="Arial"/>
          <w:w w:val="105"/>
          <w:sz w:val="20"/>
          <w:szCs w:val="20"/>
        </w:rPr>
        <w:t>within the Authority’s power or not to perform a specified act, if such direction is</w:t>
      </w:r>
      <w:r w:rsidRPr="00B613FC">
        <w:rPr>
          <w:rFonts w:ascii="Arial" w:hAnsi="Arial" w:cs="Arial"/>
          <w:spacing w:val="1"/>
          <w:w w:val="105"/>
          <w:sz w:val="20"/>
          <w:szCs w:val="20"/>
        </w:rPr>
        <w:t xml:space="preserve"> </w:t>
      </w:r>
      <w:r w:rsidRPr="00B613FC">
        <w:rPr>
          <w:rFonts w:ascii="Arial" w:hAnsi="Arial" w:cs="Arial"/>
          <w:spacing w:val="-5"/>
          <w:w w:val="102"/>
          <w:sz w:val="20"/>
          <w:szCs w:val="20"/>
        </w:rPr>
        <w:t>necessary of the</w:t>
      </w:r>
      <w:r w:rsidRPr="00B613FC">
        <w:rPr>
          <w:rFonts w:ascii="Arial" w:hAnsi="Arial" w:cs="Arial"/>
          <w:w w:val="407"/>
          <w:sz w:val="20"/>
          <w:szCs w:val="20"/>
        </w:rPr>
        <w:t>-</w:t>
      </w:r>
    </w:p>
    <w:p w:rsidR="00477DA1" w:rsidRPr="00B613FC" w:rsidRDefault="00477DA1" w:rsidP="00B613FC">
      <w:pPr>
        <w:pStyle w:val="ListParagraph"/>
        <w:widowControl w:val="0"/>
        <w:numPr>
          <w:ilvl w:val="0"/>
          <w:numId w:val="21"/>
        </w:numPr>
        <w:tabs>
          <w:tab w:val="left" w:pos="851"/>
          <w:tab w:val="right" w:pos="7946"/>
        </w:tabs>
        <w:autoSpaceDE w:val="0"/>
        <w:autoSpaceDN w:val="0"/>
        <w:ind w:left="0" w:firstLine="0"/>
        <w:contextualSpacing w:val="0"/>
        <w:rPr>
          <w:rFonts w:ascii="Arial" w:hAnsi="Arial" w:cs="Arial"/>
          <w:sz w:val="20"/>
          <w:szCs w:val="20"/>
        </w:rPr>
      </w:pPr>
      <w:r w:rsidRPr="00B613FC">
        <w:rPr>
          <w:rFonts w:ascii="Arial" w:hAnsi="Arial" w:cs="Arial"/>
          <w:sz w:val="20"/>
          <w:szCs w:val="20"/>
        </w:rPr>
        <w:t>to</w:t>
      </w:r>
      <w:r w:rsidRPr="00B613FC">
        <w:rPr>
          <w:rFonts w:ascii="Arial" w:hAnsi="Arial" w:cs="Arial"/>
          <w:spacing w:val="8"/>
          <w:sz w:val="20"/>
          <w:szCs w:val="20"/>
        </w:rPr>
        <w:t xml:space="preserve"> </w:t>
      </w:r>
      <w:r w:rsidRPr="00B613FC">
        <w:rPr>
          <w:rFonts w:ascii="Arial" w:hAnsi="Arial" w:cs="Arial"/>
          <w:sz w:val="20"/>
          <w:szCs w:val="20"/>
        </w:rPr>
        <w:t>safeguard</w:t>
      </w:r>
      <w:r w:rsidRPr="00B613FC">
        <w:rPr>
          <w:rFonts w:ascii="Arial" w:hAnsi="Arial" w:cs="Arial"/>
          <w:spacing w:val="-17"/>
          <w:sz w:val="20"/>
          <w:szCs w:val="20"/>
        </w:rPr>
        <w:t xml:space="preserve"> </w:t>
      </w:r>
      <w:r w:rsidRPr="00B613FC">
        <w:rPr>
          <w:rFonts w:ascii="Arial" w:hAnsi="Arial" w:cs="Arial"/>
          <w:sz w:val="20"/>
          <w:szCs w:val="20"/>
        </w:rPr>
        <w:t>the</w:t>
      </w:r>
      <w:r w:rsidRPr="00B613FC">
        <w:rPr>
          <w:rFonts w:ascii="Arial" w:hAnsi="Arial" w:cs="Arial"/>
          <w:spacing w:val="2"/>
          <w:sz w:val="20"/>
          <w:szCs w:val="20"/>
        </w:rPr>
        <w:t xml:space="preserve"> </w:t>
      </w:r>
      <w:r w:rsidRPr="00B613FC">
        <w:rPr>
          <w:rFonts w:ascii="Arial" w:hAnsi="Arial" w:cs="Arial"/>
          <w:sz w:val="20"/>
          <w:szCs w:val="20"/>
        </w:rPr>
        <w:t>national</w:t>
      </w:r>
      <w:r w:rsidRPr="00B613FC">
        <w:rPr>
          <w:rFonts w:ascii="Arial" w:hAnsi="Arial" w:cs="Arial"/>
          <w:spacing w:val="3"/>
          <w:sz w:val="20"/>
          <w:szCs w:val="20"/>
        </w:rPr>
        <w:t xml:space="preserve"> </w:t>
      </w:r>
      <w:r w:rsidRPr="00B613FC">
        <w:rPr>
          <w:rFonts w:ascii="Arial" w:hAnsi="Arial" w:cs="Arial"/>
          <w:sz w:val="20"/>
          <w:szCs w:val="20"/>
        </w:rPr>
        <w:t>security</w:t>
      </w:r>
      <w:r w:rsidRPr="00B613FC">
        <w:rPr>
          <w:rFonts w:ascii="Arial" w:hAnsi="Arial" w:cs="Arial"/>
          <w:spacing w:val="-12"/>
          <w:sz w:val="20"/>
          <w:szCs w:val="20"/>
        </w:rPr>
        <w:t xml:space="preserve"> </w:t>
      </w:r>
      <w:r w:rsidRPr="00B613FC">
        <w:rPr>
          <w:rFonts w:ascii="Arial" w:hAnsi="Arial" w:cs="Arial"/>
          <w:sz w:val="20"/>
          <w:szCs w:val="20"/>
        </w:rPr>
        <w:t>of</w:t>
      </w:r>
      <w:r w:rsidRPr="00B613FC">
        <w:rPr>
          <w:rFonts w:ascii="Arial" w:hAnsi="Arial" w:cs="Arial"/>
          <w:spacing w:val="9"/>
          <w:sz w:val="20"/>
          <w:szCs w:val="20"/>
        </w:rPr>
        <w:t xml:space="preserve"> </w:t>
      </w:r>
      <w:r w:rsidRPr="00B613FC">
        <w:rPr>
          <w:rFonts w:ascii="Arial" w:hAnsi="Arial" w:cs="Arial"/>
          <w:sz w:val="20"/>
          <w:szCs w:val="20"/>
        </w:rPr>
        <w:t>the</w:t>
      </w:r>
      <w:r w:rsidRPr="00B613FC">
        <w:rPr>
          <w:rFonts w:ascii="Arial" w:hAnsi="Arial" w:cs="Arial"/>
          <w:spacing w:val="11"/>
          <w:sz w:val="20"/>
          <w:szCs w:val="20"/>
        </w:rPr>
        <w:t xml:space="preserve"> </w:t>
      </w:r>
      <w:r w:rsidRPr="00B613FC">
        <w:rPr>
          <w:rFonts w:ascii="Arial" w:hAnsi="Arial" w:cs="Arial"/>
          <w:sz w:val="20"/>
          <w:szCs w:val="20"/>
        </w:rPr>
        <w:t>Republic;</w:t>
      </w:r>
    </w:p>
    <w:p w:rsidR="00477DA1" w:rsidRPr="00B613FC" w:rsidRDefault="00477DA1" w:rsidP="00B613FC">
      <w:pPr>
        <w:pStyle w:val="ListParagraph"/>
        <w:widowControl w:val="0"/>
        <w:numPr>
          <w:ilvl w:val="0"/>
          <w:numId w:val="21"/>
        </w:numPr>
        <w:tabs>
          <w:tab w:val="left" w:pos="851"/>
          <w:tab w:val="right" w:pos="7946"/>
        </w:tabs>
        <w:autoSpaceDE w:val="0"/>
        <w:autoSpaceDN w:val="0"/>
        <w:ind w:left="0" w:firstLine="0"/>
        <w:contextualSpacing w:val="0"/>
        <w:rPr>
          <w:rFonts w:ascii="Arial" w:hAnsi="Arial" w:cs="Arial"/>
          <w:sz w:val="20"/>
          <w:szCs w:val="20"/>
        </w:rPr>
      </w:pPr>
      <w:r w:rsidRPr="00B613FC">
        <w:rPr>
          <w:rFonts w:ascii="Arial" w:hAnsi="Arial" w:cs="Arial"/>
          <w:sz w:val="20"/>
          <w:szCs w:val="20"/>
        </w:rPr>
        <w:t>promote the national, strategic or economic interests of the Republic; or</w:t>
      </w:r>
      <w:r w:rsidRPr="00B613FC">
        <w:rPr>
          <w:rFonts w:ascii="Arial" w:hAnsi="Arial" w:cs="Arial"/>
          <w:spacing w:val="1"/>
          <w:sz w:val="20"/>
          <w:szCs w:val="20"/>
        </w:rPr>
        <w:t xml:space="preserve"> </w:t>
      </w:r>
      <w:r w:rsidRPr="00B613FC">
        <w:rPr>
          <w:rFonts w:ascii="Arial" w:hAnsi="Arial" w:cs="Arial"/>
          <w:sz w:val="20"/>
          <w:szCs w:val="20"/>
        </w:rPr>
        <w:t>to;</w:t>
      </w:r>
      <w:r w:rsidRPr="00B613FC">
        <w:rPr>
          <w:rFonts w:ascii="Arial" w:hAnsi="Arial" w:cs="Arial"/>
          <w:spacing w:val="6"/>
          <w:sz w:val="20"/>
          <w:szCs w:val="20"/>
        </w:rPr>
        <w:t xml:space="preserve"> </w:t>
      </w:r>
    </w:p>
    <w:p w:rsidR="00477DA1" w:rsidRPr="00B613FC" w:rsidRDefault="00477DA1" w:rsidP="00B613FC">
      <w:pPr>
        <w:pStyle w:val="ListParagraph"/>
        <w:widowControl w:val="0"/>
        <w:numPr>
          <w:ilvl w:val="0"/>
          <w:numId w:val="21"/>
        </w:numPr>
        <w:tabs>
          <w:tab w:val="left" w:pos="851"/>
          <w:tab w:val="right" w:pos="7946"/>
        </w:tabs>
        <w:autoSpaceDE w:val="0"/>
        <w:autoSpaceDN w:val="0"/>
        <w:ind w:hanging="1800"/>
        <w:contextualSpacing w:val="0"/>
        <w:rPr>
          <w:rFonts w:ascii="Arial" w:hAnsi="Arial" w:cs="Arial"/>
          <w:sz w:val="20"/>
          <w:szCs w:val="20"/>
        </w:rPr>
      </w:pPr>
      <w:proofErr w:type="gramStart"/>
      <w:r w:rsidRPr="00B613FC">
        <w:rPr>
          <w:rFonts w:ascii="Arial" w:hAnsi="Arial" w:cs="Arial"/>
          <w:spacing w:val="-13"/>
          <w:sz w:val="20"/>
          <w:szCs w:val="20"/>
        </w:rPr>
        <w:t>discharge</w:t>
      </w:r>
      <w:proofErr w:type="gramEnd"/>
      <w:r w:rsidRPr="00B613FC">
        <w:rPr>
          <w:rFonts w:ascii="Arial" w:hAnsi="Arial" w:cs="Arial"/>
          <w:spacing w:val="-13"/>
          <w:sz w:val="20"/>
          <w:szCs w:val="20"/>
        </w:rPr>
        <w:t xml:space="preserve"> </w:t>
      </w:r>
      <w:r w:rsidRPr="00B613FC">
        <w:rPr>
          <w:rFonts w:ascii="Arial" w:hAnsi="Arial" w:cs="Arial"/>
          <w:sz w:val="20"/>
          <w:szCs w:val="20"/>
        </w:rPr>
        <w:t>an</w:t>
      </w:r>
      <w:r w:rsidRPr="00B613FC">
        <w:rPr>
          <w:rFonts w:ascii="Arial" w:hAnsi="Arial" w:cs="Arial"/>
          <w:spacing w:val="3"/>
          <w:sz w:val="20"/>
          <w:szCs w:val="20"/>
        </w:rPr>
        <w:t xml:space="preserve"> </w:t>
      </w:r>
      <w:r w:rsidRPr="00B613FC">
        <w:rPr>
          <w:rFonts w:ascii="Arial" w:hAnsi="Arial" w:cs="Arial"/>
          <w:sz w:val="20"/>
          <w:szCs w:val="20"/>
        </w:rPr>
        <w:t>international</w:t>
      </w:r>
      <w:r w:rsidRPr="00B613FC">
        <w:rPr>
          <w:rFonts w:ascii="Arial" w:hAnsi="Arial" w:cs="Arial"/>
          <w:spacing w:val="-25"/>
          <w:sz w:val="20"/>
          <w:szCs w:val="20"/>
        </w:rPr>
        <w:t xml:space="preserve"> </w:t>
      </w:r>
      <w:r w:rsidRPr="00B613FC">
        <w:rPr>
          <w:rFonts w:ascii="Arial" w:hAnsi="Arial" w:cs="Arial"/>
          <w:sz w:val="20"/>
          <w:szCs w:val="20"/>
        </w:rPr>
        <w:t>obligation</w:t>
      </w:r>
      <w:r w:rsidRPr="00B613FC">
        <w:rPr>
          <w:rFonts w:ascii="Arial" w:hAnsi="Arial" w:cs="Arial"/>
          <w:spacing w:val="-11"/>
          <w:sz w:val="20"/>
          <w:szCs w:val="20"/>
        </w:rPr>
        <w:t xml:space="preserve"> </w:t>
      </w:r>
      <w:r w:rsidRPr="00B613FC">
        <w:rPr>
          <w:rFonts w:ascii="Arial" w:hAnsi="Arial" w:cs="Arial"/>
          <w:sz w:val="20"/>
          <w:szCs w:val="20"/>
        </w:rPr>
        <w:t>of</w:t>
      </w:r>
      <w:r w:rsidRPr="00B613FC">
        <w:rPr>
          <w:rFonts w:ascii="Arial" w:hAnsi="Arial" w:cs="Arial"/>
          <w:spacing w:val="12"/>
          <w:sz w:val="20"/>
          <w:szCs w:val="20"/>
        </w:rPr>
        <w:t xml:space="preserve"> </w:t>
      </w:r>
      <w:r w:rsidRPr="00B613FC">
        <w:rPr>
          <w:rFonts w:ascii="Arial" w:hAnsi="Arial" w:cs="Arial"/>
          <w:sz w:val="20"/>
          <w:szCs w:val="20"/>
        </w:rPr>
        <w:t>the</w:t>
      </w:r>
      <w:r w:rsidRPr="00B613FC">
        <w:rPr>
          <w:rFonts w:ascii="Arial" w:hAnsi="Arial" w:cs="Arial"/>
          <w:spacing w:val="9"/>
          <w:sz w:val="20"/>
          <w:szCs w:val="20"/>
        </w:rPr>
        <w:t xml:space="preserve"> </w:t>
      </w:r>
      <w:r w:rsidRPr="00B613FC">
        <w:rPr>
          <w:rFonts w:ascii="Arial" w:hAnsi="Arial" w:cs="Arial"/>
          <w:sz w:val="20"/>
          <w:szCs w:val="20"/>
        </w:rPr>
        <w:t>Republic.”</w:t>
      </w:r>
    </w:p>
    <w:p w:rsidR="00477DA1" w:rsidRPr="00B613FC" w:rsidRDefault="00477DA1" w:rsidP="00B613FC">
      <w:pPr>
        <w:rPr>
          <w:rFonts w:ascii="Arial" w:eastAsia="Arial" w:hAnsi="Arial" w:cs="Arial"/>
          <w:sz w:val="20"/>
          <w:szCs w:val="20"/>
        </w:rPr>
      </w:pPr>
    </w:p>
    <w:p w:rsidR="00477DA1" w:rsidRPr="00B613FC" w:rsidRDefault="00477DA1" w:rsidP="00B613FC">
      <w:pPr>
        <w:rPr>
          <w:rFonts w:ascii="Arial" w:eastAsia="Arial" w:hAnsi="Arial" w:cs="Arial"/>
          <w:sz w:val="20"/>
          <w:szCs w:val="20"/>
        </w:rPr>
      </w:pPr>
      <w:r w:rsidRPr="00B613FC">
        <w:rPr>
          <w:rFonts w:ascii="Arial" w:eastAsia="Arial" w:hAnsi="Arial" w:cs="Arial"/>
          <w:sz w:val="20"/>
          <w:szCs w:val="20"/>
        </w:rPr>
        <w:t xml:space="preserve">The condition that the Minister of Transport has put on the directive is sufficient enough to give TNPA latitude to require </w:t>
      </w:r>
      <w:proofErr w:type="spellStart"/>
      <w:r w:rsidRPr="00B613FC">
        <w:rPr>
          <w:rFonts w:ascii="Arial" w:eastAsia="Arial" w:hAnsi="Arial" w:cs="Arial"/>
          <w:sz w:val="20"/>
          <w:szCs w:val="20"/>
        </w:rPr>
        <w:t>Karpowership</w:t>
      </w:r>
      <w:proofErr w:type="spellEnd"/>
      <w:r w:rsidRPr="00B613FC">
        <w:rPr>
          <w:rFonts w:ascii="Arial" w:eastAsia="Arial" w:hAnsi="Arial" w:cs="Arial"/>
          <w:sz w:val="20"/>
          <w:szCs w:val="20"/>
        </w:rPr>
        <w:t xml:space="preserve"> to comply with all necessary safety and operational requirements:</w:t>
      </w:r>
    </w:p>
    <w:p w:rsidR="00477DA1" w:rsidRPr="00B613FC" w:rsidRDefault="00477DA1" w:rsidP="00B613FC">
      <w:pPr>
        <w:rPr>
          <w:rFonts w:ascii="Arial" w:eastAsia="Arial" w:hAnsi="Arial" w:cs="Arial"/>
          <w:sz w:val="20"/>
          <w:szCs w:val="20"/>
        </w:rPr>
      </w:pPr>
    </w:p>
    <w:p w:rsidR="00477DA1" w:rsidRPr="00B613FC" w:rsidRDefault="00477DA1" w:rsidP="00B613FC">
      <w:pPr>
        <w:pStyle w:val="BalloonText"/>
        <w:autoSpaceDE w:val="0"/>
        <w:autoSpaceDN w:val="0"/>
        <w:adjustRightInd w:val="0"/>
        <w:rPr>
          <w:rFonts w:ascii="Arial" w:hAnsi="Arial" w:cs="Arial"/>
          <w:i/>
          <w:sz w:val="20"/>
          <w:szCs w:val="20"/>
        </w:rPr>
      </w:pPr>
      <w:r w:rsidRPr="00B613FC">
        <w:rPr>
          <w:rFonts w:ascii="Arial" w:hAnsi="Arial" w:cs="Arial"/>
          <w:i/>
          <w:sz w:val="20"/>
          <w:szCs w:val="20"/>
        </w:rPr>
        <w:t xml:space="preserve">“TNPA reserves the rights to include all the necessary commercial and safety requirements or agreements that considered necessary during the period of this Directive. </w:t>
      </w:r>
    </w:p>
    <w:p w:rsidR="00477DA1" w:rsidRPr="00B613FC" w:rsidRDefault="00477DA1" w:rsidP="00B613FC">
      <w:pPr>
        <w:pStyle w:val="Default"/>
        <w:rPr>
          <w:rFonts w:ascii="Arial" w:hAnsi="Arial" w:cs="Arial"/>
          <w:i/>
          <w:sz w:val="20"/>
          <w:szCs w:val="20"/>
        </w:rPr>
      </w:pPr>
    </w:p>
    <w:p w:rsidR="00477DA1" w:rsidRPr="00B613FC" w:rsidRDefault="00477DA1" w:rsidP="00B613FC">
      <w:pPr>
        <w:pStyle w:val="Default"/>
        <w:rPr>
          <w:rFonts w:ascii="Arial" w:hAnsi="Arial" w:cs="Arial"/>
          <w:i/>
          <w:sz w:val="20"/>
          <w:szCs w:val="20"/>
        </w:rPr>
      </w:pPr>
      <w:proofErr w:type="spellStart"/>
      <w:r w:rsidRPr="00B613FC">
        <w:rPr>
          <w:rFonts w:ascii="Arial" w:hAnsi="Arial" w:cs="Arial"/>
          <w:i/>
          <w:sz w:val="20"/>
          <w:szCs w:val="20"/>
        </w:rPr>
        <w:t>Karpowership</w:t>
      </w:r>
      <w:proofErr w:type="spellEnd"/>
      <w:r w:rsidRPr="00B613FC">
        <w:rPr>
          <w:rFonts w:ascii="Arial" w:hAnsi="Arial" w:cs="Arial"/>
          <w:i/>
          <w:sz w:val="20"/>
          <w:szCs w:val="20"/>
        </w:rPr>
        <w:t xml:space="preserve"> remains obliged to obtain all other statutory approvals and consent(s) as prescribed in law and as may be reasonably required by the TNPA.</w:t>
      </w:r>
    </w:p>
    <w:p w:rsidR="00477DA1" w:rsidRPr="00B613FC" w:rsidRDefault="00477DA1" w:rsidP="00B613FC">
      <w:pPr>
        <w:pStyle w:val="Default"/>
        <w:rPr>
          <w:rFonts w:ascii="Arial" w:hAnsi="Arial" w:cs="Arial"/>
          <w:i/>
          <w:sz w:val="20"/>
          <w:szCs w:val="20"/>
        </w:rPr>
      </w:pPr>
    </w:p>
    <w:p w:rsidR="00477DA1" w:rsidRPr="00B613FC" w:rsidRDefault="00477DA1" w:rsidP="00B613FC">
      <w:pPr>
        <w:pStyle w:val="BalloonText"/>
        <w:autoSpaceDE w:val="0"/>
        <w:autoSpaceDN w:val="0"/>
        <w:adjustRightInd w:val="0"/>
        <w:rPr>
          <w:rFonts w:ascii="Arial" w:hAnsi="Arial" w:cs="Arial"/>
          <w:i/>
          <w:sz w:val="20"/>
          <w:szCs w:val="20"/>
        </w:rPr>
      </w:pPr>
      <w:r w:rsidRPr="00B613FC">
        <w:rPr>
          <w:rFonts w:ascii="Arial" w:hAnsi="Arial" w:cs="Arial"/>
          <w:i/>
          <w:sz w:val="20"/>
          <w:szCs w:val="20"/>
        </w:rPr>
        <w:t>The directive is also subject to all other government approvals such as Environmental Approvals from competent government departments”.</w:t>
      </w:r>
    </w:p>
    <w:p w:rsidR="00477DA1" w:rsidRPr="00B613FC" w:rsidRDefault="00477DA1" w:rsidP="00B613FC">
      <w:pPr>
        <w:rPr>
          <w:rFonts w:ascii="Arial" w:eastAsia="Arial" w:hAnsi="Arial" w:cs="Arial"/>
          <w:b/>
          <w:sz w:val="20"/>
          <w:szCs w:val="20"/>
        </w:rPr>
      </w:pPr>
    </w:p>
    <w:p w:rsidR="00477DA1" w:rsidRPr="00B613FC" w:rsidRDefault="00477DA1" w:rsidP="00B613FC">
      <w:pPr>
        <w:rPr>
          <w:rFonts w:ascii="Arial" w:eastAsia="Arial" w:hAnsi="Arial" w:cs="Arial"/>
          <w:b/>
          <w:sz w:val="20"/>
          <w:szCs w:val="20"/>
        </w:rPr>
      </w:pPr>
    </w:p>
    <w:sectPr w:rsidR="00477DA1" w:rsidRPr="00B613FC" w:rsidSect="00F06C05">
      <w:pgSz w:w="12240" w:h="15840"/>
      <w:pgMar w:top="1418" w:right="1440" w:bottom="851" w:left="184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FD778F"/>
    <w:multiLevelType w:val="hybridMultilevel"/>
    <w:tmpl w:val="7FDA6F7C"/>
    <w:lvl w:ilvl="0" w:tplc="B60C70D0">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1"/>
  </w:num>
  <w:num w:numId="3">
    <w:abstractNumId w:val="14"/>
  </w:num>
  <w:num w:numId="4">
    <w:abstractNumId w:val="17"/>
  </w:num>
  <w:num w:numId="5">
    <w:abstractNumId w:val="6"/>
  </w:num>
  <w:num w:numId="6">
    <w:abstractNumId w:val="7"/>
  </w:num>
  <w:num w:numId="7">
    <w:abstractNumId w:val="2"/>
  </w:num>
  <w:num w:numId="8">
    <w:abstractNumId w:val="13"/>
  </w:num>
  <w:num w:numId="9">
    <w:abstractNumId w:val="19"/>
  </w:num>
  <w:num w:numId="10">
    <w:abstractNumId w:val="12"/>
  </w:num>
  <w:num w:numId="11">
    <w:abstractNumId w:val="18"/>
  </w:num>
  <w:num w:numId="12">
    <w:abstractNumId w:val="15"/>
  </w:num>
  <w:num w:numId="13">
    <w:abstractNumId w:val="10"/>
  </w:num>
  <w:num w:numId="14">
    <w:abstractNumId w:val="1"/>
  </w:num>
  <w:num w:numId="15">
    <w:abstractNumId w:val="3"/>
  </w:num>
  <w:num w:numId="16">
    <w:abstractNumId w:val="20"/>
  </w:num>
  <w:num w:numId="17">
    <w:abstractNumId w:val="9"/>
  </w:num>
  <w:num w:numId="18">
    <w:abstractNumId w:val="16"/>
  </w:num>
  <w:num w:numId="19">
    <w:abstractNumId w:val="8"/>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80"/>
    <w:rsid w:val="000117FA"/>
    <w:rsid w:val="000253C6"/>
    <w:rsid w:val="00044F85"/>
    <w:rsid w:val="00052C92"/>
    <w:rsid w:val="0007664C"/>
    <w:rsid w:val="00077CF0"/>
    <w:rsid w:val="00080C16"/>
    <w:rsid w:val="00086505"/>
    <w:rsid w:val="000A2857"/>
    <w:rsid w:val="000B4C44"/>
    <w:rsid w:val="000E6C24"/>
    <w:rsid w:val="00107C01"/>
    <w:rsid w:val="0012417F"/>
    <w:rsid w:val="001309C7"/>
    <w:rsid w:val="00132355"/>
    <w:rsid w:val="00134FEC"/>
    <w:rsid w:val="001811AA"/>
    <w:rsid w:val="001868E3"/>
    <w:rsid w:val="00192020"/>
    <w:rsid w:val="001B3EC4"/>
    <w:rsid w:val="001C2DD6"/>
    <w:rsid w:val="001D340A"/>
    <w:rsid w:val="001D573E"/>
    <w:rsid w:val="00206843"/>
    <w:rsid w:val="002140FD"/>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2030E"/>
    <w:rsid w:val="00334567"/>
    <w:rsid w:val="00365A5E"/>
    <w:rsid w:val="00372672"/>
    <w:rsid w:val="003A3E5C"/>
    <w:rsid w:val="003C7E3C"/>
    <w:rsid w:val="003D5222"/>
    <w:rsid w:val="003D52BD"/>
    <w:rsid w:val="003F1568"/>
    <w:rsid w:val="003F3F6D"/>
    <w:rsid w:val="003F557A"/>
    <w:rsid w:val="00403EF6"/>
    <w:rsid w:val="00412CEC"/>
    <w:rsid w:val="0041784D"/>
    <w:rsid w:val="004379DC"/>
    <w:rsid w:val="0046365E"/>
    <w:rsid w:val="004701A6"/>
    <w:rsid w:val="00477DA1"/>
    <w:rsid w:val="004B2B71"/>
    <w:rsid w:val="004D16A8"/>
    <w:rsid w:val="004E6198"/>
    <w:rsid w:val="004E7020"/>
    <w:rsid w:val="004F4A6B"/>
    <w:rsid w:val="00501B14"/>
    <w:rsid w:val="00534306"/>
    <w:rsid w:val="00535C1F"/>
    <w:rsid w:val="00557E21"/>
    <w:rsid w:val="00561E9A"/>
    <w:rsid w:val="005677A3"/>
    <w:rsid w:val="00570A69"/>
    <w:rsid w:val="00576770"/>
    <w:rsid w:val="0058353F"/>
    <w:rsid w:val="00586D48"/>
    <w:rsid w:val="00591300"/>
    <w:rsid w:val="005A08A8"/>
    <w:rsid w:val="005E2679"/>
    <w:rsid w:val="005E6B8F"/>
    <w:rsid w:val="0060038E"/>
    <w:rsid w:val="006552E8"/>
    <w:rsid w:val="00657E00"/>
    <w:rsid w:val="006701DC"/>
    <w:rsid w:val="006739C4"/>
    <w:rsid w:val="0067584E"/>
    <w:rsid w:val="00691F4E"/>
    <w:rsid w:val="006B064C"/>
    <w:rsid w:val="006B6B51"/>
    <w:rsid w:val="006C4B43"/>
    <w:rsid w:val="006D02B8"/>
    <w:rsid w:val="006E0080"/>
    <w:rsid w:val="006E01ED"/>
    <w:rsid w:val="006E4750"/>
    <w:rsid w:val="006F4706"/>
    <w:rsid w:val="007001FC"/>
    <w:rsid w:val="00702BEF"/>
    <w:rsid w:val="00715DEE"/>
    <w:rsid w:val="007238EF"/>
    <w:rsid w:val="0073609C"/>
    <w:rsid w:val="00751B47"/>
    <w:rsid w:val="00753F38"/>
    <w:rsid w:val="007767A1"/>
    <w:rsid w:val="007B1019"/>
    <w:rsid w:val="007E06B2"/>
    <w:rsid w:val="007F36E3"/>
    <w:rsid w:val="007F718C"/>
    <w:rsid w:val="00806316"/>
    <w:rsid w:val="00807406"/>
    <w:rsid w:val="00810D34"/>
    <w:rsid w:val="00812970"/>
    <w:rsid w:val="00822849"/>
    <w:rsid w:val="008254C7"/>
    <w:rsid w:val="00842B70"/>
    <w:rsid w:val="008614A1"/>
    <w:rsid w:val="00882C0E"/>
    <w:rsid w:val="008955CA"/>
    <w:rsid w:val="008A09A2"/>
    <w:rsid w:val="008B1D94"/>
    <w:rsid w:val="008B685A"/>
    <w:rsid w:val="008D3CCE"/>
    <w:rsid w:val="008F1628"/>
    <w:rsid w:val="0090125D"/>
    <w:rsid w:val="0090745B"/>
    <w:rsid w:val="00922938"/>
    <w:rsid w:val="00925D24"/>
    <w:rsid w:val="00941B5D"/>
    <w:rsid w:val="00944973"/>
    <w:rsid w:val="009603C1"/>
    <w:rsid w:val="00981280"/>
    <w:rsid w:val="009C5FB6"/>
    <w:rsid w:val="00A10467"/>
    <w:rsid w:val="00A153C9"/>
    <w:rsid w:val="00A15D10"/>
    <w:rsid w:val="00A27B9E"/>
    <w:rsid w:val="00A336A0"/>
    <w:rsid w:val="00A531ED"/>
    <w:rsid w:val="00A731DA"/>
    <w:rsid w:val="00A9681F"/>
    <w:rsid w:val="00AB5C2B"/>
    <w:rsid w:val="00AB77B8"/>
    <w:rsid w:val="00AD3304"/>
    <w:rsid w:val="00AD492E"/>
    <w:rsid w:val="00AE4CDC"/>
    <w:rsid w:val="00AE7A21"/>
    <w:rsid w:val="00B02F9B"/>
    <w:rsid w:val="00B156CE"/>
    <w:rsid w:val="00B16D4D"/>
    <w:rsid w:val="00B34E26"/>
    <w:rsid w:val="00B37AD8"/>
    <w:rsid w:val="00B443DE"/>
    <w:rsid w:val="00B57055"/>
    <w:rsid w:val="00B613FC"/>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46AC"/>
    <w:rsid w:val="00BF784C"/>
    <w:rsid w:val="00C24899"/>
    <w:rsid w:val="00C37751"/>
    <w:rsid w:val="00C6106F"/>
    <w:rsid w:val="00C67487"/>
    <w:rsid w:val="00C71375"/>
    <w:rsid w:val="00C71DD5"/>
    <w:rsid w:val="00C750B0"/>
    <w:rsid w:val="00CA0772"/>
    <w:rsid w:val="00CA148B"/>
    <w:rsid w:val="00CD65A3"/>
    <w:rsid w:val="00CE3E48"/>
    <w:rsid w:val="00CF250C"/>
    <w:rsid w:val="00CF2AC9"/>
    <w:rsid w:val="00D02ABF"/>
    <w:rsid w:val="00D05BFA"/>
    <w:rsid w:val="00D16EAE"/>
    <w:rsid w:val="00D47287"/>
    <w:rsid w:val="00D55D18"/>
    <w:rsid w:val="00D562F1"/>
    <w:rsid w:val="00D571E1"/>
    <w:rsid w:val="00D76BC5"/>
    <w:rsid w:val="00D87DA4"/>
    <w:rsid w:val="00DA1C67"/>
    <w:rsid w:val="00DA61A5"/>
    <w:rsid w:val="00DB42D0"/>
    <w:rsid w:val="00DE1F4A"/>
    <w:rsid w:val="00E00D91"/>
    <w:rsid w:val="00E053F3"/>
    <w:rsid w:val="00E10CDD"/>
    <w:rsid w:val="00E63081"/>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C2B"/>
  </w:style>
  <w:style w:type="paragraph" w:styleId="Heading1">
    <w:name w:val="heading 1"/>
    <w:basedOn w:val="Normal"/>
    <w:next w:val="Normal"/>
    <w:rsid w:val="00AB5C2B"/>
    <w:pPr>
      <w:keepNext/>
      <w:jc w:val="both"/>
      <w:outlineLvl w:val="0"/>
    </w:pPr>
    <w:rPr>
      <w:b/>
      <w:sz w:val="36"/>
      <w:szCs w:val="36"/>
    </w:rPr>
  </w:style>
  <w:style w:type="paragraph" w:styleId="Heading2">
    <w:name w:val="heading 2"/>
    <w:basedOn w:val="Normal"/>
    <w:next w:val="Normal"/>
    <w:rsid w:val="00AB5C2B"/>
    <w:pPr>
      <w:keepNext/>
      <w:jc w:val="both"/>
      <w:outlineLvl w:val="1"/>
    </w:pPr>
    <w:rPr>
      <w:i/>
      <w:sz w:val="36"/>
      <w:szCs w:val="36"/>
    </w:rPr>
  </w:style>
  <w:style w:type="paragraph" w:styleId="Heading3">
    <w:name w:val="heading 3"/>
    <w:basedOn w:val="Normal"/>
    <w:next w:val="Normal"/>
    <w:rsid w:val="00AB5C2B"/>
    <w:pPr>
      <w:keepNext/>
      <w:keepLines/>
      <w:spacing w:before="280" w:after="80"/>
      <w:outlineLvl w:val="2"/>
    </w:pPr>
    <w:rPr>
      <w:b/>
      <w:sz w:val="28"/>
      <w:szCs w:val="28"/>
    </w:rPr>
  </w:style>
  <w:style w:type="paragraph" w:styleId="Heading4">
    <w:name w:val="heading 4"/>
    <w:basedOn w:val="Normal"/>
    <w:next w:val="Normal"/>
    <w:rsid w:val="00AB5C2B"/>
    <w:pPr>
      <w:keepNext/>
      <w:keepLines/>
      <w:spacing w:before="240" w:after="40"/>
      <w:outlineLvl w:val="3"/>
    </w:pPr>
    <w:rPr>
      <w:b/>
    </w:rPr>
  </w:style>
  <w:style w:type="paragraph" w:styleId="Heading5">
    <w:name w:val="heading 5"/>
    <w:basedOn w:val="Normal"/>
    <w:next w:val="Normal"/>
    <w:rsid w:val="00AB5C2B"/>
    <w:pPr>
      <w:keepNext/>
      <w:keepLines/>
      <w:spacing w:before="220" w:after="40"/>
      <w:outlineLvl w:val="4"/>
    </w:pPr>
    <w:rPr>
      <w:b/>
      <w:sz w:val="22"/>
      <w:szCs w:val="22"/>
    </w:rPr>
  </w:style>
  <w:style w:type="paragraph" w:styleId="Heading6">
    <w:name w:val="heading 6"/>
    <w:basedOn w:val="Normal"/>
    <w:next w:val="Normal"/>
    <w:rsid w:val="00AB5C2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B5C2B"/>
    <w:pPr>
      <w:jc w:val="center"/>
    </w:pPr>
    <w:rPr>
      <w:rFonts w:ascii="Arial" w:eastAsia="Arial" w:hAnsi="Arial" w:cs="Arial"/>
      <w:b/>
      <w:color w:val="000000"/>
    </w:rPr>
  </w:style>
  <w:style w:type="paragraph" w:styleId="Subtitle">
    <w:name w:val="Subtitle"/>
    <w:basedOn w:val="Normal"/>
    <w:next w:val="Normal"/>
    <w:rsid w:val="00AB5C2B"/>
    <w:pPr>
      <w:keepNext/>
      <w:keepLines/>
      <w:spacing w:before="360" w:after="80"/>
    </w:pPr>
    <w:rPr>
      <w:rFonts w:ascii="Georgia" w:eastAsia="Georgia" w:hAnsi="Georgia" w:cs="Georgia"/>
      <w:i/>
      <w:color w:val="666666"/>
      <w:sz w:val="48"/>
      <w:szCs w:val="48"/>
    </w:rPr>
  </w:style>
  <w:style w:type="table" w:customStyle="1" w:styleId="a">
    <w:basedOn w:val="TableNormal"/>
    <w:rsid w:val="00AB5C2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11CE-F7A0-444F-B2A5-4A969CCF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 Mntungwa</dc:creator>
  <cp:lastModifiedBy>User</cp:lastModifiedBy>
  <cp:revision>3</cp:revision>
  <cp:lastPrinted>2023-04-25T06:05:00Z</cp:lastPrinted>
  <dcterms:created xsi:type="dcterms:W3CDTF">2023-06-30T11:29:00Z</dcterms:created>
  <dcterms:modified xsi:type="dcterms:W3CDTF">2023-07-06T22:48:00Z</dcterms:modified>
</cp:coreProperties>
</file>