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F565A" w:rsidRDefault="00B425C7" w:rsidP="009F565A">
      <w:pPr>
        <w:pBdr>
          <w:bottom w:val="single" w:sz="12" w:space="1" w:color="auto"/>
        </w:pBdr>
        <w:rPr>
          <w:rFonts w:ascii="Arial" w:hAnsi="Arial" w:cs="Arial"/>
          <w:b/>
          <w:sz w:val="20"/>
          <w:szCs w:val="20"/>
        </w:rPr>
      </w:pPr>
    </w:p>
    <w:p w:rsidR="007B58B4" w:rsidRPr="009F565A" w:rsidRDefault="00B425C7" w:rsidP="009F565A">
      <w:pPr>
        <w:tabs>
          <w:tab w:val="left" w:pos="6663"/>
          <w:tab w:val="left" w:pos="7920"/>
        </w:tabs>
        <w:jc w:val="both"/>
        <w:rPr>
          <w:rFonts w:ascii="Arial" w:hAnsi="Arial" w:cs="Arial"/>
          <w:sz w:val="20"/>
          <w:szCs w:val="20"/>
        </w:rPr>
      </w:pPr>
      <w:r w:rsidRPr="009F565A">
        <w:rPr>
          <w:rFonts w:ascii="Arial" w:hAnsi="Arial" w:cs="Arial"/>
          <w:b/>
          <w:sz w:val="20"/>
          <w:szCs w:val="20"/>
        </w:rPr>
        <w:tab/>
      </w:r>
    </w:p>
    <w:p w:rsidR="00B425C7" w:rsidRPr="009F565A" w:rsidRDefault="00B425C7" w:rsidP="009F565A">
      <w:pPr>
        <w:tabs>
          <w:tab w:val="left" w:pos="6663"/>
          <w:tab w:val="left" w:pos="7920"/>
        </w:tabs>
        <w:jc w:val="both"/>
        <w:rPr>
          <w:rFonts w:ascii="Arial" w:hAnsi="Arial" w:cs="Arial"/>
          <w:sz w:val="20"/>
          <w:szCs w:val="20"/>
        </w:rPr>
      </w:pPr>
    </w:p>
    <w:p w:rsidR="00747B01" w:rsidRPr="009F565A" w:rsidRDefault="00747B01" w:rsidP="009F565A">
      <w:pPr>
        <w:jc w:val="both"/>
        <w:rPr>
          <w:rFonts w:ascii="Arial" w:hAnsi="Arial" w:cs="Arial"/>
          <w:b/>
          <w:bCs/>
          <w:sz w:val="20"/>
          <w:szCs w:val="20"/>
        </w:rPr>
      </w:pPr>
    </w:p>
    <w:p w:rsidR="009D42F1" w:rsidRPr="009F565A" w:rsidRDefault="00694823" w:rsidP="009F565A">
      <w:pPr>
        <w:jc w:val="both"/>
        <w:rPr>
          <w:rFonts w:ascii="Arial" w:hAnsi="Arial" w:cs="Arial"/>
          <w:b/>
          <w:bCs/>
          <w:sz w:val="20"/>
          <w:szCs w:val="20"/>
        </w:rPr>
      </w:pPr>
      <w:r w:rsidRPr="009F565A">
        <w:rPr>
          <w:rFonts w:ascii="Arial" w:hAnsi="Arial" w:cs="Arial"/>
          <w:b/>
          <w:bCs/>
          <w:sz w:val="20"/>
          <w:szCs w:val="20"/>
        </w:rPr>
        <w:t>NATIONAL ASSEMBLY</w:t>
      </w:r>
    </w:p>
    <w:p w:rsidR="00FF113D" w:rsidRPr="009F565A" w:rsidRDefault="00FF113D" w:rsidP="009F565A">
      <w:pPr>
        <w:jc w:val="both"/>
        <w:rPr>
          <w:rFonts w:ascii="Arial" w:hAnsi="Arial" w:cs="Arial"/>
          <w:b/>
          <w:sz w:val="20"/>
          <w:szCs w:val="20"/>
          <w:u w:val="single"/>
        </w:rPr>
      </w:pPr>
    </w:p>
    <w:p w:rsidR="00361A62" w:rsidRPr="009F565A" w:rsidRDefault="00361A62" w:rsidP="009F565A">
      <w:pPr>
        <w:jc w:val="both"/>
        <w:rPr>
          <w:rFonts w:ascii="Arial" w:hAnsi="Arial" w:cs="Arial"/>
          <w:b/>
          <w:sz w:val="20"/>
          <w:szCs w:val="20"/>
          <w:u w:val="single"/>
        </w:rPr>
      </w:pPr>
      <w:r w:rsidRPr="009F565A">
        <w:rPr>
          <w:rFonts w:ascii="Arial" w:hAnsi="Arial" w:cs="Arial"/>
          <w:b/>
          <w:sz w:val="20"/>
          <w:szCs w:val="20"/>
          <w:u w:val="single"/>
        </w:rPr>
        <w:t xml:space="preserve">FOR </w:t>
      </w:r>
      <w:r w:rsidR="007D3311" w:rsidRPr="009F565A">
        <w:rPr>
          <w:rFonts w:ascii="Arial" w:hAnsi="Arial" w:cs="Arial"/>
          <w:b/>
          <w:sz w:val="20"/>
          <w:szCs w:val="20"/>
          <w:u w:val="single"/>
        </w:rPr>
        <w:t>WRITTEN</w:t>
      </w:r>
      <w:r w:rsidR="00747B01" w:rsidRPr="009F565A">
        <w:rPr>
          <w:rFonts w:ascii="Arial" w:hAnsi="Arial" w:cs="Arial"/>
          <w:b/>
          <w:sz w:val="20"/>
          <w:szCs w:val="20"/>
          <w:u w:val="single"/>
        </w:rPr>
        <w:t xml:space="preserve"> </w:t>
      </w:r>
      <w:r w:rsidRPr="009F565A">
        <w:rPr>
          <w:rFonts w:ascii="Arial" w:hAnsi="Arial" w:cs="Arial"/>
          <w:b/>
          <w:sz w:val="20"/>
          <w:szCs w:val="20"/>
          <w:u w:val="single"/>
        </w:rPr>
        <w:t>REPLY</w:t>
      </w:r>
    </w:p>
    <w:p w:rsidR="00361A62" w:rsidRPr="009F565A" w:rsidRDefault="00361A62" w:rsidP="009F565A">
      <w:pPr>
        <w:jc w:val="both"/>
        <w:rPr>
          <w:rFonts w:ascii="Arial" w:hAnsi="Arial" w:cs="Arial"/>
          <w:b/>
          <w:sz w:val="20"/>
          <w:szCs w:val="20"/>
          <w:u w:val="single"/>
        </w:rPr>
      </w:pPr>
    </w:p>
    <w:p w:rsidR="00361A62" w:rsidRPr="009F565A" w:rsidRDefault="00361A62" w:rsidP="009F565A">
      <w:pPr>
        <w:jc w:val="both"/>
        <w:rPr>
          <w:rFonts w:ascii="Arial" w:hAnsi="Arial" w:cs="Arial"/>
          <w:b/>
          <w:sz w:val="20"/>
          <w:szCs w:val="20"/>
          <w:u w:val="single"/>
        </w:rPr>
      </w:pPr>
      <w:r w:rsidRPr="009F565A">
        <w:rPr>
          <w:rFonts w:ascii="Arial" w:hAnsi="Arial" w:cs="Arial"/>
          <w:b/>
          <w:sz w:val="20"/>
          <w:szCs w:val="20"/>
          <w:u w:val="single"/>
        </w:rPr>
        <w:t xml:space="preserve">QUESTION NO </w:t>
      </w:r>
      <w:r w:rsidR="00646276" w:rsidRPr="009F565A">
        <w:rPr>
          <w:rFonts w:ascii="Arial" w:hAnsi="Arial" w:cs="Arial"/>
          <w:b/>
          <w:sz w:val="20"/>
          <w:szCs w:val="20"/>
          <w:u w:val="single"/>
        </w:rPr>
        <w:t>1</w:t>
      </w:r>
      <w:r w:rsidR="001251E0" w:rsidRPr="009F565A">
        <w:rPr>
          <w:rFonts w:ascii="Arial" w:hAnsi="Arial" w:cs="Arial"/>
          <w:b/>
          <w:sz w:val="20"/>
          <w:szCs w:val="20"/>
          <w:u w:val="single"/>
        </w:rPr>
        <w:t>92</w:t>
      </w:r>
      <w:r w:rsidR="002C34BF" w:rsidRPr="009F565A">
        <w:rPr>
          <w:rFonts w:ascii="Arial" w:hAnsi="Arial" w:cs="Arial"/>
          <w:b/>
          <w:sz w:val="20"/>
          <w:szCs w:val="20"/>
          <w:u w:val="single"/>
        </w:rPr>
        <w:t>9</w:t>
      </w:r>
    </w:p>
    <w:p w:rsidR="00827C48" w:rsidRPr="009F565A" w:rsidRDefault="00827C48" w:rsidP="009F565A">
      <w:pPr>
        <w:jc w:val="both"/>
        <w:rPr>
          <w:rFonts w:ascii="Arial" w:hAnsi="Arial" w:cs="Arial"/>
          <w:b/>
          <w:sz w:val="20"/>
          <w:szCs w:val="20"/>
          <w:u w:val="single"/>
        </w:rPr>
      </w:pPr>
    </w:p>
    <w:p w:rsidR="00361A62" w:rsidRPr="009F565A" w:rsidRDefault="00361A62" w:rsidP="009F565A">
      <w:pPr>
        <w:jc w:val="both"/>
        <w:rPr>
          <w:rFonts w:ascii="Arial" w:hAnsi="Arial" w:cs="Arial"/>
          <w:b/>
          <w:sz w:val="20"/>
          <w:szCs w:val="20"/>
          <w:u w:val="single"/>
        </w:rPr>
      </w:pPr>
      <w:r w:rsidRPr="009F565A">
        <w:rPr>
          <w:rFonts w:ascii="Arial" w:hAnsi="Arial" w:cs="Arial"/>
          <w:b/>
          <w:sz w:val="20"/>
          <w:szCs w:val="20"/>
          <w:u w:val="single"/>
        </w:rPr>
        <w:t xml:space="preserve">DATE OF PUBLICATION IN INTERNAL QUESTION PAPER: </w:t>
      </w:r>
      <w:r w:rsidR="0053456A" w:rsidRPr="009F565A">
        <w:rPr>
          <w:rFonts w:ascii="Arial" w:hAnsi="Arial" w:cs="Arial"/>
          <w:b/>
          <w:sz w:val="20"/>
          <w:szCs w:val="20"/>
          <w:u w:val="single"/>
        </w:rPr>
        <w:t>19</w:t>
      </w:r>
      <w:r w:rsidR="007D3311" w:rsidRPr="009F565A">
        <w:rPr>
          <w:rFonts w:ascii="Arial" w:hAnsi="Arial" w:cs="Arial"/>
          <w:b/>
          <w:sz w:val="20"/>
          <w:szCs w:val="20"/>
          <w:u w:val="single"/>
        </w:rPr>
        <w:t xml:space="preserve"> MA</w:t>
      </w:r>
      <w:r w:rsidR="00D432E8" w:rsidRPr="009F565A">
        <w:rPr>
          <w:rFonts w:ascii="Arial" w:hAnsi="Arial" w:cs="Arial"/>
          <w:b/>
          <w:sz w:val="20"/>
          <w:szCs w:val="20"/>
          <w:u w:val="single"/>
        </w:rPr>
        <w:t>Y</w:t>
      </w:r>
      <w:r w:rsidR="00364F22" w:rsidRPr="009F565A">
        <w:rPr>
          <w:rFonts w:ascii="Arial" w:hAnsi="Arial" w:cs="Arial"/>
          <w:b/>
          <w:sz w:val="20"/>
          <w:szCs w:val="20"/>
          <w:u w:val="single"/>
        </w:rPr>
        <w:t xml:space="preserve"> 2023</w:t>
      </w:r>
    </w:p>
    <w:p w:rsidR="00361A62" w:rsidRPr="009F565A" w:rsidRDefault="00361A62" w:rsidP="009F565A">
      <w:pPr>
        <w:tabs>
          <w:tab w:val="left" w:pos="1418"/>
        </w:tabs>
        <w:jc w:val="both"/>
        <w:rPr>
          <w:rFonts w:ascii="Arial" w:hAnsi="Arial" w:cs="Arial"/>
          <w:b/>
          <w:sz w:val="20"/>
          <w:szCs w:val="20"/>
          <w:u w:val="single"/>
        </w:rPr>
      </w:pPr>
      <w:r w:rsidRPr="009F565A">
        <w:rPr>
          <w:rFonts w:ascii="Arial" w:hAnsi="Arial" w:cs="Arial"/>
          <w:b/>
          <w:sz w:val="20"/>
          <w:szCs w:val="20"/>
          <w:u w:val="single"/>
        </w:rPr>
        <w:t xml:space="preserve">(INTERNAL QUESTION PAPER NO. </w:t>
      </w:r>
      <w:r w:rsidR="0083385D" w:rsidRPr="009F565A">
        <w:rPr>
          <w:rFonts w:ascii="Arial" w:hAnsi="Arial" w:cs="Arial"/>
          <w:b/>
          <w:sz w:val="20"/>
          <w:szCs w:val="20"/>
          <w:u w:val="single"/>
        </w:rPr>
        <w:t>1</w:t>
      </w:r>
      <w:r w:rsidR="0053456A" w:rsidRPr="009F565A">
        <w:rPr>
          <w:rFonts w:ascii="Arial" w:hAnsi="Arial" w:cs="Arial"/>
          <w:b/>
          <w:sz w:val="20"/>
          <w:szCs w:val="20"/>
          <w:u w:val="single"/>
        </w:rPr>
        <w:t>8</w:t>
      </w:r>
      <w:r w:rsidRPr="009F565A">
        <w:rPr>
          <w:rFonts w:ascii="Arial" w:hAnsi="Arial" w:cs="Arial"/>
          <w:b/>
          <w:sz w:val="20"/>
          <w:szCs w:val="20"/>
          <w:u w:val="single"/>
        </w:rPr>
        <w:t>)</w:t>
      </w:r>
    </w:p>
    <w:p w:rsidR="00361A62" w:rsidRPr="009F565A" w:rsidRDefault="00361A62" w:rsidP="009F565A">
      <w:pPr>
        <w:rPr>
          <w:rFonts w:ascii="Arial" w:hAnsi="Arial" w:cs="Arial"/>
          <w:b/>
          <w:sz w:val="20"/>
          <w:szCs w:val="20"/>
          <w:u w:val="single"/>
        </w:rPr>
      </w:pPr>
    </w:p>
    <w:p w:rsidR="001251E0" w:rsidRPr="009F565A" w:rsidRDefault="001251E0" w:rsidP="009F565A">
      <w:pPr>
        <w:ind w:left="709" w:hanging="709"/>
        <w:jc w:val="both"/>
        <w:rPr>
          <w:rFonts w:ascii="Arial" w:hAnsi="Arial" w:cs="Arial"/>
          <w:b/>
          <w:bCs/>
          <w:sz w:val="20"/>
          <w:szCs w:val="20"/>
          <w:lang w:val="en-GB"/>
        </w:rPr>
      </w:pPr>
      <w:bookmarkStart w:id="0" w:name="_Hlk135305314"/>
      <w:r w:rsidRPr="009F565A">
        <w:rPr>
          <w:rFonts w:ascii="Arial" w:hAnsi="Arial" w:cs="Arial"/>
          <w:b/>
          <w:bCs/>
          <w:sz w:val="20"/>
          <w:szCs w:val="20"/>
          <w:lang w:val="en-GB"/>
        </w:rPr>
        <w:t>1929.</w:t>
      </w:r>
      <w:r w:rsidRPr="009F565A">
        <w:rPr>
          <w:rFonts w:ascii="Arial" w:hAnsi="Arial" w:cs="Arial"/>
          <w:b/>
          <w:bCs/>
          <w:sz w:val="20"/>
          <w:szCs w:val="20"/>
          <w:lang w:val="en-GB"/>
        </w:rPr>
        <w:tab/>
      </w:r>
      <w:bookmarkEnd w:id="0"/>
      <w:r w:rsidRPr="009F565A">
        <w:rPr>
          <w:rFonts w:ascii="Arial" w:hAnsi="Arial" w:cs="Arial"/>
          <w:b/>
          <w:bCs/>
          <w:sz w:val="20"/>
          <w:szCs w:val="20"/>
          <w:lang w:val="en-GB"/>
        </w:rPr>
        <w:t>Mr B S Madlingozi (EFF) to ask the Minister of Water and Sanitation</w:t>
      </w:r>
      <w:r w:rsidR="00FF6199" w:rsidRPr="009F565A">
        <w:rPr>
          <w:rFonts w:ascii="Arial" w:hAnsi="Arial" w:cs="Arial"/>
          <w:b/>
          <w:bCs/>
          <w:sz w:val="20"/>
          <w:szCs w:val="20"/>
          <w:lang w:val="en-GB"/>
        </w:rPr>
        <w:fldChar w:fldCharType="begin"/>
      </w:r>
      <w:r w:rsidRPr="009F565A">
        <w:rPr>
          <w:rFonts w:ascii="Arial" w:hAnsi="Arial" w:cs="Arial"/>
          <w:sz w:val="20"/>
          <w:szCs w:val="20"/>
        </w:rPr>
        <w:instrText xml:space="preserve"> XE "</w:instrText>
      </w:r>
      <w:r w:rsidRPr="009F565A">
        <w:rPr>
          <w:rFonts w:ascii="Arial" w:hAnsi="Arial" w:cs="Arial"/>
          <w:b/>
          <w:bCs/>
          <w:sz w:val="20"/>
          <w:szCs w:val="20"/>
        </w:rPr>
        <w:instrText>Minister of Water and Sanitation</w:instrText>
      </w:r>
      <w:r w:rsidRPr="009F565A">
        <w:rPr>
          <w:rFonts w:ascii="Arial" w:hAnsi="Arial" w:cs="Arial"/>
          <w:sz w:val="20"/>
          <w:szCs w:val="20"/>
        </w:rPr>
        <w:instrText xml:space="preserve">" </w:instrText>
      </w:r>
      <w:r w:rsidR="00FF6199" w:rsidRPr="009F565A">
        <w:rPr>
          <w:rFonts w:ascii="Arial" w:hAnsi="Arial" w:cs="Arial"/>
          <w:b/>
          <w:bCs/>
          <w:sz w:val="20"/>
          <w:szCs w:val="20"/>
          <w:lang w:val="en-GB"/>
        </w:rPr>
        <w:fldChar w:fldCharType="end"/>
      </w:r>
      <w:r w:rsidRPr="009F565A">
        <w:rPr>
          <w:rFonts w:ascii="Arial" w:hAnsi="Arial" w:cs="Arial"/>
          <w:b/>
          <w:bCs/>
          <w:sz w:val="20"/>
          <w:szCs w:val="20"/>
          <w:lang w:val="en-GB"/>
        </w:rPr>
        <w:t>:</w:t>
      </w:r>
    </w:p>
    <w:p w:rsidR="008C0F33" w:rsidRPr="009F565A" w:rsidRDefault="008C0F33" w:rsidP="009F565A">
      <w:pPr>
        <w:autoSpaceDE w:val="0"/>
        <w:autoSpaceDN w:val="0"/>
        <w:adjustRightInd w:val="0"/>
        <w:ind w:left="720"/>
        <w:jc w:val="both"/>
        <w:rPr>
          <w:rFonts w:ascii="Arial" w:hAnsi="Arial" w:cs="Arial"/>
          <w:b/>
          <w:color w:val="000000" w:themeColor="text1"/>
          <w:sz w:val="20"/>
          <w:szCs w:val="20"/>
          <w:lang w:val="en-GB"/>
        </w:rPr>
      </w:pPr>
      <w:r w:rsidRPr="009F565A">
        <w:rPr>
          <w:rFonts w:ascii="Arial" w:hAnsi="Arial" w:cs="Arial"/>
          <w:b/>
          <w:color w:val="000000" w:themeColor="text1"/>
          <w:sz w:val="20"/>
          <w:szCs w:val="20"/>
          <w:lang w:val="en-GB"/>
        </w:rPr>
        <w:t>QUESTION:</w:t>
      </w:r>
    </w:p>
    <w:p w:rsidR="00C4535E" w:rsidRPr="009F565A" w:rsidRDefault="001251E0" w:rsidP="009F565A">
      <w:pPr>
        <w:autoSpaceDE w:val="0"/>
        <w:autoSpaceDN w:val="0"/>
        <w:adjustRightInd w:val="0"/>
        <w:ind w:left="720"/>
        <w:jc w:val="both"/>
        <w:rPr>
          <w:rFonts w:ascii="Arial" w:hAnsi="Arial" w:cs="Arial"/>
          <w:b/>
          <w:bCs/>
          <w:color w:val="000000" w:themeColor="text1"/>
          <w:sz w:val="20"/>
          <w:szCs w:val="20"/>
          <w:lang w:val="en-GB"/>
        </w:rPr>
      </w:pPr>
      <w:r w:rsidRPr="009F565A">
        <w:rPr>
          <w:rFonts w:ascii="Arial" w:hAnsi="Arial" w:cs="Arial"/>
          <w:color w:val="000000" w:themeColor="text1"/>
          <w:sz w:val="20"/>
          <w:szCs w:val="20"/>
          <w:lang w:val="en-GB"/>
        </w:rPr>
        <w:t>What are the relevant details of the progress regarding the provision of po</w:t>
      </w:r>
      <w:r w:rsidR="00C4535E" w:rsidRPr="009F565A">
        <w:rPr>
          <w:rFonts w:ascii="Arial" w:hAnsi="Arial" w:cs="Arial"/>
          <w:color w:val="000000" w:themeColor="text1"/>
          <w:sz w:val="20"/>
          <w:szCs w:val="20"/>
          <w:lang w:val="en-GB"/>
        </w:rPr>
        <w:t>t</w:t>
      </w:r>
      <w:r w:rsidRPr="009F565A">
        <w:rPr>
          <w:rFonts w:ascii="Arial" w:hAnsi="Arial" w:cs="Arial"/>
          <w:color w:val="000000" w:themeColor="text1"/>
          <w:sz w:val="20"/>
          <w:szCs w:val="20"/>
          <w:lang w:val="en-GB"/>
        </w:rPr>
        <w:t>able water to the 24 villages across Mopani, that the officials of his department confirmed to the households that the delivery of potable water would happen after the oversight visit by the Portfolio Committee on Water and Sanitation to Mopani?</w:t>
      </w:r>
      <w:r w:rsidRPr="009F565A">
        <w:rPr>
          <w:rFonts w:ascii="Arial" w:hAnsi="Arial" w:cs="Arial"/>
          <w:b/>
          <w:bCs/>
          <w:color w:val="000000" w:themeColor="text1"/>
          <w:sz w:val="20"/>
          <w:szCs w:val="20"/>
          <w:lang w:val="en-GB"/>
        </w:rPr>
        <w:tab/>
      </w:r>
      <w:r w:rsidRPr="009F565A">
        <w:rPr>
          <w:rFonts w:ascii="Arial" w:hAnsi="Arial" w:cs="Arial"/>
          <w:b/>
          <w:bCs/>
          <w:color w:val="000000" w:themeColor="text1"/>
          <w:sz w:val="20"/>
          <w:szCs w:val="20"/>
          <w:lang w:val="en-GB"/>
        </w:rPr>
        <w:tab/>
      </w:r>
    </w:p>
    <w:p w:rsidR="00BB2414" w:rsidRPr="009F565A" w:rsidRDefault="001251E0" w:rsidP="009F565A">
      <w:pPr>
        <w:autoSpaceDE w:val="0"/>
        <w:autoSpaceDN w:val="0"/>
        <w:adjustRightInd w:val="0"/>
        <w:ind w:left="8640"/>
        <w:jc w:val="both"/>
        <w:rPr>
          <w:rFonts w:ascii="Arial" w:hAnsi="Arial" w:cs="Arial"/>
          <w:b/>
          <w:bCs/>
          <w:color w:val="000000" w:themeColor="text1"/>
          <w:sz w:val="20"/>
          <w:szCs w:val="20"/>
          <w:lang w:val="en-GB"/>
        </w:rPr>
      </w:pPr>
      <w:r w:rsidRPr="009F565A">
        <w:rPr>
          <w:rFonts w:ascii="Arial" w:hAnsi="Arial" w:cs="Arial"/>
          <w:bCs/>
          <w:color w:val="000000" w:themeColor="text1"/>
          <w:sz w:val="20"/>
          <w:szCs w:val="20"/>
          <w:lang w:val="en-GB"/>
        </w:rPr>
        <w:t>NW2192E</w:t>
      </w:r>
    </w:p>
    <w:p w:rsidR="00C4535E" w:rsidRPr="009F565A" w:rsidRDefault="00C4535E" w:rsidP="009F565A">
      <w:pPr>
        <w:jc w:val="center"/>
        <w:rPr>
          <w:rFonts w:ascii="Arial" w:hAnsi="Arial" w:cs="Arial"/>
          <w:b/>
          <w:sz w:val="20"/>
          <w:szCs w:val="20"/>
        </w:rPr>
      </w:pPr>
      <w:r w:rsidRPr="009F565A">
        <w:rPr>
          <w:rFonts w:ascii="Arial" w:eastAsia="Arial" w:hAnsi="Arial" w:cs="Arial"/>
          <w:sz w:val="20"/>
          <w:szCs w:val="20"/>
          <w:lang w:val="en-GB"/>
        </w:rPr>
        <w:t>---00O00---</w:t>
      </w:r>
    </w:p>
    <w:p w:rsidR="00361A62" w:rsidRPr="009F565A" w:rsidRDefault="00361A62" w:rsidP="009F565A">
      <w:pPr>
        <w:ind w:firstLine="720"/>
        <w:rPr>
          <w:rFonts w:ascii="Arial" w:hAnsi="Arial" w:cs="Arial"/>
          <w:sz w:val="20"/>
          <w:szCs w:val="20"/>
        </w:rPr>
      </w:pPr>
      <w:r w:rsidRPr="009F565A">
        <w:rPr>
          <w:rFonts w:ascii="Arial" w:hAnsi="Arial" w:cs="Arial"/>
          <w:b/>
          <w:sz w:val="20"/>
          <w:szCs w:val="20"/>
        </w:rPr>
        <w:t xml:space="preserve">MINISTER OF WATER AND SANITATION </w:t>
      </w:r>
    </w:p>
    <w:p w:rsidR="00C4535E" w:rsidRPr="009F565A" w:rsidRDefault="00C4535E" w:rsidP="009F565A">
      <w:pPr>
        <w:autoSpaceDE w:val="0"/>
        <w:autoSpaceDN w:val="0"/>
        <w:adjustRightInd w:val="0"/>
        <w:ind w:left="720"/>
        <w:jc w:val="both"/>
        <w:rPr>
          <w:rFonts w:ascii="Arial" w:hAnsi="Arial" w:cs="Arial"/>
          <w:sz w:val="20"/>
          <w:szCs w:val="20"/>
        </w:rPr>
      </w:pPr>
      <w:r w:rsidRPr="009F565A">
        <w:rPr>
          <w:rFonts w:ascii="Arial" w:hAnsi="Arial" w:cs="Arial"/>
          <w:bCs/>
          <w:color w:val="000000" w:themeColor="text1"/>
          <w:sz w:val="20"/>
          <w:szCs w:val="20"/>
          <w:lang w:val="en-GB"/>
        </w:rPr>
        <w:t xml:space="preserve">To date, </w:t>
      </w:r>
      <w:r w:rsidRPr="009F565A">
        <w:rPr>
          <w:rFonts w:ascii="Arial" w:hAnsi="Arial" w:cs="Arial"/>
          <w:sz w:val="20"/>
          <w:szCs w:val="20"/>
        </w:rPr>
        <w:t>26 out of 37 appointments of contractors have been concluded by the Implementing Agent of the project, the Mopani District Municipality. Progress is indicated in the table below:</w:t>
      </w:r>
    </w:p>
    <w:tbl>
      <w:tblPr>
        <w:tblStyle w:val="TableGrid"/>
        <w:tblW w:w="0" w:type="auto"/>
        <w:tblInd w:w="846" w:type="dxa"/>
        <w:tblLook w:val="04A0"/>
      </w:tblPr>
      <w:tblGrid>
        <w:gridCol w:w="850"/>
        <w:gridCol w:w="5826"/>
        <w:gridCol w:w="2227"/>
      </w:tblGrid>
      <w:tr w:rsidR="00C4535E" w:rsidRPr="009F565A" w:rsidTr="00C4535E">
        <w:trPr>
          <w:tblHeader/>
        </w:trPr>
        <w:tc>
          <w:tcPr>
            <w:tcW w:w="850" w:type="dxa"/>
          </w:tcPr>
          <w:p w:rsidR="00C4535E" w:rsidRPr="009F565A" w:rsidRDefault="00C4535E" w:rsidP="009F565A">
            <w:pPr>
              <w:jc w:val="center"/>
              <w:rPr>
                <w:rFonts w:ascii="Arial" w:hAnsi="Arial" w:cs="Arial"/>
                <w:b/>
                <w:bCs/>
                <w:sz w:val="20"/>
                <w:szCs w:val="20"/>
              </w:rPr>
            </w:pPr>
            <w:r w:rsidRPr="009F565A">
              <w:rPr>
                <w:rFonts w:ascii="Arial" w:hAnsi="Arial" w:cs="Arial"/>
                <w:b/>
                <w:bCs/>
                <w:sz w:val="20"/>
                <w:szCs w:val="20"/>
              </w:rPr>
              <w:t>ITEM</w:t>
            </w:r>
          </w:p>
        </w:tc>
        <w:tc>
          <w:tcPr>
            <w:tcW w:w="5826" w:type="dxa"/>
          </w:tcPr>
          <w:p w:rsidR="00C4535E" w:rsidRPr="009F565A" w:rsidRDefault="00C4535E" w:rsidP="009F565A">
            <w:pPr>
              <w:jc w:val="center"/>
              <w:rPr>
                <w:rFonts w:ascii="Arial" w:hAnsi="Arial" w:cs="Arial"/>
                <w:b/>
                <w:bCs/>
                <w:sz w:val="20"/>
                <w:szCs w:val="20"/>
              </w:rPr>
            </w:pPr>
            <w:r w:rsidRPr="009F565A">
              <w:rPr>
                <w:rFonts w:ascii="Arial" w:hAnsi="Arial" w:cs="Arial"/>
                <w:b/>
                <w:bCs/>
                <w:sz w:val="20"/>
                <w:szCs w:val="20"/>
              </w:rPr>
              <w:t>VILLAGE NAME - PROJECT</w:t>
            </w:r>
          </w:p>
        </w:tc>
        <w:tc>
          <w:tcPr>
            <w:tcW w:w="2227" w:type="dxa"/>
          </w:tcPr>
          <w:p w:rsidR="00C4535E" w:rsidRPr="009F565A" w:rsidRDefault="00C4535E" w:rsidP="009F565A">
            <w:pPr>
              <w:jc w:val="center"/>
              <w:rPr>
                <w:rFonts w:ascii="Arial" w:hAnsi="Arial" w:cs="Arial"/>
                <w:b/>
                <w:bCs/>
                <w:sz w:val="20"/>
                <w:szCs w:val="20"/>
              </w:rPr>
            </w:pPr>
            <w:r w:rsidRPr="009F565A">
              <w:rPr>
                <w:rFonts w:ascii="Arial" w:hAnsi="Arial" w:cs="Arial"/>
                <w:b/>
                <w:bCs/>
                <w:sz w:val="20"/>
                <w:szCs w:val="20"/>
              </w:rPr>
              <w:t>PROGRESS</w:t>
            </w:r>
          </w:p>
        </w:tc>
      </w:tr>
      <w:tr w:rsidR="00C4535E" w:rsidRPr="009F565A" w:rsidTr="00722047">
        <w:tc>
          <w:tcPr>
            <w:tcW w:w="850"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1</w:t>
            </w:r>
          </w:p>
        </w:tc>
        <w:tc>
          <w:tcPr>
            <w:tcW w:w="5826"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 xml:space="preserve">Bambeni Reticulation – Pipeline D </w:t>
            </w:r>
          </w:p>
        </w:tc>
        <w:tc>
          <w:tcPr>
            <w:tcW w:w="2227" w:type="dxa"/>
          </w:tcPr>
          <w:p w:rsidR="00C4535E" w:rsidRPr="009F565A" w:rsidRDefault="00C4535E" w:rsidP="009F565A">
            <w:pPr>
              <w:jc w:val="center"/>
              <w:rPr>
                <w:rFonts w:ascii="Arial" w:hAnsi="Arial" w:cs="Arial"/>
                <w:sz w:val="20"/>
                <w:szCs w:val="20"/>
              </w:rPr>
            </w:pPr>
            <w:r w:rsidRPr="009F565A">
              <w:rPr>
                <w:rFonts w:ascii="Arial" w:hAnsi="Arial" w:cs="Arial"/>
                <w:sz w:val="20"/>
                <w:szCs w:val="20"/>
              </w:rPr>
              <w:t>75%</w:t>
            </w:r>
          </w:p>
        </w:tc>
      </w:tr>
      <w:tr w:rsidR="00C4535E" w:rsidRPr="009F565A" w:rsidTr="00722047">
        <w:tc>
          <w:tcPr>
            <w:tcW w:w="850"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2</w:t>
            </w:r>
          </w:p>
        </w:tc>
        <w:tc>
          <w:tcPr>
            <w:tcW w:w="5826"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Homu 14A Reticulation – Pipeline B</w:t>
            </w:r>
          </w:p>
        </w:tc>
        <w:tc>
          <w:tcPr>
            <w:tcW w:w="2227" w:type="dxa"/>
          </w:tcPr>
          <w:p w:rsidR="00C4535E" w:rsidRPr="009F565A" w:rsidRDefault="00C4535E" w:rsidP="009F565A">
            <w:pPr>
              <w:jc w:val="center"/>
              <w:rPr>
                <w:rFonts w:ascii="Arial" w:hAnsi="Arial" w:cs="Arial"/>
                <w:sz w:val="20"/>
                <w:szCs w:val="20"/>
              </w:rPr>
            </w:pPr>
            <w:r w:rsidRPr="009F565A">
              <w:rPr>
                <w:rFonts w:ascii="Arial" w:hAnsi="Arial" w:cs="Arial"/>
                <w:sz w:val="20"/>
                <w:szCs w:val="20"/>
              </w:rPr>
              <w:t>47%</w:t>
            </w:r>
          </w:p>
        </w:tc>
      </w:tr>
      <w:tr w:rsidR="00C4535E" w:rsidRPr="009F565A" w:rsidTr="00722047">
        <w:tc>
          <w:tcPr>
            <w:tcW w:w="850"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3</w:t>
            </w:r>
          </w:p>
        </w:tc>
        <w:tc>
          <w:tcPr>
            <w:tcW w:w="5826"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Ngove Reticulation Contract B – Pipeline D</w:t>
            </w:r>
          </w:p>
        </w:tc>
        <w:tc>
          <w:tcPr>
            <w:tcW w:w="2227" w:type="dxa"/>
          </w:tcPr>
          <w:p w:rsidR="00C4535E" w:rsidRPr="009F565A" w:rsidRDefault="00C4535E" w:rsidP="009F565A">
            <w:pPr>
              <w:jc w:val="center"/>
              <w:rPr>
                <w:rFonts w:ascii="Arial" w:hAnsi="Arial" w:cs="Arial"/>
                <w:sz w:val="20"/>
                <w:szCs w:val="20"/>
              </w:rPr>
            </w:pPr>
            <w:r w:rsidRPr="009F565A">
              <w:rPr>
                <w:rFonts w:ascii="Arial" w:hAnsi="Arial" w:cs="Arial"/>
                <w:sz w:val="20"/>
                <w:szCs w:val="20"/>
              </w:rPr>
              <w:t>43%</w:t>
            </w:r>
          </w:p>
        </w:tc>
      </w:tr>
      <w:tr w:rsidR="00C4535E" w:rsidRPr="009F565A" w:rsidTr="00722047">
        <w:tc>
          <w:tcPr>
            <w:tcW w:w="850"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4</w:t>
            </w:r>
          </w:p>
        </w:tc>
        <w:tc>
          <w:tcPr>
            <w:tcW w:w="5826"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Skhunyani Reticulation Contract B – Pipeline D2</w:t>
            </w:r>
          </w:p>
        </w:tc>
        <w:tc>
          <w:tcPr>
            <w:tcW w:w="2227" w:type="dxa"/>
          </w:tcPr>
          <w:p w:rsidR="00C4535E" w:rsidRPr="009F565A" w:rsidRDefault="00C4535E" w:rsidP="009F565A">
            <w:pPr>
              <w:jc w:val="center"/>
              <w:rPr>
                <w:rFonts w:ascii="Arial" w:hAnsi="Arial" w:cs="Arial"/>
                <w:sz w:val="20"/>
                <w:szCs w:val="20"/>
              </w:rPr>
            </w:pPr>
            <w:r w:rsidRPr="009F565A">
              <w:rPr>
                <w:rFonts w:ascii="Arial" w:hAnsi="Arial" w:cs="Arial"/>
                <w:sz w:val="20"/>
                <w:szCs w:val="20"/>
              </w:rPr>
              <w:t>05%</w:t>
            </w:r>
          </w:p>
        </w:tc>
      </w:tr>
      <w:tr w:rsidR="00C4535E" w:rsidRPr="009F565A" w:rsidTr="00722047">
        <w:tc>
          <w:tcPr>
            <w:tcW w:w="850"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5</w:t>
            </w:r>
          </w:p>
        </w:tc>
        <w:tc>
          <w:tcPr>
            <w:tcW w:w="5826"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Bode Reticulation Contract B – Pipeline D2</w:t>
            </w:r>
          </w:p>
        </w:tc>
        <w:tc>
          <w:tcPr>
            <w:tcW w:w="2227" w:type="dxa"/>
          </w:tcPr>
          <w:p w:rsidR="00C4535E" w:rsidRPr="009F565A" w:rsidRDefault="00C4535E" w:rsidP="009F565A">
            <w:pPr>
              <w:jc w:val="center"/>
              <w:rPr>
                <w:rFonts w:ascii="Arial" w:hAnsi="Arial" w:cs="Arial"/>
                <w:sz w:val="20"/>
                <w:szCs w:val="20"/>
              </w:rPr>
            </w:pPr>
            <w:r w:rsidRPr="009F565A">
              <w:rPr>
                <w:rFonts w:ascii="Arial" w:hAnsi="Arial" w:cs="Arial"/>
                <w:sz w:val="20"/>
                <w:szCs w:val="20"/>
              </w:rPr>
              <w:t>06%</w:t>
            </w:r>
          </w:p>
        </w:tc>
      </w:tr>
      <w:tr w:rsidR="00C4535E" w:rsidRPr="009F565A" w:rsidTr="00722047">
        <w:tc>
          <w:tcPr>
            <w:tcW w:w="850"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6</w:t>
            </w:r>
          </w:p>
        </w:tc>
        <w:tc>
          <w:tcPr>
            <w:tcW w:w="5826"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Makoxa Reticulation Contract A – Pipeline F1</w:t>
            </w:r>
          </w:p>
        </w:tc>
        <w:tc>
          <w:tcPr>
            <w:tcW w:w="2227" w:type="dxa"/>
          </w:tcPr>
          <w:p w:rsidR="00C4535E" w:rsidRPr="009F565A" w:rsidRDefault="00C4535E" w:rsidP="009F565A">
            <w:pPr>
              <w:jc w:val="center"/>
              <w:rPr>
                <w:rFonts w:ascii="Arial" w:hAnsi="Arial" w:cs="Arial"/>
                <w:sz w:val="20"/>
                <w:szCs w:val="20"/>
              </w:rPr>
            </w:pPr>
            <w:r w:rsidRPr="009F565A">
              <w:rPr>
                <w:rFonts w:ascii="Arial" w:hAnsi="Arial" w:cs="Arial"/>
                <w:sz w:val="20"/>
                <w:szCs w:val="20"/>
              </w:rPr>
              <w:t>35%</w:t>
            </w:r>
          </w:p>
        </w:tc>
      </w:tr>
      <w:tr w:rsidR="00C4535E" w:rsidRPr="009F565A" w:rsidTr="00722047">
        <w:tc>
          <w:tcPr>
            <w:tcW w:w="850"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7</w:t>
            </w:r>
          </w:p>
        </w:tc>
        <w:tc>
          <w:tcPr>
            <w:tcW w:w="5826"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Maswanganyi Reticulation Contract A – Pipeline D2</w:t>
            </w:r>
          </w:p>
        </w:tc>
        <w:tc>
          <w:tcPr>
            <w:tcW w:w="2227" w:type="dxa"/>
          </w:tcPr>
          <w:p w:rsidR="00C4535E" w:rsidRPr="009F565A" w:rsidRDefault="00C4535E" w:rsidP="009F565A">
            <w:pPr>
              <w:jc w:val="center"/>
              <w:rPr>
                <w:rFonts w:ascii="Arial" w:hAnsi="Arial" w:cs="Arial"/>
                <w:sz w:val="20"/>
                <w:szCs w:val="20"/>
              </w:rPr>
            </w:pPr>
            <w:r w:rsidRPr="009F565A">
              <w:rPr>
                <w:rFonts w:ascii="Arial" w:hAnsi="Arial" w:cs="Arial"/>
                <w:sz w:val="20"/>
                <w:szCs w:val="20"/>
              </w:rPr>
              <w:t>02%</w:t>
            </w:r>
          </w:p>
        </w:tc>
      </w:tr>
      <w:tr w:rsidR="00C4535E" w:rsidRPr="009F565A" w:rsidTr="00722047">
        <w:tc>
          <w:tcPr>
            <w:tcW w:w="850"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8</w:t>
            </w:r>
          </w:p>
        </w:tc>
        <w:tc>
          <w:tcPr>
            <w:tcW w:w="5826"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Kamninginisi Block 2 Reticulation – Pipeline F2</w:t>
            </w:r>
          </w:p>
        </w:tc>
        <w:tc>
          <w:tcPr>
            <w:tcW w:w="2227" w:type="dxa"/>
          </w:tcPr>
          <w:p w:rsidR="00C4535E" w:rsidRPr="009F565A" w:rsidRDefault="00C4535E" w:rsidP="009F565A">
            <w:pPr>
              <w:jc w:val="center"/>
              <w:rPr>
                <w:rFonts w:ascii="Arial" w:hAnsi="Arial" w:cs="Arial"/>
                <w:sz w:val="20"/>
                <w:szCs w:val="20"/>
              </w:rPr>
            </w:pPr>
            <w:r w:rsidRPr="009F565A">
              <w:rPr>
                <w:rFonts w:ascii="Arial" w:hAnsi="Arial" w:cs="Arial"/>
                <w:sz w:val="20"/>
                <w:szCs w:val="20"/>
              </w:rPr>
              <w:t>05%</w:t>
            </w:r>
          </w:p>
        </w:tc>
      </w:tr>
      <w:tr w:rsidR="00C4535E" w:rsidRPr="009F565A" w:rsidTr="00722047">
        <w:tc>
          <w:tcPr>
            <w:tcW w:w="850"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9</w:t>
            </w:r>
          </w:p>
        </w:tc>
        <w:tc>
          <w:tcPr>
            <w:tcW w:w="5826"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Muyexe Reticulation – Pipeline F2</w:t>
            </w:r>
          </w:p>
        </w:tc>
        <w:tc>
          <w:tcPr>
            <w:tcW w:w="2227" w:type="dxa"/>
          </w:tcPr>
          <w:p w:rsidR="00C4535E" w:rsidRPr="009F565A" w:rsidRDefault="00C4535E" w:rsidP="009F565A">
            <w:pPr>
              <w:jc w:val="center"/>
              <w:rPr>
                <w:rFonts w:ascii="Arial" w:hAnsi="Arial" w:cs="Arial"/>
                <w:sz w:val="20"/>
                <w:szCs w:val="20"/>
              </w:rPr>
            </w:pPr>
            <w:r w:rsidRPr="009F565A">
              <w:rPr>
                <w:rFonts w:ascii="Arial" w:hAnsi="Arial" w:cs="Arial"/>
                <w:sz w:val="20"/>
                <w:szCs w:val="20"/>
              </w:rPr>
              <w:t>24%</w:t>
            </w:r>
          </w:p>
        </w:tc>
      </w:tr>
      <w:tr w:rsidR="00C4535E" w:rsidRPr="009F565A" w:rsidTr="00722047">
        <w:tc>
          <w:tcPr>
            <w:tcW w:w="850"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10</w:t>
            </w:r>
          </w:p>
        </w:tc>
        <w:tc>
          <w:tcPr>
            <w:tcW w:w="5826"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Dzingidzingi Reticulation – Pipeline D2</w:t>
            </w:r>
          </w:p>
        </w:tc>
        <w:tc>
          <w:tcPr>
            <w:tcW w:w="2227" w:type="dxa"/>
          </w:tcPr>
          <w:p w:rsidR="00C4535E" w:rsidRPr="009F565A" w:rsidRDefault="00C4535E" w:rsidP="009F565A">
            <w:pPr>
              <w:jc w:val="center"/>
              <w:rPr>
                <w:rFonts w:ascii="Arial" w:hAnsi="Arial" w:cs="Arial"/>
                <w:sz w:val="20"/>
                <w:szCs w:val="20"/>
              </w:rPr>
            </w:pPr>
            <w:r w:rsidRPr="009F565A">
              <w:rPr>
                <w:rFonts w:ascii="Arial" w:hAnsi="Arial" w:cs="Arial"/>
                <w:sz w:val="20"/>
                <w:szCs w:val="20"/>
              </w:rPr>
              <w:t>05%</w:t>
            </w:r>
          </w:p>
        </w:tc>
      </w:tr>
      <w:tr w:rsidR="00C4535E" w:rsidRPr="009F565A" w:rsidTr="00722047">
        <w:tc>
          <w:tcPr>
            <w:tcW w:w="850"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11</w:t>
            </w:r>
          </w:p>
        </w:tc>
        <w:tc>
          <w:tcPr>
            <w:tcW w:w="5826"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Xikukwane Reticulation Contract C – Pipeline F1</w:t>
            </w:r>
          </w:p>
        </w:tc>
        <w:tc>
          <w:tcPr>
            <w:tcW w:w="2227" w:type="dxa"/>
          </w:tcPr>
          <w:p w:rsidR="00C4535E" w:rsidRPr="009F565A" w:rsidRDefault="002558C3" w:rsidP="009F565A">
            <w:pPr>
              <w:jc w:val="center"/>
              <w:rPr>
                <w:rFonts w:ascii="Arial" w:hAnsi="Arial" w:cs="Arial"/>
                <w:sz w:val="20"/>
                <w:szCs w:val="20"/>
              </w:rPr>
            </w:pPr>
            <w:r w:rsidRPr="009F565A">
              <w:rPr>
                <w:rFonts w:ascii="Arial" w:hAnsi="Arial" w:cs="Arial"/>
                <w:sz w:val="20"/>
                <w:szCs w:val="20"/>
              </w:rPr>
              <w:t>Site establishment</w:t>
            </w:r>
          </w:p>
        </w:tc>
      </w:tr>
      <w:tr w:rsidR="00C4535E" w:rsidRPr="009F565A" w:rsidTr="00722047">
        <w:tc>
          <w:tcPr>
            <w:tcW w:w="850"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12</w:t>
            </w:r>
          </w:p>
        </w:tc>
        <w:tc>
          <w:tcPr>
            <w:tcW w:w="5826"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Mhlaba Willem Reticulation – Pipeline F2</w:t>
            </w:r>
          </w:p>
        </w:tc>
        <w:tc>
          <w:tcPr>
            <w:tcW w:w="2227" w:type="dxa"/>
          </w:tcPr>
          <w:p w:rsidR="00C4535E" w:rsidRPr="009F565A" w:rsidRDefault="00C4535E" w:rsidP="009F565A">
            <w:pPr>
              <w:jc w:val="center"/>
              <w:rPr>
                <w:rFonts w:ascii="Arial" w:hAnsi="Arial" w:cs="Arial"/>
                <w:sz w:val="20"/>
                <w:szCs w:val="20"/>
              </w:rPr>
            </w:pPr>
            <w:r w:rsidRPr="009F565A">
              <w:rPr>
                <w:rFonts w:ascii="Arial" w:hAnsi="Arial" w:cs="Arial"/>
                <w:sz w:val="20"/>
                <w:szCs w:val="20"/>
              </w:rPr>
              <w:t>25%</w:t>
            </w:r>
          </w:p>
        </w:tc>
      </w:tr>
      <w:tr w:rsidR="00C4535E" w:rsidRPr="009F565A" w:rsidTr="00722047">
        <w:tc>
          <w:tcPr>
            <w:tcW w:w="850"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13</w:t>
            </w:r>
          </w:p>
        </w:tc>
        <w:tc>
          <w:tcPr>
            <w:tcW w:w="5826"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Risinga View Reticulation Contract A – Pipeline F1</w:t>
            </w:r>
          </w:p>
        </w:tc>
        <w:tc>
          <w:tcPr>
            <w:tcW w:w="2227" w:type="dxa"/>
          </w:tcPr>
          <w:p w:rsidR="00C4535E" w:rsidRPr="009F565A" w:rsidRDefault="00C4535E" w:rsidP="009F565A">
            <w:pPr>
              <w:jc w:val="center"/>
              <w:rPr>
                <w:rFonts w:ascii="Arial" w:hAnsi="Arial" w:cs="Arial"/>
                <w:sz w:val="20"/>
                <w:szCs w:val="20"/>
              </w:rPr>
            </w:pPr>
            <w:r w:rsidRPr="009F565A">
              <w:rPr>
                <w:rFonts w:ascii="Arial" w:hAnsi="Arial" w:cs="Arial"/>
                <w:sz w:val="20"/>
                <w:szCs w:val="20"/>
              </w:rPr>
              <w:t>05%</w:t>
            </w:r>
          </w:p>
        </w:tc>
      </w:tr>
      <w:tr w:rsidR="00C4535E" w:rsidRPr="009F565A" w:rsidTr="00722047">
        <w:tc>
          <w:tcPr>
            <w:tcW w:w="850"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14</w:t>
            </w:r>
          </w:p>
        </w:tc>
        <w:tc>
          <w:tcPr>
            <w:tcW w:w="5826"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Nwakhuwani Reticulation – Pipeline B</w:t>
            </w:r>
          </w:p>
        </w:tc>
        <w:tc>
          <w:tcPr>
            <w:tcW w:w="2227" w:type="dxa"/>
          </w:tcPr>
          <w:p w:rsidR="00C4535E" w:rsidRPr="009F565A" w:rsidRDefault="00C4535E" w:rsidP="009F565A">
            <w:pPr>
              <w:jc w:val="center"/>
              <w:rPr>
                <w:rFonts w:ascii="Arial" w:hAnsi="Arial" w:cs="Arial"/>
                <w:sz w:val="20"/>
                <w:szCs w:val="20"/>
              </w:rPr>
            </w:pPr>
            <w:r w:rsidRPr="009F565A">
              <w:rPr>
                <w:rFonts w:ascii="Arial" w:hAnsi="Arial" w:cs="Arial"/>
                <w:sz w:val="20"/>
                <w:szCs w:val="20"/>
              </w:rPr>
              <w:t>05%</w:t>
            </w:r>
          </w:p>
        </w:tc>
      </w:tr>
      <w:tr w:rsidR="00C4535E" w:rsidRPr="009F565A" w:rsidTr="00722047">
        <w:tc>
          <w:tcPr>
            <w:tcW w:w="850"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15</w:t>
            </w:r>
          </w:p>
        </w:tc>
        <w:tc>
          <w:tcPr>
            <w:tcW w:w="5826"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Makoxa Reticulation Contract B – Pipeline F1</w:t>
            </w:r>
          </w:p>
        </w:tc>
        <w:tc>
          <w:tcPr>
            <w:tcW w:w="2227" w:type="dxa"/>
          </w:tcPr>
          <w:p w:rsidR="00C4535E" w:rsidRPr="009F565A" w:rsidRDefault="00C4535E" w:rsidP="009F565A">
            <w:pPr>
              <w:jc w:val="center"/>
              <w:rPr>
                <w:rFonts w:ascii="Arial" w:hAnsi="Arial" w:cs="Arial"/>
                <w:sz w:val="20"/>
                <w:szCs w:val="20"/>
              </w:rPr>
            </w:pPr>
            <w:r w:rsidRPr="009F565A">
              <w:rPr>
                <w:rFonts w:ascii="Arial" w:hAnsi="Arial" w:cs="Arial"/>
                <w:sz w:val="20"/>
                <w:szCs w:val="20"/>
              </w:rPr>
              <w:t>05%</w:t>
            </w:r>
          </w:p>
        </w:tc>
      </w:tr>
      <w:tr w:rsidR="00C4535E" w:rsidRPr="009F565A" w:rsidTr="00722047">
        <w:tc>
          <w:tcPr>
            <w:tcW w:w="850"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16</w:t>
            </w:r>
          </w:p>
        </w:tc>
        <w:tc>
          <w:tcPr>
            <w:tcW w:w="5826"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Gawula Reticulation – Pipeline A</w:t>
            </w:r>
          </w:p>
        </w:tc>
        <w:tc>
          <w:tcPr>
            <w:tcW w:w="2227" w:type="dxa"/>
          </w:tcPr>
          <w:p w:rsidR="00C4535E" w:rsidRPr="009F565A" w:rsidRDefault="00C4535E" w:rsidP="009F565A">
            <w:pPr>
              <w:jc w:val="center"/>
              <w:rPr>
                <w:rFonts w:ascii="Arial" w:hAnsi="Arial" w:cs="Arial"/>
                <w:sz w:val="20"/>
                <w:szCs w:val="20"/>
              </w:rPr>
            </w:pPr>
            <w:r w:rsidRPr="009F565A">
              <w:rPr>
                <w:rFonts w:ascii="Arial" w:hAnsi="Arial" w:cs="Arial"/>
                <w:sz w:val="20"/>
                <w:szCs w:val="20"/>
              </w:rPr>
              <w:t>05%</w:t>
            </w:r>
          </w:p>
        </w:tc>
      </w:tr>
      <w:tr w:rsidR="00C4535E" w:rsidRPr="009F565A" w:rsidTr="00722047">
        <w:tc>
          <w:tcPr>
            <w:tcW w:w="850"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17</w:t>
            </w:r>
          </w:p>
        </w:tc>
        <w:tc>
          <w:tcPr>
            <w:tcW w:w="5826"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Vuhehli Reticulation – Pipeline B</w:t>
            </w:r>
          </w:p>
        </w:tc>
        <w:tc>
          <w:tcPr>
            <w:tcW w:w="2227" w:type="dxa"/>
          </w:tcPr>
          <w:p w:rsidR="00C4535E" w:rsidRPr="009F565A" w:rsidRDefault="00C4535E" w:rsidP="009F565A">
            <w:pPr>
              <w:jc w:val="center"/>
              <w:rPr>
                <w:rFonts w:ascii="Arial" w:hAnsi="Arial" w:cs="Arial"/>
                <w:sz w:val="20"/>
                <w:szCs w:val="20"/>
              </w:rPr>
            </w:pPr>
            <w:r w:rsidRPr="009F565A">
              <w:rPr>
                <w:rFonts w:ascii="Arial" w:hAnsi="Arial" w:cs="Arial"/>
                <w:sz w:val="20"/>
                <w:szCs w:val="20"/>
              </w:rPr>
              <w:t>04%</w:t>
            </w:r>
          </w:p>
        </w:tc>
      </w:tr>
      <w:tr w:rsidR="00C4535E" w:rsidRPr="009F565A" w:rsidTr="00722047">
        <w:tc>
          <w:tcPr>
            <w:tcW w:w="850"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18</w:t>
            </w:r>
          </w:p>
        </w:tc>
        <w:tc>
          <w:tcPr>
            <w:tcW w:w="5826"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Homu 14 B – Pipeline B</w:t>
            </w:r>
          </w:p>
        </w:tc>
        <w:tc>
          <w:tcPr>
            <w:tcW w:w="2227" w:type="dxa"/>
          </w:tcPr>
          <w:p w:rsidR="00C4535E" w:rsidRPr="009F565A" w:rsidRDefault="00C4535E" w:rsidP="009F565A">
            <w:pPr>
              <w:jc w:val="center"/>
              <w:rPr>
                <w:rFonts w:ascii="Arial" w:hAnsi="Arial" w:cs="Arial"/>
                <w:sz w:val="20"/>
                <w:szCs w:val="20"/>
              </w:rPr>
            </w:pPr>
            <w:r w:rsidRPr="009F565A">
              <w:rPr>
                <w:rFonts w:ascii="Arial" w:hAnsi="Arial" w:cs="Arial"/>
                <w:sz w:val="20"/>
                <w:szCs w:val="20"/>
              </w:rPr>
              <w:t>03%</w:t>
            </w:r>
          </w:p>
        </w:tc>
      </w:tr>
      <w:tr w:rsidR="00C4535E" w:rsidRPr="009F565A" w:rsidTr="00722047">
        <w:tc>
          <w:tcPr>
            <w:tcW w:w="850"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19</w:t>
            </w:r>
          </w:p>
        </w:tc>
        <w:tc>
          <w:tcPr>
            <w:tcW w:w="5826"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Muyexe Reticulation Contract B – Pipeline F2</w:t>
            </w:r>
          </w:p>
        </w:tc>
        <w:tc>
          <w:tcPr>
            <w:tcW w:w="2227" w:type="dxa"/>
          </w:tcPr>
          <w:p w:rsidR="00C4535E" w:rsidRPr="009F565A" w:rsidRDefault="00C4535E" w:rsidP="009F565A">
            <w:pPr>
              <w:jc w:val="center"/>
              <w:rPr>
                <w:rFonts w:ascii="Arial" w:hAnsi="Arial" w:cs="Arial"/>
                <w:sz w:val="20"/>
                <w:szCs w:val="20"/>
              </w:rPr>
            </w:pPr>
            <w:r w:rsidRPr="009F565A">
              <w:rPr>
                <w:rFonts w:ascii="Arial" w:hAnsi="Arial" w:cs="Arial"/>
                <w:sz w:val="20"/>
                <w:szCs w:val="20"/>
              </w:rPr>
              <w:t>05%</w:t>
            </w:r>
          </w:p>
        </w:tc>
      </w:tr>
      <w:tr w:rsidR="00C4535E" w:rsidRPr="009F565A" w:rsidTr="00722047">
        <w:tc>
          <w:tcPr>
            <w:tcW w:w="850"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20</w:t>
            </w:r>
          </w:p>
        </w:tc>
        <w:tc>
          <w:tcPr>
            <w:tcW w:w="5826"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Mageva Reticulation Contract A -Pipeline D</w:t>
            </w:r>
          </w:p>
        </w:tc>
        <w:tc>
          <w:tcPr>
            <w:tcW w:w="2227" w:type="dxa"/>
          </w:tcPr>
          <w:p w:rsidR="00C4535E" w:rsidRPr="009F565A" w:rsidRDefault="00C4535E" w:rsidP="009F565A">
            <w:pPr>
              <w:jc w:val="center"/>
              <w:rPr>
                <w:rFonts w:ascii="Arial" w:hAnsi="Arial" w:cs="Arial"/>
                <w:sz w:val="20"/>
                <w:szCs w:val="20"/>
              </w:rPr>
            </w:pPr>
            <w:r w:rsidRPr="009F565A">
              <w:rPr>
                <w:rFonts w:ascii="Arial" w:hAnsi="Arial" w:cs="Arial"/>
                <w:sz w:val="20"/>
                <w:szCs w:val="20"/>
              </w:rPr>
              <w:t>05%</w:t>
            </w:r>
          </w:p>
        </w:tc>
      </w:tr>
      <w:tr w:rsidR="00C4535E" w:rsidRPr="009F565A" w:rsidTr="00722047">
        <w:tc>
          <w:tcPr>
            <w:tcW w:w="850"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21</w:t>
            </w:r>
          </w:p>
        </w:tc>
        <w:tc>
          <w:tcPr>
            <w:tcW w:w="5826"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Mahlathi Reticulation – Pipeline A</w:t>
            </w:r>
          </w:p>
        </w:tc>
        <w:tc>
          <w:tcPr>
            <w:tcW w:w="2227" w:type="dxa"/>
          </w:tcPr>
          <w:p w:rsidR="00C4535E" w:rsidRPr="009F565A" w:rsidRDefault="00C4535E" w:rsidP="009F565A">
            <w:pPr>
              <w:jc w:val="center"/>
              <w:rPr>
                <w:rFonts w:ascii="Arial" w:hAnsi="Arial" w:cs="Arial"/>
                <w:sz w:val="20"/>
                <w:szCs w:val="20"/>
              </w:rPr>
            </w:pPr>
            <w:r w:rsidRPr="009F565A">
              <w:rPr>
                <w:rFonts w:ascii="Arial" w:hAnsi="Arial" w:cs="Arial"/>
                <w:sz w:val="20"/>
                <w:szCs w:val="20"/>
              </w:rPr>
              <w:t>04%</w:t>
            </w:r>
          </w:p>
        </w:tc>
      </w:tr>
      <w:tr w:rsidR="00C4535E" w:rsidRPr="009F565A" w:rsidTr="00722047">
        <w:tc>
          <w:tcPr>
            <w:tcW w:w="850"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22</w:t>
            </w:r>
          </w:p>
        </w:tc>
        <w:tc>
          <w:tcPr>
            <w:tcW w:w="5826"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Mapayeni Contract A – Pipeline B</w:t>
            </w:r>
          </w:p>
        </w:tc>
        <w:tc>
          <w:tcPr>
            <w:tcW w:w="2227" w:type="dxa"/>
          </w:tcPr>
          <w:p w:rsidR="00C4535E" w:rsidRPr="009F565A" w:rsidRDefault="00C4535E" w:rsidP="009F565A">
            <w:pPr>
              <w:jc w:val="center"/>
              <w:rPr>
                <w:rFonts w:ascii="Arial" w:hAnsi="Arial" w:cs="Arial"/>
                <w:sz w:val="20"/>
                <w:szCs w:val="20"/>
              </w:rPr>
            </w:pPr>
            <w:r w:rsidRPr="009F565A">
              <w:rPr>
                <w:rFonts w:ascii="Arial" w:hAnsi="Arial" w:cs="Arial"/>
                <w:sz w:val="20"/>
                <w:szCs w:val="20"/>
              </w:rPr>
              <w:t>03%</w:t>
            </w:r>
          </w:p>
        </w:tc>
      </w:tr>
      <w:tr w:rsidR="00C4535E" w:rsidRPr="009F565A" w:rsidTr="00722047">
        <w:tc>
          <w:tcPr>
            <w:tcW w:w="850"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23</w:t>
            </w:r>
          </w:p>
        </w:tc>
        <w:tc>
          <w:tcPr>
            <w:tcW w:w="5826"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Maswanganyi Contract B – Pipeline D2</w:t>
            </w:r>
          </w:p>
        </w:tc>
        <w:tc>
          <w:tcPr>
            <w:tcW w:w="2227" w:type="dxa"/>
          </w:tcPr>
          <w:p w:rsidR="00C4535E" w:rsidRPr="009F565A" w:rsidRDefault="002558C3" w:rsidP="009F565A">
            <w:pPr>
              <w:jc w:val="center"/>
              <w:rPr>
                <w:rFonts w:ascii="Arial" w:hAnsi="Arial" w:cs="Arial"/>
                <w:sz w:val="20"/>
                <w:szCs w:val="20"/>
              </w:rPr>
            </w:pPr>
            <w:r w:rsidRPr="009F565A">
              <w:rPr>
                <w:rFonts w:ascii="Arial" w:hAnsi="Arial" w:cs="Arial"/>
                <w:sz w:val="20"/>
                <w:szCs w:val="20"/>
              </w:rPr>
              <w:t>Site establishment</w:t>
            </w:r>
          </w:p>
        </w:tc>
      </w:tr>
      <w:tr w:rsidR="00C4535E" w:rsidRPr="009F565A" w:rsidTr="00722047">
        <w:tc>
          <w:tcPr>
            <w:tcW w:w="850"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24</w:t>
            </w:r>
          </w:p>
        </w:tc>
        <w:tc>
          <w:tcPr>
            <w:tcW w:w="5826" w:type="dxa"/>
          </w:tcPr>
          <w:p w:rsidR="00C4535E" w:rsidRPr="009F565A" w:rsidRDefault="00C4535E" w:rsidP="009F565A">
            <w:pPr>
              <w:jc w:val="both"/>
              <w:rPr>
                <w:rFonts w:ascii="Arial" w:hAnsi="Arial" w:cs="Arial"/>
                <w:sz w:val="20"/>
                <w:szCs w:val="20"/>
              </w:rPr>
            </w:pPr>
            <w:r w:rsidRPr="009F565A">
              <w:rPr>
                <w:rFonts w:ascii="Arial" w:hAnsi="Arial" w:cs="Arial"/>
                <w:sz w:val="20"/>
                <w:szCs w:val="20"/>
              </w:rPr>
              <w:t>Xikukwani Contract A – Pipeline F1</w:t>
            </w:r>
          </w:p>
        </w:tc>
        <w:tc>
          <w:tcPr>
            <w:tcW w:w="2227" w:type="dxa"/>
          </w:tcPr>
          <w:p w:rsidR="00C4535E" w:rsidRPr="009F565A" w:rsidRDefault="00C4535E" w:rsidP="009F565A">
            <w:pPr>
              <w:jc w:val="center"/>
              <w:rPr>
                <w:rFonts w:ascii="Arial" w:hAnsi="Arial" w:cs="Arial"/>
                <w:sz w:val="20"/>
                <w:szCs w:val="20"/>
              </w:rPr>
            </w:pPr>
            <w:r w:rsidRPr="009F565A">
              <w:rPr>
                <w:rFonts w:ascii="Arial" w:hAnsi="Arial" w:cs="Arial"/>
                <w:sz w:val="20"/>
                <w:szCs w:val="20"/>
              </w:rPr>
              <w:t>04%</w:t>
            </w:r>
          </w:p>
        </w:tc>
      </w:tr>
      <w:tr w:rsidR="002558C3" w:rsidRPr="009F565A" w:rsidTr="00722047">
        <w:tc>
          <w:tcPr>
            <w:tcW w:w="850" w:type="dxa"/>
          </w:tcPr>
          <w:p w:rsidR="002558C3" w:rsidRPr="009F565A" w:rsidRDefault="002558C3" w:rsidP="009F565A">
            <w:pPr>
              <w:jc w:val="both"/>
              <w:rPr>
                <w:rFonts w:ascii="Arial" w:hAnsi="Arial" w:cs="Arial"/>
                <w:sz w:val="20"/>
                <w:szCs w:val="20"/>
              </w:rPr>
            </w:pPr>
            <w:r w:rsidRPr="009F565A">
              <w:rPr>
                <w:rFonts w:ascii="Arial" w:hAnsi="Arial" w:cs="Arial"/>
                <w:sz w:val="20"/>
                <w:szCs w:val="20"/>
              </w:rPr>
              <w:t>25</w:t>
            </w:r>
          </w:p>
        </w:tc>
        <w:tc>
          <w:tcPr>
            <w:tcW w:w="5826" w:type="dxa"/>
          </w:tcPr>
          <w:p w:rsidR="002558C3" w:rsidRPr="009F565A" w:rsidRDefault="002558C3" w:rsidP="009F565A">
            <w:pPr>
              <w:jc w:val="both"/>
              <w:rPr>
                <w:rFonts w:ascii="Arial" w:hAnsi="Arial" w:cs="Arial"/>
                <w:sz w:val="20"/>
                <w:szCs w:val="20"/>
              </w:rPr>
            </w:pPr>
            <w:r w:rsidRPr="009F565A">
              <w:rPr>
                <w:rFonts w:ascii="Arial" w:hAnsi="Arial" w:cs="Arial"/>
                <w:sz w:val="20"/>
                <w:szCs w:val="20"/>
              </w:rPr>
              <w:t>Risinga View Contract B – Pipeline 1</w:t>
            </w:r>
          </w:p>
        </w:tc>
        <w:tc>
          <w:tcPr>
            <w:tcW w:w="2227" w:type="dxa"/>
          </w:tcPr>
          <w:p w:rsidR="002558C3" w:rsidRPr="009F565A" w:rsidRDefault="002558C3" w:rsidP="009F565A">
            <w:pPr>
              <w:jc w:val="center"/>
              <w:rPr>
                <w:rFonts w:ascii="Arial" w:hAnsi="Arial" w:cs="Arial"/>
                <w:sz w:val="20"/>
                <w:szCs w:val="20"/>
              </w:rPr>
            </w:pPr>
            <w:r w:rsidRPr="009F565A">
              <w:rPr>
                <w:rFonts w:ascii="Arial" w:hAnsi="Arial" w:cs="Arial"/>
                <w:sz w:val="20"/>
                <w:szCs w:val="20"/>
              </w:rPr>
              <w:t>Site establishment</w:t>
            </w:r>
          </w:p>
        </w:tc>
      </w:tr>
      <w:tr w:rsidR="002558C3" w:rsidRPr="009F565A" w:rsidTr="00722047">
        <w:tc>
          <w:tcPr>
            <w:tcW w:w="850" w:type="dxa"/>
          </w:tcPr>
          <w:p w:rsidR="002558C3" w:rsidRPr="009F565A" w:rsidRDefault="002558C3" w:rsidP="009F565A">
            <w:pPr>
              <w:jc w:val="both"/>
              <w:rPr>
                <w:rFonts w:ascii="Arial" w:hAnsi="Arial" w:cs="Arial"/>
                <w:sz w:val="20"/>
                <w:szCs w:val="20"/>
              </w:rPr>
            </w:pPr>
            <w:r w:rsidRPr="009F565A">
              <w:rPr>
                <w:rFonts w:ascii="Arial" w:hAnsi="Arial" w:cs="Arial"/>
                <w:sz w:val="20"/>
                <w:szCs w:val="20"/>
              </w:rPr>
              <w:t>26</w:t>
            </w:r>
          </w:p>
        </w:tc>
        <w:tc>
          <w:tcPr>
            <w:tcW w:w="5826" w:type="dxa"/>
          </w:tcPr>
          <w:p w:rsidR="002558C3" w:rsidRPr="009F565A" w:rsidRDefault="002558C3" w:rsidP="009F565A">
            <w:pPr>
              <w:jc w:val="both"/>
              <w:rPr>
                <w:rFonts w:ascii="Arial" w:hAnsi="Arial" w:cs="Arial"/>
                <w:sz w:val="20"/>
                <w:szCs w:val="20"/>
              </w:rPr>
            </w:pPr>
            <w:r w:rsidRPr="009F565A">
              <w:rPr>
                <w:rFonts w:ascii="Arial" w:hAnsi="Arial" w:cs="Arial"/>
                <w:sz w:val="20"/>
                <w:szCs w:val="20"/>
              </w:rPr>
              <w:t>Xikukwani Contract B – Pipeline F1</w:t>
            </w:r>
          </w:p>
        </w:tc>
        <w:tc>
          <w:tcPr>
            <w:tcW w:w="2227" w:type="dxa"/>
          </w:tcPr>
          <w:p w:rsidR="002558C3" w:rsidRPr="009F565A" w:rsidRDefault="002558C3" w:rsidP="009F565A">
            <w:pPr>
              <w:jc w:val="center"/>
              <w:rPr>
                <w:rFonts w:ascii="Arial" w:hAnsi="Arial" w:cs="Arial"/>
                <w:sz w:val="20"/>
                <w:szCs w:val="20"/>
              </w:rPr>
            </w:pPr>
            <w:r w:rsidRPr="009F565A">
              <w:rPr>
                <w:rFonts w:ascii="Arial" w:hAnsi="Arial" w:cs="Arial"/>
                <w:sz w:val="20"/>
                <w:szCs w:val="20"/>
              </w:rPr>
              <w:t>Site establishment</w:t>
            </w:r>
          </w:p>
        </w:tc>
      </w:tr>
    </w:tbl>
    <w:p w:rsidR="004F7D3F" w:rsidRPr="009F565A" w:rsidRDefault="004F7D3F" w:rsidP="009F565A">
      <w:pPr>
        <w:jc w:val="both"/>
        <w:rPr>
          <w:rFonts w:ascii="Arial" w:hAnsi="Arial" w:cs="Arial"/>
          <w:sz w:val="20"/>
          <w:szCs w:val="20"/>
        </w:rPr>
      </w:pPr>
    </w:p>
    <w:p w:rsidR="004F7D3F" w:rsidRPr="009F565A" w:rsidRDefault="00561EC4" w:rsidP="009F565A">
      <w:pPr>
        <w:tabs>
          <w:tab w:val="left" w:pos="540"/>
          <w:tab w:val="left" w:pos="709"/>
        </w:tabs>
        <w:jc w:val="both"/>
        <w:rPr>
          <w:rFonts w:ascii="Arial" w:hAnsi="Arial" w:cs="Arial"/>
          <w:b/>
          <w:sz w:val="20"/>
          <w:szCs w:val="20"/>
        </w:rPr>
      </w:pPr>
      <w:r w:rsidRPr="009F565A">
        <w:rPr>
          <w:rFonts w:ascii="Arial" w:hAnsi="Arial" w:cs="Arial"/>
          <w:b/>
          <w:sz w:val="20"/>
          <w:szCs w:val="20"/>
        </w:rPr>
        <w:tab/>
      </w:r>
      <w:r w:rsidRPr="009F565A">
        <w:rPr>
          <w:rFonts w:ascii="Arial" w:hAnsi="Arial" w:cs="Arial"/>
          <w:b/>
          <w:sz w:val="20"/>
          <w:szCs w:val="20"/>
        </w:rPr>
        <w:tab/>
      </w:r>
      <w:r w:rsidRPr="009F565A">
        <w:rPr>
          <w:rFonts w:ascii="Arial" w:hAnsi="Arial" w:cs="Arial"/>
          <w:b/>
          <w:sz w:val="20"/>
          <w:szCs w:val="20"/>
        </w:rPr>
        <w:tab/>
        <w:t>*</w:t>
      </w:r>
    </w:p>
    <w:p w:rsidR="00361A62" w:rsidRPr="009F565A" w:rsidRDefault="00361A62" w:rsidP="009F565A">
      <w:pPr>
        <w:tabs>
          <w:tab w:val="left" w:pos="540"/>
          <w:tab w:val="left" w:pos="709"/>
        </w:tabs>
        <w:rPr>
          <w:rFonts w:ascii="Arial" w:hAnsi="Arial" w:cs="Arial"/>
          <w:bCs/>
          <w:sz w:val="20"/>
          <w:szCs w:val="20"/>
        </w:rPr>
      </w:pPr>
    </w:p>
    <w:p w:rsidR="00361A62" w:rsidRPr="009F565A" w:rsidRDefault="00361A62" w:rsidP="009F565A">
      <w:pPr>
        <w:jc w:val="both"/>
        <w:rPr>
          <w:rFonts w:ascii="Arial" w:hAnsi="Arial" w:cs="Arial"/>
          <w:b/>
          <w:sz w:val="20"/>
          <w:szCs w:val="20"/>
        </w:rPr>
      </w:pPr>
    </w:p>
    <w:sectPr w:rsidR="00361A62" w:rsidRPr="009F565A" w:rsidSect="00C4535E">
      <w:footerReference w:type="default" r:id="rId8"/>
      <w:pgSz w:w="12240" w:h="15840"/>
      <w:pgMar w:top="1276" w:right="1041" w:bottom="170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40B" w:rsidRDefault="00D6540B" w:rsidP="00B425C7">
      <w:r>
        <w:separator/>
      </w:r>
    </w:p>
  </w:endnote>
  <w:endnote w:type="continuationSeparator" w:id="0">
    <w:p w:rsidR="00D6540B" w:rsidRDefault="00D6540B"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646276">
      <w:rPr>
        <w:rFonts w:ascii="Arial" w:hAnsi="Arial" w:cs="Arial"/>
        <w:sz w:val="16"/>
        <w:szCs w:val="16"/>
      </w:rPr>
      <w:t>1</w:t>
    </w:r>
    <w:r w:rsidR="002C34BF">
      <w:rPr>
        <w:rFonts w:ascii="Arial" w:hAnsi="Arial" w:cs="Arial"/>
        <w:sz w:val="16"/>
        <w:szCs w:val="16"/>
      </w:rPr>
      <w:t>9</w:t>
    </w:r>
    <w:r w:rsidR="001251E0">
      <w:rPr>
        <w:rFonts w:ascii="Arial" w:hAnsi="Arial" w:cs="Arial"/>
        <w:sz w:val="16"/>
        <w:szCs w:val="16"/>
      </w:rPr>
      <w:t>29</w:t>
    </w:r>
    <w:r w:rsidR="00320428">
      <w:rPr>
        <w:rFonts w:ascii="Arial" w:hAnsi="Arial" w:cs="Arial"/>
        <w:sz w:val="16"/>
        <w:szCs w:val="16"/>
      </w:rPr>
      <w:tab/>
    </w:r>
    <w:r w:rsidR="00F95114">
      <w:rPr>
        <w:rFonts w:ascii="Arial" w:hAnsi="Arial" w:cs="Arial"/>
        <w:sz w:val="16"/>
        <w:szCs w:val="16"/>
      </w:rPr>
      <w:t>N</w:t>
    </w:r>
    <w:r w:rsidR="007D3311">
      <w:rPr>
        <w:rFonts w:ascii="Arial" w:hAnsi="Arial" w:cs="Arial"/>
        <w:sz w:val="16"/>
        <w:szCs w:val="16"/>
      </w:rPr>
      <w:t>W</w:t>
    </w:r>
    <w:r w:rsidR="001251E0">
      <w:rPr>
        <w:rFonts w:ascii="Arial" w:hAnsi="Arial" w:cs="Arial"/>
        <w:sz w:val="16"/>
        <w:szCs w:val="16"/>
      </w:rPr>
      <w:t>2192</w:t>
    </w:r>
    <w:r w:rsidR="00F95114">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40B" w:rsidRDefault="00D6540B" w:rsidP="00B425C7">
      <w:r>
        <w:separator/>
      </w:r>
    </w:p>
  </w:footnote>
  <w:footnote w:type="continuationSeparator" w:id="0">
    <w:p w:rsidR="00D6540B" w:rsidRDefault="00D6540B"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5">
    <w:nsid w:val="2F3C5CA1"/>
    <w:multiLevelType w:val="multilevel"/>
    <w:tmpl w:val="E6003BC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
    <w:nsid w:val="48FC3041"/>
    <w:multiLevelType w:val="multilevel"/>
    <w:tmpl w:val="E216F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FA04284"/>
    <w:multiLevelType w:val="multilevel"/>
    <w:tmpl w:val="E6003BC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2">
    <w:nsid w:val="6F1C62AF"/>
    <w:multiLevelType w:val="hybridMultilevel"/>
    <w:tmpl w:val="51FC98B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4">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5">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6">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0"/>
  </w:num>
  <w:num w:numId="3">
    <w:abstractNumId w:val="3"/>
  </w:num>
  <w:num w:numId="4">
    <w:abstractNumId w:val="1"/>
  </w:num>
  <w:num w:numId="5">
    <w:abstractNumId w:val="6"/>
  </w:num>
  <w:num w:numId="6">
    <w:abstractNumId w:val="13"/>
  </w:num>
  <w:num w:numId="7">
    <w:abstractNumId w:val="8"/>
  </w:num>
  <w:num w:numId="8">
    <w:abstractNumId w:val="15"/>
  </w:num>
  <w:num w:numId="9">
    <w:abstractNumId w:val="4"/>
  </w:num>
  <w:num w:numId="10">
    <w:abstractNumId w:val="9"/>
  </w:num>
  <w:num w:numId="11">
    <w:abstractNumId w:val="11"/>
  </w:num>
  <w:num w:numId="12">
    <w:abstractNumId w:val="2"/>
  </w:num>
  <w:num w:numId="13">
    <w:abstractNumId w:val="1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1"/>
  <w:activeWritingStyle w:appName="MSWord" w:lang="en-GB" w:vendorID="64" w:dllVersion="6" w:nlCheck="1" w:checkStyle="1"/>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ZA"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rsids>
    <w:rsidRoot w:val="00B425C7"/>
    <w:rsid w:val="000016E5"/>
    <w:rsid w:val="00016BD3"/>
    <w:rsid w:val="00030DFB"/>
    <w:rsid w:val="00036748"/>
    <w:rsid w:val="0004074C"/>
    <w:rsid w:val="000446F4"/>
    <w:rsid w:val="0005028D"/>
    <w:rsid w:val="000628B0"/>
    <w:rsid w:val="000736ED"/>
    <w:rsid w:val="00074524"/>
    <w:rsid w:val="000831BB"/>
    <w:rsid w:val="00085679"/>
    <w:rsid w:val="000B0794"/>
    <w:rsid w:val="000C5E0E"/>
    <w:rsid w:val="000E6B42"/>
    <w:rsid w:val="001001A2"/>
    <w:rsid w:val="00122733"/>
    <w:rsid w:val="001251E0"/>
    <w:rsid w:val="001502EB"/>
    <w:rsid w:val="00157F05"/>
    <w:rsid w:val="001812CC"/>
    <w:rsid w:val="00181796"/>
    <w:rsid w:val="001823A8"/>
    <w:rsid w:val="00183C80"/>
    <w:rsid w:val="001B2DDB"/>
    <w:rsid w:val="001B35A3"/>
    <w:rsid w:val="001B7A43"/>
    <w:rsid w:val="001D558B"/>
    <w:rsid w:val="001E51B8"/>
    <w:rsid w:val="001E7D6F"/>
    <w:rsid w:val="001F4EA8"/>
    <w:rsid w:val="001F5603"/>
    <w:rsid w:val="001F5C4A"/>
    <w:rsid w:val="00214BAB"/>
    <w:rsid w:val="002150F3"/>
    <w:rsid w:val="00220C7A"/>
    <w:rsid w:val="00230C75"/>
    <w:rsid w:val="002411EA"/>
    <w:rsid w:val="00250349"/>
    <w:rsid w:val="0025254A"/>
    <w:rsid w:val="00252C1E"/>
    <w:rsid w:val="002558C3"/>
    <w:rsid w:val="002632E2"/>
    <w:rsid w:val="00296766"/>
    <w:rsid w:val="002A33D7"/>
    <w:rsid w:val="002A49D6"/>
    <w:rsid w:val="002A5A68"/>
    <w:rsid w:val="002B0502"/>
    <w:rsid w:val="002C34BF"/>
    <w:rsid w:val="002E0E61"/>
    <w:rsid w:val="002E28C0"/>
    <w:rsid w:val="002E6E62"/>
    <w:rsid w:val="002F5876"/>
    <w:rsid w:val="003076B5"/>
    <w:rsid w:val="00310B34"/>
    <w:rsid w:val="00320428"/>
    <w:rsid w:val="00321013"/>
    <w:rsid w:val="00331137"/>
    <w:rsid w:val="00336352"/>
    <w:rsid w:val="00354A7C"/>
    <w:rsid w:val="00355F52"/>
    <w:rsid w:val="0035638A"/>
    <w:rsid w:val="00361A62"/>
    <w:rsid w:val="00364F22"/>
    <w:rsid w:val="00380022"/>
    <w:rsid w:val="003810FA"/>
    <w:rsid w:val="00396F00"/>
    <w:rsid w:val="003A2BBE"/>
    <w:rsid w:val="003A6E94"/>
    <w:rsid w:val="003B4A32"/>
    <w:rsid w:val="003B50F1"/>
    <w:rsid w:val="003C0532"/>
    <w:rsid w:val="003C072E"/>
    <w:rsid w:val="003C78B7"/>
    <w:rsid w:val="003D0A7E"/>
    <w:rsid w:val="003D15D2"/>
    <w:rsid w:val="003D5644"/>
    <w:rsid w:val="00406A92"/>
    <w:rsid w:val="0042542E"/>
    <w:rsid w:val="00426F76"/>
    <w:rsid w:val="00452B74"/>
    <w:rsid w:val="00463242"/>
    <w:rsid w:val="00466EAD"/>
    <w:rsid w:val="00474C67"/>
    <w:rsid w:val="00481D62"/>
    <w:rsid w:val="00496665"/>
    <w:rsid w:val="004C1DEB"/>
    <w:rsid w:val="004F4569"/>
    <w:rsid w:val="004F49A4"/>
    <w:rsid w:val="004F7D3F"/>
    <w:rsid w:val="0051142D"/>
    <w:rsid w:val="00521AE7"/>
    <w:rsid w:val="005233A0"/>
    <w:rsid w:val="005256FF"/>
    <w:rsid w:val="00527A59"/>
    <w:rsid w:val="005342A5"/>
    <w:rsid w:val="0053456A"/>
    <w:rsid w:val="005372AE"/>
    <w:rsid w:val="00543F1D"/>
    <w:rsid w:val="00561EC4"/>
    <w:rsid w:val="0056431D"/>
    <w:rsid w:val="00572F73"/>
    <w:rsid w:val="00575610"/>
    <w:rsid w:val="00577AE0"/>
    <w:rsid w:val="00577F75"/>
    <w:rsid w:val="00581659"/>
    <w:rsid w:val="00582455"/>
    <w:rsid w:val="00590BDD"/>
    <w:rsid w:val="005A69D9"/>
    <w:rsid w:val="005B0E1C"/>
    <w:rsid w:val="005B2BBC"/>
    <w:rsid w:val="005C0FA6"/>
    <w:rsid w:val="005C33C6"/>
    <w:rsid w:val="005C36E2"/>
    <w:rsid w:val="005D2DE2"/>
    <w:rsid w:val="005E56E4"/>
    <w:rsid w:val="005F0147"/>
    <w:rsid w:val="00602DEC"/>
    <w:rsid w:val="006039D7"/>
    <w:rsid w:val="00607DD1"/>
    <w:rsid w:val="00611908"/>
    <w:rsid w:val="00616F5C"/>
    <w:rsid w:val="00620D7D"/>
    <w:rsid w:val="00637DE0"/>
    <w:rsid w:val="0064231A"/>
    <w:rsid w:val="00646276"/>
    <w:rsid w:val="00654995"/>
    <w:rsid w:val="00655ACE"/>
    <w:rsid w:val="00656F1C"/>
    <w:rsid w:val="00663F2F"/>
    <w:rsid w:val="006705E2"/>
    <w:rsid w:val="00677266"/>
    <w:rsid w:val="006930CF"/>
    <w:rsid w:val="00694823"/>
    <w:rsid w:val="006C6246"/>
    <w:rsid w:val="006D12FA"/>
    <w:rsid w:val="006D2BE4"/>
    <w:rsid w:val="006D3E6B"/>
    <w:rsid w:val="006D467A"/>
    <w:rsid w:val="006E5263"/>
    <w:rsid w:val="006E63DA"/>
    <w:rsid w:val="006F2C6E"/>
    <w:rsid w:val="0070388C"/>
    <w:rsid w:val="0070599A"/>
    <w:rsid w:val="00710550"/>
    <w:rsid w:val="0071106A"/>
    <w:rsid w:val="00714546"/>
    <w:rsid w:val="007245BB"/>
    <w:rsid w:val="00730FF0"/>
    <w:rsid w:val="0073119E"/>
    <w:rsid w:val="007362A6"/>
    <w:rsid w:val="00747B01"/>
    <w:rsid w:val="0075396C"/>
    <w:rsid w:val="007542EA"/>
    <w:rsid w:val="00766914"/>
    <w:rsid w:val="007736B5"/>
    <w:rsid w:val="00793FDD"/>
    <w:rsid w:val="007B141E"/>
    <w:rsid w:val="007B57F0"/>
    <w:rsid w:val="007B58B4"/>
    <w:rsid w:val="007B59D9"/>
    <w:rsid w:val="007B5F00"/>
    <w:rsid w:val="007C3899"/>
    <w:rsid w:val="007D3025"/>
    <w:rsid w:val="007D3043"/>
    <w:rsid w:val="007D3311"/>
    <w:rsid w:val="007E12DD"/>
    <w:rsid w:val="007E49F2"/>
    <w:rsid w:val="00800190"/>
    <w:rsid w:val="008105D3"/>
    <w:rsid w:val="008113F4"/>
    <w:rsid w:val="00814008"/>
    <w:rsid w:val="008179CA"/>
    <w:rsid w:val="00827C48"/>
    <w:rsid w:val="00831CF8"/>
    <w:rsid w:val="0083385D"/>
    <w:rsid w:val="00835C12"/>
    <w:rsid w:val="00836FD3"/>
    <w:rsid w:val="00843A93"/>
    <w:rsid w:val="008525EC"/>
    <w:rsid w:val="00853A3E"/>
    <w:rsid w:val="0085743E"/>
    <w:rsid w:val="0086462B"/>
    <w:rsid w:val="00870FDE"/>
    <w:rsid w:val="008732AD"/>
    <w:rsid w:val="008740F6"/>
    <w:rsid w:val="008970FD"/>
    <w:rsid w:val="008C0F33"/>
    <w:rsid w:val="008C5C6B"/>
    <w:rsid w:val="008D06B0"/>
    <w:rsid w:val="008D4A29"/>
    <w:rsid w:val="008D7EBE"/>
    <w:rsid w:val="008E3EF2"/>
    <w:rsid w:val="008F6257"/>
    <w:rsid w:val="009004CE"/>
    <w:rsid w:val="009031A0"/>
    <w:rsid w:val="0090492D"/>
    <w:rsid w:val="00921143"/>
    <w:rsid w:val="00952387"/>
    <w:rsid w:val="00952E1B"/>
    <w:rsid w:val="00960C1A"/>
    <w:rsid w:val="00963A60"/>
    <w:rsid w:val="00970119"/>
    <w:rsid w:val="0097260B"/>
    <w:rsid w:val="00983286"/>
    <w:rsid w:val="00990959"/>
    <w:rsid w:val="00990F79"/>
    <w:rsid w:val="00995398"/>
    <w:rsid w:val="009A5088"/>
    <w:rsid w:val="009B2AB0"/>
    <w:rsid w:val="009D11D6"/>
    <w:rsid w:val="009D42F1"/>
    <w:rsid w:val="009E358F"/>
    <w:rsid w:val="009F465B"/>
    <w:rsid w:val="009F565A"/>
    <w:rsid w:val="00A01F17"/>
    <w:rsid w:val="00A02FCD"/>
    <w:rsid w:val="00A032A2"/>
    <w:rsid w:val="00A03B16"/>
    <w:rsid w:val="00A05A8F"/>
    <w:rsid w:val="00A070C8"/>
    <w:rsid w:val="00A10236"/>
    <w:rsid w:val="00A15780"/>
    <w:rsid w:val="00A2416C"/>
    <w:rsid w:val="00A32C57"/>
    <w:rsid w:val="00A33363"/>
    <w:rsid w:val="00A36581"/>
    <w:rsid w:val="00A3690A"/>
    <w:rsid w:val="00A5476E"/>
    <w:rsid w:val="00A56300"/>
    <w:rsid w:val="00A67AC8"/>
    <w:rsid w:val="00A727AC"/>
    <w:rsid w:val="00A73ED2"/>
    <w:rsid w:val="00A75EB5"/>
    <w:rsid w:val="00A8211F"/>
    <w:rsid w:val="00A91DBE"/>
    <w:rsid w:val="00A97256"/>
    <w:rsid w:val="00AA319F"/>
    <w:rsid w:val="00AA5921"/>
    <w:rsid w:val="00AB49B7"/>
    <w:rsid w:val="00AB6BE7"/>
    <w:rsid w:val="00AC5FBC"/>
    <w:rsid w:val="00AD0A5A"/>
    <w:rsid w:val="00AE054F"/>
    <w:rsid w:val="00AE1FAE"/>
    <w:rsid w:val="00AE4F3B"/>
    <w:rsid w:val="00AE5FB2"/>
    <w:rsid w:val="00AF4401"/>
    <w:rsid w:val="00B21B5B"/>
    <w:rsid w:val="00B24AAE"/>
    <w:rsid w:val="00B30B1F"/>
    <w:rsid w:val="00B31476"/>
    <w:rsid w:val="00B33052"/>
    <w:rsid w:val="00B425C7"/>
    <w:rsid w:val="00B45EDD"/>
    <w:rsid w:val="00B52304"/>
    <w:rsid w:val="00B61DEA"/>
    <w:rsid w:val="00B80014"/>
    <w:rsid w:val="00B84896"/>
    <w:rsid w:val="00B84ACE"/>
    <w:rsid w:val="00B93867"/>
    <w:rsid w:val="00BA3CEF"/>
    <w:rsid w:val="00BA5F38"/>
    <w:rsid w:val="00BB2414"/>
    <w:rsid w:val="00BB57E3"/>
    <w:rsid w:val="00BC6E19"/>
    <w:rsid w:val="00BC792D"/>
    <w:rsid w:val="00BE4F5E"/>
    <w:rsid w:val="00BF2B46"/>
    <w:rsid w:val="00BF722E"/>
    <w:rsid w:val="00C10852"/>
    <w:rsid w:val="00C36A1F"/>
    <w:rsid w:val="00C41A49"/>
    <w:rsid w:val="00C4535E"/>
    <w:rsid w:val="00C45B63"/>
    <w:rsid w:val="00C6195D"/>
    <w:rsid w:val="00C66E23"/>
    <w:rsid w:val="00C703BD"/>
    <w:rsid w:val="00C71DBB"/>
    <w:rsid w:val="00C73E91"/>
    <w:rsid w:val="00C827FE"/>
    <w:rsid w:val="00C873D7"/>
    <w:rsid w:val="00C90123"/>
    <w:rsid w:val="00C91683"/>
    <w:rsid w:val="00CA591D"/>
    <w:rsid w:val="00CA5956"/>
    <w:rsid w:val="00CB23A0"/>
    <w:rsid w:val="00CB48F6"/>
    <w:rsid w:val="00CD1540"/>
    <w:rsid w:val="00CD3258"/>
    <w:rsid w:val="00CF1186"/>
    <w:rsid w:val="00CF5D2B"/>
    <w:rsid w:val="00D014F9"/>
    <w:rsid w:val="00D03FF3"/>
    <w:rsid w:val="00D4312A"/>
    <w:rsid w:val="00D432E8"/>
    <w:rsid w:val="00D4621C"/>
    <w:rsid w:val="00D46917"/>
    <w:rsid w:val="00D54604"/>
    <w:rsid w:val="00D6540B"/>
    <w:rsid w:val="00D7018D"/>
    <w:rsid w:val="00D76544"/>
    <w:rsid w:val="00D76864"/>
    <w:rsid w:val="00D772B0"/>
    <w:rsid w:val="00D832BB"/>
    <w:rsid w:val="00D86FA6"/>
    <w:rsid w:val="00D9521B"/>
    <w:rsid w:val="00DA0702"/>
    <w:rsid w:val="00DB56D2"/>
    <w:rsid w:val="00DB6146"/>
    <w:rsid w:val="00DC1481"/>
    <w:rsid w:val="00DC1C19"/>
    <w:rsid w:val="00DC5111"/>
    <w:rsid w:val="00DE529C"/>
    <w:rsid w:val="00DE5A13"/>
    <w:rsid w:val="00DF44C4"/>
    <w:rsid w:val="00DF769D"/>
    <w:rsid w:val="00E134E2"/>
    <w:rsid w:val="00E22831"/>
    <w:rsid w:val="00E34BD8"/>
    <w:rsid w:val="00E42B80"/>
    <w:rsid w:val="00E444E6"/>
    <w:rsid w:val="00E44929"/>
    <w:rsid w:val="00E510DA"/>
    <w:rsid w:val="00E6082E"/>
    <w:rsid w:val="00E67003"/>
    <w:rsid w:val="00E77217"/>
    <w:rsid w:val="00E83C4E"/>
    <w:rsid w:val="00E91FEE"/>
    <w:rsid w:val="00E928E5"/>
    <w:rsid w:val="00E95CF1"/>
    <w:rsid w:val="00EA562C"/>
    <w:rsid w:val="00EC0ED9"/>
    <w:rsid w:val="00ED3122"/>
    <w:rsid w:val="00EE1640"/>
    <w:rsid w:val="00EE2A70"/>
    <w:rsid w:val="00EE6969"/>
    <w:rsid w:val="00EF3E30"/>
    <w:rsid w:val="00F23E80"/>
    <w:rsid w:val="00F26136"/>
    <w:rsid w:val="00F32449"/>
    <w:rsid w:val="00F40180"/>
    <w:rsid w:val="00F40190"/>
    <w:rsid w:val="00F42569"/>
    <w:rsid w:val="00F445F4"/>
    <w:rsid w:val="00F45143"/>
    <w:rsid w:val="00F70BD2"/>
    <w:rsid w:val="00F7567C"/>
    <w:rsid w:val="00F76F04"/>
    <w:rsid w:val="00F81B5D"/>
    <w:rsid w:val="00F95114"/>
    <w:rsid w:val="00F96274"/>
    <w:rsid w:val="00FA4F1A"/>
    <w:rsid w:val="00FB1B0E"/>
    <w:rsid w:val="00FB2389"/>
    <w:rsid w:val="00FB72F7"/>
    <w:rsid w:val="00FC4BA6"/>
    <w:rsid w:val="00FD6E52"/>
    <w:rsid w:val="00FD79DE"/>
    <w:rsid w:val="00FE0375"/>
    <w:rsid w:val="00FF113D"/>
    <w:rsid w:val="00FF3D98"/>
    <w:rsid w:val="00FF4343"/>
    <w:rsid w:val="00FF509B"/>
    <w:rsid w:val="00FF6199"/>
    <w:rsid w:val="00FF6458"/>
    <w:rsid w:val="00FF7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styleId="Revision">
    <w:name w:val="Revision"/>
    <w:hidden/>
    <w:uiPriority w:val="99"/>
    <w:semiHidden/>
    <w:rsid w:val="00960C1A"/>
    <w:pPr>
      <w:spacing w:after="0" w:line="240" w:lineRule="auto"/>
    </w:pPr>
    <w:rPr>
      <w:rFonts w:ascii="Times New Roman" w:eastAsia="Times New Roman" w:hAnsi="Times New Roman" w:cs="Times New Roman"/>
      <w:sz w:val="24"/>
      <w:szCs w:val="24"/>
      <w:lang w:val="en-ZA"/>
    </w:rPr>
  </w:style>
  <w:style w:type="character" w:customStyle="1" w:styleId="ListParagraphChar">
    <w:name w:val="List Paragraph Char"/>
    <w:link w:val="ListParagraph"/>
    <w:uiPriority w:val="34"/>
    <w:rsid w:val="004F7D3F"/>
    <w:rPr>
      <w:rFonts w:ascii="Times New Roman" w:eastAsia="Times New Roman" w:hAnsi="Times New Roman" w:cs="Times New Roman"/>
      <w:sz w:val="24"/>
      <w:szCs w:val="24"/>
      <w:lang w:val="en-ZA"/>
    </w:rPr>
  </w:style>
  <w:style w:type="character" w:styleId="Hyperlink">
    <w:name w:val="Hyperlink"/>
    <w:basedOn w:val="DefaultParagraphFont"/>
    <w:uiPriority w:val="99"/>
    <w:unhideWhenUsed/>
    <w:rsid w:val="004F7D3F"/>
    <w:rPr>
      <w:color w:val="0000FF" w:themeColor="hyperlink"/>
      <w:u w:val="single"/>
    </w:rPr>
  </w:style>
  <w:style w:type="character" w:styleId="FollowedHyperlink">
    <w:name w:val="FollowedHyperlink"/>
    <w:basedOn w:val="DefaultParagraphFont"/>
    <w:uiPriority w:val="99"/>
    <w:semiHidden/>
    <w:unhideWhenUsed/>
    <w:rsid w:val="004F7D3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388458221">
      <w:bodyDiv w:val="1"/>
      <w:marLeft w:val="0"/>
      <w:marRight w:val="0"/>
      <w:marTop w:val="0"/>
      <w:marBottom w:val="0"/>
      <w:divBdr>
        <w:top w:val="none" w:sz="0" w:space="0" w:color="auto"/>
        <w:left w:val="none" w:sz="0" w:space="0" w:color="auto"/>
        <w:bottom w:val="none" w:sz="0" w:space="0" w:color="auto"/>
        <w:right w:val="none" w:sz="0" w:space="0" w:color="auto"/>
      </w:divBdr>
    </w:div>
    <w:div w:id="468206379">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07433637">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C5DC1-66DE-4267-9323-05A7D28A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Manyakanyaka Babalwa</dc:creator>
  <cp:lastModifiedBy>User</cp:lastModifiedBy>
  <cp:revision>3</cp:revision>
  <cp:lastPrinted>2022-03-03T08:50:00Z</cp:lastPrinted>
  <dcterms:created xsi:type="dcterms:W3CDTF">2023-07-01T11:06:00Z</dcterms:created>
  <dcterms:modified xsi:type="dcterms:W3CDTF">2023-07-06T21:30:00Z</dcterms:modified>
</cp:coreProperties>
</file>