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8908CC" w:rsidRDefault="00F515CF" w:rsidP="008908CC">
      <w:pPr>
        <w:spacing w:after="0" w:line="240" w:lineRule="auto"/>
        <w:jc w:val="center"/>
        <w:rPr>
          <w:rFonts w:ascii="Arial" w:eastAsia="Times New Roman" w:hAnsi="Arial" w:cs="Arial"/>
          <w:sz w:val="24"/>
          <w:szCs w:val="24"/>
        </w:rPr>
      </w:pPr>
      <w:bookmarkStart w:id="0" w:name="_GoBack"/>
      <w:bookmarkEnd w:id="0"/>
      <w:r w:rsidRPr="008908CC">
        <w:rPr>
          <w:rFonts w:ascii="Arial" w:eastAsia="Times New Roman" w:hAnsi="Arial" w:cs="Arial"/>
          <w:b/>
          <w:bCs/>
          <w:sz w:val="24"/>
          <w:szCs w:val="24"/>
        </w:rPr>
        <w:t>NATIONAL ASSEMBLY</w:t>
      </w:r>
    </w:p>
    <w:p w:rsidR="00F515CF" w:rsidRPr="008908CC" w:rsidRDefault="001304CF" w:rsidP="008908CC">
      <w:pPr>
        <w:spacing w:after="0" w:line="240" w:lineRule="auto"/>
        <w:jc w:val="center"/>
        <w:rPr>
          <w:rFonts w:ascii="Arial" w:eastAsia="Times New Roman" w:hAnsi="Arial" w:cs="Arial"/>
          <w:b/>
          <w:sz w:val="24"/>
          <w:szCs w:val="24"/>
        </w:rPr>
      </w:pPr>
      <w:r w:rsidRPr="008908CC">
        <w:rPr>
          <w:rFonts w:ascii="Arial" w:eastAsia="Times New Roman" w:hAnsi="Arial" w:cs="Arial"/>
          <w:b/>
          <w:sz w:val="24"/>
          <w:szCs w:val="24"/>
        </w:rPr>
        <w:t>W</w:t>
      </w:r>
      <w:r w:rsidR="003F27D2" w:rsidRPr="008908CC">
        <w:rPr>
          <w:rFonts w:ascii="Arial" w:eastAsia="Times New Roman" w:hAnsi="Arial" w:cs="Arial"/>
          <w:b/>
          <w:sz w:val="24"/>
          <w:szCs w:val="24"/>
        </w:rPr>
        <w:t>R</w:t>
      </w:r>
      <w:r w:rsidRPr="008908CC">
        <w:rPr>
          <w:rFonts w:ascii="Arial" w:eastAsia="Times New Roman" w:hAnsi="Arial" w:cs="Arial"/>
          <w:b/>
          <w:sz w:val="24"/>
          <w:szCs w:val="24"/>
        </w:rPr>
        <w:t>ITTEN</w:t>
      </w:r>
      <w:r w:rsidR="00F515CF" w:rsidRPr="008908CC">
        <w:rPr>
          <w:rFonts w:ascii="Arial" w:eastAsia="Times New Roman" w:hAnsi="Arial" w:cs="Arial"/>
          <w:b/>
          <w:sz w:val="24"/>
          <w:szCs w:val="24"/>
        </w:rPr>
        <w:t xml:space="preserve"> REPLY</w:t>
      </w:r>
    </w:p>
    <w:p w:rsidR="001168CA" w:rsidRPr="008908CC" w:rsidRDefault="001168CA" w:rsidP="008908CC">
      <w:pPr>
        <w:spacing w:after="0" w:line="240" w:lineRule="auto"/>
        <w:rPr>
          <w:rFonts w:ascii="Arial" w:eastAsia="Times New Roman" w:hAnsi="Arial" w:cs="Arial"/>
          <w:sz w:val="24"/>
          <w:szCs w:val="24"/>
        </w:rPr>
      </w:pPr>
    </w:p>
    <w:p w:rsidR="00FD7F03" w:rsidRPr="008908CC" w:rsidRDefault="00FD7F03" w:rsidP="008908CC">
      <w:pPr>
        <w:spacing w:after="0" w:line="240" w:lineRule="auto"/>
        <w:rPr>
          <w:rFonts w:ascii="Arial" w:eastAsia="Times New Roman" w:hAnsi="Arial" w:cs="Arial"/>
          <w:b/>
          <w:bCs/>
          <w:sz w:val="24"/>
          <w:szCs w:val="24"/>
        </w:rPr>
      </w:pPr>
    </w:p>
    <w:p w:rsidR="00F515CF" w:rsidRPr="008908CC" w:rsidRDefault="00F515CF" w:rsidP="008908CC">
      <w:pPr>
        <w:spacing w:after="0" w:line="240" w:lineRule="auto"/>
        <w:rPr>
          <w:rFonts w:ascii="Arial" w:eastAsia="Times New Roman" w:hAnsi="Arial" w:cs="Arial"/>
          <w:sz w:val="24"/>
          <w:szCs w:val="24"/>
        </w:rPr>
      </w:pPr>
      <w:r w:rsidRPr="008908CC">
        <w:rPr>
          <w:rFonts w:ascii="Arial" w:eastAsia="Times New Roman" w:hAnsi="Arial" w:cs="Arial"/>
          <w:b/>
          <w:bCs/>
          <w:sz w:val="24"/>
          <w:szCs w:val="24"/>
        </w:rPr>
        <w:t xml:space="preserve">QUESTION </w:t>
      </w:r>
      <w:r w:rsidR="001B777F" w:rsidRPr="008908CC">
        <w:rPr>
          <w:rFonts w:ascii="Arial" w:eastAsia="Times New Roman" w:hAnsi="Arial" w:cs="Arial"/>
          <w:b/>
          <w:bCs/>
          <w:sz w:val="24"/>
          <w:szCs w:val="24"/>
        </w:rPr>
        <w:t>1</w:t>
      </w:r>
      <w:r w:rsidR="002F203C" w:rsidRPr="008908CC">
        <w:rPr>
          <w:rFonts w:ascii="Arial" w:eastAsia="Times New Roman" w:hAnsi="Arial" w:cs="Arial"/>
          <w:b/>
          <w:bCs/>
          <w:sz w:val="24"/>
          <w:szCs w:val="24"/>
        </w:rPr>
        <w:t>924</w:t>
      </w:r>
    </w:p>
    <w:p w:rsidR="00FF1348" w:rsidRPr="008908CC" w:rsidRDefault="00F515CF" w:rsidP="008908CC">
      <w:pPr>
        <w:spacing w:after="0" w:line="240" w:lineRule="auto"/>
        <w:rPr>
          <w:rFonts w:ascii="Arial" w:eastAsia="Times New Roman" w:hAnsi="Arial" w:cs="Arial"/>
          <w:sz w:val="24"/>
          <w:szCs w:val="24"/>
        </w:rPr>
      </w:pPr>
      <w:r w:rsidRPr="008908CC">
        <w:rPr>
          <w:rFonts w:ascii="Arial" w:eastAsia="Times New Roman" w:hAnsi="Arial" w:cs="Arial"/>
          <w:sz w:val="24"/>
          <w:szCs w:val="24"/>
        </w:rPr>
        <w:t> </w:t>
      </w:r>
    </w:p>
    <w:p w:rsidR="002355A7" w:rsidRPr="008908CC" w:rsidRDefault="00687C52" w:rsidP="008908CC">
      <w:pPr>
        <w:spacing w:after="0" w:line="240" w:lineRule="auto"/>
        <w:rPr>
          <w:rFonts w:ascii="Arial" w:eastAsia="Times New Roman" w:hAnsi="Arial" w:cs="Arial"/>
          <w:b/>
          <w:bCs/>
          <w:sz w:val="24"/>
          <w:szCs w:val="24"/>
          <w:u w:val="single"/>
        </w:rPr>
      </w:pPr>
      <w:r w:rsidRPr="008908CC">
        <w:rPr>
          <w:rFonts w:ascii="Arial" w:eastAsia="Times New Roman" w:hAnsi="Arial" w:cs="Arial"/>
          <w:b/>
          <w:bCs/>
          <w:sz w:val="24"/>
          <w:szCs w:val="24"/>
          <w:u w:val="single"/>
        </w:rPr>
        <w:t>IN</w:t>
      </w:r>
      <w:r w:rsidR="0021572E" w:rsidRPr="008908CC">
        <w:rPr>
          <w:rFonts w:ascii="Arial" w:eastAsia="Times New Roman" w:hAnsi="Arial" w:cs="Arial"/>
          <w:b/>
          <w:bCs/>
          <w:sz w:val="24"/>
          <w:szCs w:val="24"/>
          <w:u w:val="single"/>
        </w:rPr>
        <w:t xml:space="preserve">TERNAL QUESTION PAPER [No </w:t>
      </w:r>
      <w:r w:rsidR="002F203C" w:rsidRPr="008908CC">
        <w:rPr>
          <w:rFonts w:ascii="Arial" w:eastAsia="Times New Roman" w:hAnsi="Arial" w:cs="Arial"/>
          <w:b/>
          <w:bCs/>
          <w:sz w:val="24"/>
          <w:szCs w:val="24"/>
          <w:u w:val="single"/>
        </w:rPr>
        <w:t>32</w:t>
      </w:r>
      <w:r w:rsidR="0031187C" w:rsidRPr="008908CC">
        <w:rPr>
          <w:rFonts w:ascii="Arial" w:eastAsia="Times New Roman" w:hAnsi="Arial" w:cs="Arial"/>
          <w:b/>
          <w:bCs/>
          <w:sz w:val="24"/>
          <w:szCs w:val="24"/>
          <w:u w:val="single"/>
        </w:rPr>
        <w:t>-20</w:t>
      </w:r>
      <w:r w:rsidR="004A6DEA" w:rsidRPr="008908CC">
        <w:rPr>
          <w:rFonts w:ascii="Arial" w:eastAsia="Times New Roman" w:hAnsi="Arial" w:cs="Arial"/>
          <w:b/>
          <w:bCs/>
          <w:sz w:val="24"/>
          <w:szCs w:val="24"/>
          <w:u w:val="single"/>
        </w:rPr>
        <w:t>20</w:t>
      </w:r>
      <w:r w:rsidR="0034601D" w:rsidRPr="008908CC">
        <w:rPr>
          <w:rFonts w:ascii="Arial" w:eastAsia="Times New Roman" w:hAnsi="Arial" w:cs="Arial"/>
          <w:b/>
          <w:bCs/>
          <w:sz w:val="24"/>
          <w:szCs w:val="24"/>
          <w:u w:val="single"/>
        </w:rPr>
        <w:t xml:space="preserve"> </w:t>
      </w:r>
      <w:r w:rsidR="00E36039" w:rsidRPr="008908CC">
        <w:rPr>
          <w:rFonts w:ascii="Arial" w:eastAsia="Times New Roman" w:hAnsi="Arial" w:cs="Arial"/>
          <w:b/>
          <w:bCs/>
          <w:sz w:val="24"/>
          <w:szCs w:val="24"/>
          <w:u w:val="single"/>
        </w:rPr>
        <w:t>SIXTH</w:t>
      </w:r>
      <w:r w:rsidR="005F30F3" w:rsidRPr="008908CC">
        <w:rPr>
          <w:rFonts w:ascii="Arial" w:eastAsia="Times New Roman" w:hAnsi="Arial" w:cs="Arial"/>
          <w:b/>
          <w:bCs/>
          <w:sz w:val="24"/>
          <w:szCs w:val="24"/>
          <w:u w:val="single"/>
        </w:rPr>
        <w:t xml:space="preserve"> PARLIAMENT</w:t>
      </w:r>
      <w:r w:rsidR="00F515CF" w:rsidRPr="008908CC">
        <w:rPr>
          <w:rFonts w:ascii="Arial" w:eastAsia="Times New Roman" w:hAnsi="Arial" w:cs="Arial"/>
          <w:b/>
          <w:bCs/>
          <w:sz w:val="24"/>
          <w:szCs w:val="24"/>
          <w:u w:val="single"/>
        </w:rPr>
        <w:t>]</w:t>
      </w:r>
      <w:r w:rsidR="00F515CF" w:rsidRPr="008908CC">
        <w:rPr>
          <w:rFonts w:ascii="Arial" w:eastAsia="Times New Roman" w:hAnsi="Arial" w:cs="Arial"/>
          <w:b/>
          <w:bCs/>
          <w:sz w:val="24"/>
          <w:szCs w:val="24"/>
          <w:u w:val="single"/>
        </w:rPr>
        <w:br/>
      </w:r>
      <w:r w:rsidR="00F83BBF" w:rsidRPr="008908CC">
        <w:rPr>
          <w:rFonts w:ascii="Arial" w:eastAsia="Times New Roman" w:hAnsi="Arial" w:cs="Arial"/>
          <w:b/>
          <w:bCs/>
          <w:sz w:val="24"/>
          <w:szCs w:val="24"/>
          <w:u w:val="single"/>
        </w:rPr>
        <w:t>DATE OF PUBLICATION: </w:t>
      </w:r>
      <w:r w:rsidR="002F203C" w:rsidRPr="008908CC">
        <w:rPr>
          <w:rFonts w:ascii="Arial" w:eastAsia="Times New Roman" w:hAnsi="Arial" w:cs="Arial"/>
          <w:b/>
          <w:bCs/>
          <w:sz w:val="24"/>
          <w:szCs w:val="24"/>
          <w:u w:val="single"/>
        </w:rPr>
        <w:t>2</w:t>
      </w:r>
      <w:r w:rsidR="00CC24E9" w:rsidRPr="008908CC">
        <w:rPr>
          <w:rFonts w:ascii="Arial" w:eastAsia="Times New Roman" w:hAnsi="Arial" w:cs="Arial"/>
          <w:b/>
          <w:bCs/>
          <w:sz w:val="24"/>
          <w:szCs w:val="24"/>
          <w:u w:val="single"/>
        </w:rPr>
        <w:t>1</w:t>
      </w:r>
      <w:r w:rsidR="00667C44" w:rsidRPr="008908CC">
        <w:rPr>
          <w:rFonts w:ascii="Arial" w:eastAsia="Times New Roman" w:hAnsi="Arial" w:cs="Arial"/>
          <w:b/>
          <w:bCs/>
          <w:sz w:val="24"/>
          <w:szCs w:val="24"/>
          <w:u w:val="single"/>
        </w:rPr>
        <w:t xml:space="preserve"> </w:t>
      </w:r>
      <w:r w:rsidR="002F203C" w:rsidRPr="008908CC">
        <w:rPr>
          <w:rFonts w:ascii="Arial" w:eastAsia="Times New Roman" w:hAnsi="Arial" w:cs="Arial"/>
          <w:b/>
          <w:bCs/>
          <w:sz w:val="24"/>
          <w:szCs w:val="24"/>
          <w:u w:val="single"/>
        </w:rPr>
        <w:t>AUGUST</w:t>
      </w:r>
      <w:r w:rsidR="00F515CF" w:rsidRPr="008908CC">
        <w:rPr>
          <w:rFonts w:ascii="Arial" w:eastAsia="Times New Roman" w:hAnsi="Arial" w:cs="Arial"/>
          <w:b/>
          <w:bCs/>
          <w:sz w:val="24"/>
          <w:szCs w:val="24"/>
          <w:u w:val="single"/>
        </w:rPr>
        <w:t> 20</w:t>
      </w:r>
      <w:r w:rsidR="004A6DEA" w:rsidRPr="008908CC">
        <w:rPr>
          <w:rFonts w:ascii="Arial" w:eastAsia="Times New Roman" w:hAnsi="Arial" w:cs="Arial"/>
          <w:b/>
          <w:bCs/>
          <w:sz w:val="24"/>
          <w:szCs w:val="24"/>
          <w:u w:val="single"/>
        </w:rPr>
        <w:t>20</w:t>
      </w:r>
    </w:p>
    <w:p w:rsidR="00F7636A" w:rsidRPr="008908CC" w:rsidRDefault="00F7636A" w:rsidP="008908CC">
      <w:pPr>
        <w:spacing w:after="0" w:line="240" w:lineRule="auto"/>
        <w:ind w:left="709" w:hanging="709"/>
        <w:jc w:val="both"/>
        <w:outlineLvl w:val="0"/>
        <w:rPr>
          <w:rFonts w:ascii="Arial" w:hAnsi="Arial" w:cs="Arial"/>
          <w:b/>
          <w:bCs/>
          <w:sz w:val="24"/>
          <w:szCs w:val="24"/>
          <w:lang w:val="en-GB"/>
        </w:rPr>
      </w:pPr>
    </w:p>
    <w:p w:rsidR="002F203C" w:rsidRPr="008908CC" w:rsidRDefault="002F203C" w:rsidP="008908CC">
      <w:pPr>
        <w:spacing w:after="0" w:line="240" w:lineRule="auto"/>
        <w:jc w:val="both"/>
        <w:outlineLvl w:val="0"/>
        <w:rPr>
          <w:rFonts w:ascii="Arial" w:eastAsia="Times New Roman" w:hAnsi="Arial" w:cs="Arial"/>
          <w:b/>
          <w:sz w:val="24"/>
          <w:szCs w:val="24"/>
        </w:rPr>
      </w:pPr>
      <w:r w:rsidRPr="008908CC">
        <w:rPr>
          <w:rFonts w:ascii="Arial" w:eastAsia="Times New Roman" w:hAnsi="Arial" w:cs="Arial"/>
          <w:b/>
          <w:sz w:val="24"/>
          <w:szCs w:val="24"/>
        </w:rPr>
        <w:t>1924. Mr N P Masipa (DA) to ask the Minister of Agriculture, Land Reform and Rural</w:t>
      </w:r>
      <w:r w:rsidRPr="008908CC">
        <w:rPr>
          <w:rFonts w:ascii="Arial" w:hAnsi="Arial" w:cs="Arial"/>
          <w:sz w:val="24"/>
          <w:szCs w:val="24"/>
        </w:rPr>
        <w:t xml:space="preserve"> </w:t>
      </w:r>
      <w:r w:rsidRPr="008908CC">
        <w:rPr>
          <w:rFonts w:ascii="Arial" w:eastAsia="Times New Roman" w:hAnsi="Arial" w:cs="Arial"/>
          <w:b/>
          <w:sz w:val="24"/>
          <w:szCs w:val="24"/>
        </w:rPr>
        <w:t>Development</w:t>
      </w:r>
      <w:r w:rsidR="00485CC6" w:rsidRPr="008908CC">
        <w:rPr>
          <w:rFonts w:ascii="Arial" w:eastAsia="Times New Roman" w:hAnsi="Arial" w:cs="Arial"/>
          <w:b/>
          <w:sz w:val="24"/>
          <w:szCs w:val="24"/>
        </w:rPr>
        <w:fldChar w:fldCharType="begin"/>
      </w:r>
      <w:r w:rsidRPr="008908CC">
        <w:rPr>
          <w:rFonts w:ascii="Arial" w:hAnsi="Arial" w:cs="Arial"/>
          <w:sz w:val="24"/>
          <w:szCs w:val="24"/>
        </w:rPr>
        <w:instrText xml:space="preserve"> XE "</w:instrText>
      </w:r>
      <w:r w:rsidRPr="008908CC">
        <w:rPr>
          <w:rFonts w:ascii="Arial" w:eastAsia="Times New Roman" w:hAnsi="Arial" w:cs="Arial"/>
          <w:b/>
          <w:sz w:val="24"/>
          <w:szCs w:val="24"/>
        </w:rPr>
        <w:instrText>Agriculture, Land Reform and Rural</w:instrText>
      </w:r>
      <w:r w:rsidRPr="008908CC">
        <w:rPr>
          <w:rFonts w:ascii="Arial" w:hAnsi="Arial" w:cs="Arial"/>
          <w:sz w:val="24"/>
          <w:szCs w:val="24"/>
        </w:rPr>
        <w:instrText xml:space="preserve"> </w:instrText>
      </w:r>
      <w:r w:rsidRPr="008908CC">
        <w:rPr>
          <w:rFonts w:ascii="Arial" w:eastAsia="Times New Roman" w:hAnsi="Arial" w:cs="Arial"/>
          <w:b/>
          <w:sz w:val="24"/>
          <w:szCs w:val="24"/>
        </w:rPr>
        <w:instrText>Development</w:instrText>
      </w:r>
      <w:r w:rsidRPr="008908CC">
        <w:rPr>
          <w:rFonts w:ascii="Arial" w:hAnsi="Arial" w:cs="Arial"/>
          <w:sz w:val="24"/>
          <w:szCs w:val="24"/>
        </w:rPr>
        <w:instrText xml:space="preserve">" </w:instrText>
      </w:r>
      <w:r w:rsidR="00485CC6" w:rsidRPr="008908CC">
        <w:rPr>
          <w:rFonts w:ascii="Arial" w:eastAsia="Times New Roman" w:hAnsi="Arial" w:cs="Arial"/>
          <w:b/>
          <w:sz w:val="24"/>
          <w:szCs w:val="24"/>
        </w:rPr>
        <w:fldChar w:fldCharType="end"/>
      </w:r>
      <w:r w:rsidRPr="008908CC">
        <w:rPr>
          <w:rFonts w:ascii="Arial" w:eastAsia="Times New Roman" w:hAnsi="Arial" w:cs="Arial"/>
          <w:b/>
          <w:sz w:val="24"/>
          <w:szCs w:val="24"/>
        </w:rPr>
        <w:t>:</w:t>
      </w:r>
    </w:p>
    <w:p w:rsidR="002F203C" w:rsidRPr="008908CC" w:rsidRDefault="002F203C" w:rsidP="008908CC">
      <w:pPr>
        <w:spacing w:after="0" w:line="240" w:lineRule="auto"/>
        <w:jc w:val="both"/>
        <w:rPr>
          <w:rFonts w:ascii="Arial" w:eastAsia="Times New Roman" w:hAnsi="Arial" w:cs="Arial"/>
          <w:b/>
          <w:sz w:val="24"/>
          <w:szCs w:val="24"/>
        </w:rPr>
      </w:pPr>
    </w:p>
    <w:p w:rsidR="002F203C" w:rsidRPr="008908CC" w:rsidRDefault="002F203C" w:rsidP="008908CC">
      <w:pPr>
        <w:spacing w:after="0" w:line="240" w:lineRule="auto"/>
        <w:jc w:val="both"/>
        <w:rPr>
          <w:rFonts w:ascii="Arial" w:hAnsi="Arial" w:cs="Arial"/>
          <w:sz w:val="24"/>
          <w:szCs w:val="24"/>
        </w:rPr>
      </w:pPr>
      <w:r w:rsidRPr="008908CC">
        <w:rPr>
          <w:rFonts w:ascii="Arial" w:hAnsi="Arial" w:cs="Arial"/>
          <w:sz w:val="24"/>
          <w:szCs w:val="24"/>
        </w:rPr>
        <w:t>With regard to the Agricultural Research Council and Onderstepoort Biological Products, what are the (a) latest findings from the investigation ordered by the Auditor-General on (</w:t>
      </w:r>
      <w:proofErr w:type="spellStart"/>
      <w:r w:rsidRPr="008908CC">
        <w:rPr>
          <w:rFonts w:ascii="Arial" w:hAnsi="Arial" w:cs="Arial"/>
          <w:sz w:val="24"/>
          <w:szCs w:val="24"/>
        </w:rPr>
        <w:t>i</w:t>
      </w:r>
      <w:proofErr w:type="spellEnd"/>
      <w:r w:rsidRPr="008908CC">
        <w:rPr>
          <w:rFonts w:ascii="Arial" w:hAnsi="Arial" w:cs="Arial"/>
          <w:sz w:val="24"/>
          <w:szCs w:val="24"/>
        </w:rPr>
        <w:t>) serious mismanagement, (ii) irregular expenditure and (iii) serious supply chain irregularities that took place over the past four financial years, (b) details of the refurbishment and modernisation of the existing Good Manufacturing Practice facility and (c) details of all procurement done for Covid-19 related purposes?</w:t>
      </w:r>
      <w:r w:rsidRPr="008908CC">
        <w:rPr>
          <w:rFonts w:ascii="Arial" w:hAnsi="Arial" w:cs="Arial"/>
          <w:sz w:val="24"/>
          <w:szCs w:val="24"/>
        </w:rPr>
        <w:tab/>
        <w:t xml:space="preserve">     </w:t>
      </w:r>
      <w:r w:rsidR="006F3389" w:rsidRPr="008908CC">
        <w:rPr>
          <w:rFonts w:ascii="Arial" w:hAnsi="Arial" w:cs="Arial"/>
          <w:sz w:val="24"/>
          <w:szCs w:val="24"/>
        </w:rPr>
        <w:tab/>
      </w:r>
      <w:r w:rsidR="006F3389" w:rsidRPr="008908CC">
        <w:rPr>
          <w:rFonts w:ascii="Arial" w:hAnsi="Arial" w:cs="Arial"/>
          <w:sz w:val="24"/>
          <w:szCs w:val="24"/>
        </w:rPr>
        <w:tab/>
      </w:r>
      <w:r w:rsidR="006F3389" w:rsidRPr="008908CC">
        <w:rPr>
          <w:rFonts w:ascii="Arial" w:hAnsi="Arial" w:cs="Arial"/>
          <w:sz w:val="24"/>
          <w:szCs w:val="24"/>
        </w:rPr>
        <w:tab/>
      </w:r>
      <w:r w:rsidR="006F3389" w:rsidRPr="008908CC">
        <w:rPr>
          <w:rFonts w:ascii="Arial" w:hAnsi="Arial" w:cs="Arial"/>
          <w:sz w:val="24"/>
          <w:szCs w:val="24"/>
        </w:rPr>
        <w:tab/>
      </w:r>
      <w:r w:rsidR="006F3389" w:rsidRPr="008908CC">
        <w:rPr>
          <w:rFonts w:ascii="Arial" w:hAnsi="Arial" w:cs="Arial"/>
          <w:sz w:val="24"/>
          <w:szCs w:val="24"/>
        </w:rPr>
        <w:tab/>
      </w:r>
      <w:r w:rsidR="006F3389" w:rsidRPr="008908CC">
        <w:rPr>
          <w:rFonts w:ascii="Arial" w:hAnsi="Arial" w:cs="Arial"/>
          <w:sz w:val="24"/>
          <w:szCs w:val="24"/>
        </w:rPr>
        <w:tab/>
      </w:r>
      <w:r w:rsidR="006F3389" w:rsidRPr="008908CC">
        <w:rPr>
          <w:rFonts w:ascii="Arial" w:hAnsi="Arial" w:cs="Arial"/>
          <w:sz w:val="24"/>
          <w:szCs w:val="24"/>
        </w:rPr>
        <w:tab/>
        <w:t xml:space="preserve">   </w:t>
      </w:r>
      <w:r w:rsidRPr="008908CC">
        <w:rPr>
          <w:rFonts w:ascii="Arial" w:eastAsia="Times New Roman" w:hAnsi="Arial" w:cs="Arial"/>
          <w:b/>
          <w:sz w:val="24"/>
          <w:szCs w:val="24"/>
        </w:rPr>
        <w:t>NW2439E</w:t>
      </w:r>
    </w:p>
    <w:p w:rsidR="00CC24E9" w:rsidRPr="008908CC" w:rsidRDefault="00CC24E9" w:rsidP="008908CC">
      <w:pPr>
        <w:spacing w:after="0" w:line="240" w:lineRule="auto"/>
        <w:rPr>
          <w:rFonts w:ascii="Arial" w:hAnsi="Arial" w:cs="Arial"/>
          <w:b/>
          <w:sz w:val="24"/>
          <w:szCs w:val="24"/>
        </w:rPr>
      </w:pPr>
    </w:p>
    <w:p w:rsidR="00CC24E9" w:rsidRPr="008908CC" w:rsidRDefault="00CC24E9" w:rsidP="008908CC">
      <w:pPr>
        <w:spacing w:after="0" w:line="240" w:lineRule="auto"/>
        <w:rPr>
          <w:rFonts w:ascii="Arial" w:hAnsi="Arial" w:cs="Arial"/>
          <w:b/>
          <w:sz w:val="24"/>
          <w:szCs w:val="24"/>
        </w:rPr>
      </w:pPr>
    </w:p>
    <w:p w:rsidR="00E433A8" w:rsidRPr="008908CC" w:rsidRDefault="00E433A8" w:rsidP="008908CC">
      <w:pPr>
        <w:spacing w:after="0" w:line="240" w:lineRule="auto"/>
        <w:rPr>
          <w:rFonts w:ascii="Arial" w:eastAsia="Times New Roman" w:hAnsi="Arial" w:cs="Arial"/>
          <w:sz w:val="24"/>
          <w:szCs w:val="24"/>
          <w:lang w:val="en-US"/>
        </w:rPr>
      </w:pPr>
      <w:r w:rsidRPr="008908CC">
        <w:rPr>
          <w:rFonts w:ascii="Arial" w:hAnsi="Arial" w:cs="Arial"/>
          <w:b/>
          <w:sz w:val="24"/>
          <w:szCs w:val="24"/>
        </w:rPr>
        <w:t xml:space="preserve">THE </w:t>
      </w:r>
      <w:r w:rsidR="00E36039" w:rsidRPr="008908CC">
        <w:rPr>
          <w:rFonts w:ascii="Arial" w:hAnsi="Arial" w:cs="Arial"/>
          <w:b/>
          <w:sz w:val="24"/>
          <w:szCs w:val="24"/>
        </w:rPr>
        <w:t>MINISTER OF AGRICULTURE, LAND REFORM AND RURAL DEVELOPMENT</w:t>
      </w:r>
      <w:r w:rsidRPr="008908CC">
        <w:rPr>
          <w:rFonts w:ascii="Arial" w:hAnsi="Arial" w:cs="Arial"/>
          <w:b/>
          <w:sz w:val="24"/>
          <w:szCs w:val="24"/>
        </w:rPr>
        <w:t>:</w:t>
      </w:r>
    </w:p>
    <w:p w:rsidR="006D7092" w:rsidRPr="008908CC" w:rsidRDefault="006D7092" w:rsidP="008908CC">
      <w:pPr>
        <w:spacing w:after="0" w:line="240" w:lineRule="auto"/>
        <w:jc w:val="both"/>
        <w:rPr>
          <w:rFonts w:ascii="Arial" w:hAnsi="Arial" w:cs="Arial"/>
          <w:sz w:val="24"/>
          <w:szCs w:val="24"/>
        </w:rPr>
      </w:pPr>
    </w:p>
    <w:p w:rsidR="006D7092" w:rsidRPr="008908CC" w:rsidRDefault="006D7092" w:rsidP="008908CC">
      <w:pPr>
        <w:spacing w:after="0" w:line="240" w:lineRule="auto"/>
        <w:jc w:val="both"/>
        <w:rPr>
          <w:rFonts w:ascii="Arial" w:hAnsi="Arial" w:cs="Arial"/>
          <w:b/>
          <w:sz w:val="24"/>
          <w:szCs w:val="24"/>
          <w:u w:val="single"/>
        </w:rPr>
      </w:pPr>
      <w:r w:rsidRPr="008908CC">
        <w:rPr>
          <w:rFonts w:ascii="Arial" w:hAnsi="Arial" w:cs="Arial"/>
          <w:b/>
          <w:sz w:val="24"/>
          <w:szCs w:val="24"/>
          <w:u w:val="single"/>
        </w:rPr>
        <w:t>AGRICULTURAL RESEARCH COUNCIL</w:t>
      </w:r>
      <w:r w:rsidR="003D2169" w:rsidRPr="008908CC">
        <w:rPr>
          <w:rFonts w:ascii="Arial" w:hAnsi="Arial" w:cs="Arial"/>
          <w:b/>
          <w:sz w:val="24"/>
          <w:szCs w:val="24"/>
          <w:u w:val="single"/>
        </w:rPr>
        <w:t xml:space="preserve"> (ARC)</w:t>
      </w:r>
    </w:p>
    <w:p w:rsidR="006D7092" w:rsidRPr="008908CC" w:rsidRDefault="006D7092" w:rsidP="008908CC">
      <w:pPr>
        <w:spacing w:after="0" w:line="240" w:lineRule="auto"/>
        <w:jc w:val="both"/>
        <w:rPr>
          <w:rFonts w:ascii="Arial" w:hAnsi="Arial" w:cs="Arial"/>
          <w:b/>
          <w:sz w:val="24"/>
          <w:szCs w:val="24"/>
          <w:u w:val="single"/>
        </w:rPr>
      </w:pPr>
    </w:p>
    <w:p w:rsidR="003D2169" w:rsidRPr="008908CC" w:rsidRDefault="003D2169" w:rsidP="008908CC">
      <w:pPr>
        <w:spacing w:after="0" w:line="240" w:lineRule="auto"/>
        <w:jc w:val="both"/>
        <w:rPr>
          <w:rFonts w:ascii="Arial" w:eastAsia="Calibri" w:hAnsi="Arial" w:cs="Arial"/>
          <w:sz w:val="24"/>
          <w:szCs w:val="24"/>
          <w:lang w:val="en-US"/>
        </w:rPr>
      </w:pPr>
      <w:r w:rsidRPr="008908CC">
        <w:rPr>
          <w:rFonts w:ascii="Arial" w:eastAsia="Calibri" w:hAnsi="Arial" w:cs="Arial"/>
          <w:sz w:val="24"/>
          <w:szCs w:val="24"/>
          <w:lang w:val="en-US"/>
        </w:rPr>
        <w:t>(a) Latest findings from the investigation ordered by the Auditor-General</w:t>
      </w:r>
      <w:r w:rsidR="005B6BEC" w:rsidRPr="008908CC">
        <w:rPr>
          <w:rFonts w:ascii="Arial" w:eastAsia="Calibri" w:hAnsi="Arial" w:cs="Arial"/>
          <w:sz w:val="24"/>
          <w:szCs w:val="24"/>
          <w:lang w:val="en-US"/>
        </w:rPr>
        <w:t xml:space="preserve"> on</w:t>
      </w:r>
      <w:r w:rsidRPr="008908CC">
        <w:rPr>
          <w:rFonts w:ascii="Arial" w:eastAsia="Calibri" w:hAnsi="Arial" w:cs="Arial"/>
          <w:sz w:val="24"/>
          <w:szCs w:val="24"/>
          <w:lang w:val="en-US"/>
        </w:rPr>
        <w:t>:</w:t>
      </w:r>
    </w:p>
    <w:p w:rsidR="00E42BD1" w:rsidRPr="008908CC" w:rsidRDefault="00E42BD1" w:rsidP="008908CC">
      <w:pPr>
        <w:spacing w:after="0" w:line="240" w:lineRule="auto"/>
        <w:jc w:val="both"/>
        <w:rPr>
          <w:rFonts w:ascii="Arial" w:eastAsia="Calibri" w:hAnsi="Arial" w:cs="Arial"/>
          <w:sz w:val="24"/>
          <w:szCs w:val="24"/>
          <w:lang w:val="en-US"/>
        </w:rPr>
      </w:pPr>
    </w:p>
    <w:p w:rsidR="00E42BD1" w:rsidRPr="008908CC" w:rsidRDefault="00E42BD1" w:rsidP="008908CC">
      <w:pPr>
        <w:pStyle w:val="ListParagraph"/>
        <w:numPr>
          <w:ilvl w:val="0"/>
          <w:numId w:val="42"/>
        </w:numPr>
        <w:spacing w:after="0" w:line="240" w:lineRule="auto"/>
        <w:ind w:left="851" w:hanging="491"/>
        <w:jc w:val="both"/>
        <w:rPr>
          <w:rFonts w:ascii="Arial" w:eastAsia="Calibri" w:hAnsi="Arial" w:cs="Arial"/>
          <w:b/>
          <w:sz w:val="24"/>
          <w:szCs w:val="24"/>
          <w:lang w:val="en-US"/>
        </w:rPr>
      </w:pPr>
      <w:r w:rsidRPr="008908CC">
        <w:rPr>
          <w:rFonts w:ascii="Arial" w:eastAsia="Calibri" w:hAnsi="Arial" w:cs="Arial"/>
          <w:b/>
          <w:sz w:val="24"/>
          <w:szCs w:val="24"/>
          <w:lang w:val="en-US"/>
        </w:rPr>
        <w:t>Serious Mismanagement</w:t>
      </w:r>
    </w:p>
    <w:p w:rsidR="00E42BD1" w:rsidRPr="008908CC" w:rsidRDefault="003D2169" w:rsidP="008908CC">
      <w:pPr>
        <w:pStyle w:val="ListParagraph"/>
        <w:numPr>
          <w:ilvl w:val="0"/>
          <w:numId w:val="43"/>
        </w:numPr>
        <w:spacing w:after="0" w:line="240" w:lineRule="auto"/>
        <w:ind w:left="851" w:hanging="491"/>
        <w:jc w:val="both"/>
        <w:rPr>
          <w:rFonts w:ascii="Arial" w:eastAsia="Calibri" w:hAnsi="Arial" w:cs="Arial"/>
          <w:b/>
          <w:sz w:val="24"/>
          <w:szCs w:val="24"/>
          <w:lang w:val="en-US"/>
        </w:rPr>
      </w:pPr>
      <w:r w:rsidRPr="008908CC">
        <w:rPr>
          <w:rFonts w:ascii="Arial" w:eastAsia="Calibri" w:hAnsi="Arial" w:cs="Arial"/>
          <w:sz w:val="24"/>
          <w:szCs w:val="24"/>
          <w:lang w:val="en-US"/>
        </w:rPr>
        <w:t xml:space="preserve">AGSA previously reported findings of serious financial misstatement at </w:t>
      </w:r>
      <w:r w:rsidR="00E7273B">
        <w:rPr>
          <w:rFonts w:ascii="Arial" w:eastAsia="Calibri" w:hAnsi="Arial" w:cs="Arial"/>
          <w:sz w:val="24"/>
          <w:szCs w:val="24"/>
          <w:lang w:val="en-US"/>
        </w:rPr>
        <w:t xml:space="preserve">the </w:t>
      </w:r>
      <w:r w:rsidRPr="008908CC">
        <w:rPr>
          <w:rFonts w:ascii="Arial" w:eastAsia="Calibri" w:hAnsi="Arial" w:cs="Arial"/>
          <w:sz w:val="24"/>
          <w:szCs w:val="24"/>
          <w:lang w:val="en-US"/>
        </w:rPr>
        <w:t>ARC which relates to over expenditure for the 2015/16, 2016/17 and 2017/18 financial years</w:t>
      </w:r>
      <w:r w:rsidR="00E7273B">
        <w:rPr>
          <w:rFonts w:ascii="Arial" w:eastAsia="Calibri" w:hAnsi="Arial" w:cs="Arial"/>
          <w:sz w:val="24"/>
          <w:szCs w:val="24"/>
          <w:lang w:val="en-US"/>
        </w:rPr>
        <w:t>;</w:t>
      </w:r>
      <w:r w:rsidR="006272C2" w:rsidRPr="008908CC">
        <w:rPr>
          <w:rFonts w:ascii="Arial" w:eastAsia="Calibri" w:hAnsi="Arial" w:cs="Arial"/>
          <w:sz w:val="24"/>
          <w:szCs w:val="24"/>
          <w:lang w:val="en-US"/>
        </w:rPr>
        <w:t xml:space="preserve"> this was classified as a serious mismanagement by AGSA in their management reports.</w:t>
      </w:r>
      <w:r w:rsidRPr="008908CC">
        <w:rPr>
          <w:rFonts w:ascii="Arial" w:eastAsia="Calibri" w:hAnsi="Arial" w:cs="Arial"/>
          <w:sz w:val="24"/>
          <w:szCs w:val="24"/>
          <w:lang w:val="en-US"/>
        </w:rPr>
        <w:t xml:space="preserve"> </w:t>
      </w:r>
    </w:p>
    <w:p w:rsidR="00E42BD1" w:rsidRPr="008908CC" w:rsidRDefault="003D2169" w:rsidP="008908CC">
      <w:pPr>
        <w:pStyle w:val="ListParagraph"/>
        <w:numPr>
          <w:ilvl w:val="0"/>
          <w:numId w:val="43"/>
        </w:numPr>
        <w:spacing w:after="0" w:line="240" w:lineRule="auto"/>
        <w:ind w:left="851" w:hanging="491"/>
        <w:jc w:val="both"/>
        <w:rPr>
          <w:rFonts w:ascii="Arial" w:eastAsia="Calibri" w:hAnsi="Arial" w:cs="Arial"/>
          <w:b/>
          <w:sz w:val="24"/>
          <w:szCs w:val="24"/>
          <w:lang w:val="en-US"/>
        </w:rPr>
      </w:pPr>
      <w:r w:rsidRPr="008908CC">
        <w:rPr>
          <w:rFonts w:ascii="Arial" w:eastAsia="Calibri" w:hAnsi="Arial" w:cs="Arial"/>
          <w:sz w:val="24"/>
          <w:szCs w:val="24"/>
        </w:rPr>
        <w:t>Irregular Expenditure of the A</w:t>
      </w:r>
      <w:r w:rsidR="006F3389" w:rsidRPr="008908CC">
        <w:rPr>
          <w:rFonts w:ascii="Arial" w:eastAsia="Calibri" w:hAnsi="Arial" w:cs="Arial"/>
          <w:sz w:val="24"/>
          <w:szCs w:val="24"/>
        </w:rPr>
        <w:t xml:space="preserve">RC </w:t>
      </w:r>
      <w:r w:rsidRPr="008908CC">
        <w:rPr>
          <w:rFonts w:ascii="Arial" w:eastAsia="Calibri" w:hAnsi="Arial" w:cs="Arial"/>
          <w:sz w:val="24"/>
          <w:szCs w:val="24"/>
        </w:rPr>
        <w:t xml:space="preserve">for the years ended 31 March 2016 (R205 177 358), 31 March 2017(R 199 263 480.40) and 31 March 2018 (R103 810 688.60) </w:t>
      </w:r>
      <w:r w:rsidR="00E42BD1" w:rsidRPr="008908CC">
        <w:rPr>
          <w:rFonts w:ascii="Arial" w:eastAsia="Calibri" w:hAnsi="Arial" w:cs="Arial"/>
          <w:sz w:val="24"/>
          <w:szCs w:val="24"/>
        </w:rPr>
        <w:t xml:space="preserve">are attributed to </w:t>
      </w:r>
      <w:r w:rsidRPr="008908CC">
        <w:rPr>
          <w:rFonts w:ascii="Arial" w:eastAsia="Calibri" w:hAnsi="Arial" w:cs="Arial"/>
          <w:sz w:val="24"/>
          <w:szCs w:val="24"/>
        </w:rPr>
        <w:t xml:space="preserve">over-expenditure on the budget. </w:t>
      </w:r>
    </w:p>
    <w:p w:rsidR="00E42BD1" w:rsidRPr="008908CC" w:rsidRDefault="003D2169" w:rsidP="008908CC">
      <w:pPr>
        <w:pStyle w:val="ListParagraph"/>
        <w:numPr>
          <w:ilvl w:val="0"/>
          <w:numId w:val="43"/>
        </w:numPr>
        <w:spacing w:after="0" w:line="240" w:lineRule="auto"/>
        <w:ind w:left="851" w:hanging="491"/>
        <w:jc w:val="both"/>
        <w:rPr>
          <w:rFonts w:ascii="Arial" w:eastAsia="Calibri" w:hAnsi="Arial" w:cs="Arial"/>
          <w:b/>
          <w:sz w:val="24"/>
          <w:szCs w:val="24"/>
          <w:lang w:val="en-US"/>
        </w:rPr>
      </w:pPr>
      <w:r w:rsidRPr="008908CC">
        <w:rPr>
          <w:rFonts w:ascii="Arial" w:eastAsia="Calibri" w:hAnsi="Arial" w:cs="Arial"/>
          <w:sz w:val="24"/>
          <w:szCs w:val="24"/>
        </w:rPr>
        <w:t xml:space="preserve">Included in the irregular expenditure for the year ended 31 March 2017 of R199 263 480 is an amount of R30 642 913 taken from the </w:t>
      </w:r>
      <w:r w:rsidR="00C45CCC" w:rsidRPr="008908CC">
        <w:rPr>
          <w:rFonts w:ascii="Arial" w:eastAsia="Calibri" w:hAnsi="Arial" w:cs="Arial"/>
          <w:sz w:val="24"/>
          <w:szCs w:val="24"/>
        </w:rPr>
        <w:t>Foot</w:t>
      </w:r>
      <w:r w:rsidR="00D25F2A">
        <w:rPr>
          <w:rFonts w:ascii="Arial" w:eastAsia="Calibri" w:hAnsi="Arial" w:cs="Arial"/>
          <w:sz w:val="24"/>
          <w:szCs w:val="24"/>
        </w:rPr>
        <w:t xml:space="preserve"> </w:t>
      </w:r>
      <w:r w:rsidR="00C45CCC" w:rsidRPr="008908CC">
        <w:rPr>
          <w:rFonts w:ascii="Arial" w:eastAsia="Calibri" w:hAnsi="Arial" w:cs="Arial"/>
          <w:sz w:val="24"/>
          <w:szCs w:val="24"/>
        </w:rPr>
        <w:t>and-</w:t>
      </w:r>
      <w:r w:rsidR="00E7273B">
        <w:rPr>
          <w:rFonts w:ascii="Arial" w:eastAsia="Calibri" w:hAnsi="Arial" w:cs="Arial"/>
          <w:sz w:val="24"/>
          <w:szCs w:val="24"/>
        </w:rPr>
        <w:t>M</w:t>
      </w:r>
      <w:r w:rsidR="00C45CCC" w:rsidRPr="008908CC">
        <w:rPr>
          <w:rFonts w:ascii="Arial" w:eastAsia="Calibri" w:hAnsi="Arial" w:cs="Arial"/>
          <w:sz w:val="24"/>
          <w:szCs w:val="24"/>
        </w:rPr>
        <w:t xml:space="preserve">outh </w:t>
      </w:r>
      <w:r w:rsidR="00E7273B">
        <w:rPr>
          <w:rFonts w:ascii="Arial" w:eastAsia="Calibri" w:hAnsi="Arial" w:cs="Arial"/>
          <w:sz w:val="24"/>
          <w:szCs w:val="24"/>
        </w:rPr>
        <w:t>D</w:t>
      </w:r>
      <w:r w:rsidR="00C45CCC" w:rsidRPr="008908CC">
        <w:rPr>
          <w:rFonts w:ascii="Arial" w:eastAsia="Calibri" w:hAnsi="Arial" w:cs="Arial"/>
          <w:sz w:val="24"/>
          <w:szCs w:val="24"/>
        </w:rPr>
        <w:t>isease (</w:t>
      </w:r>
      <w:r w:rsidR="00C45CCC" w:rsidRPr="0067330E">
        <w:rPr>
          <w:rFonts w:ascii="Arial" w:eastAsia="Calibri" w:hAnsi="Arial" w:cs="Arial"/>
          <w:sz w:val="24"/>
          <w:szCs w:val="24"/>
        </w:rPr>
        <w:t>FMD</w:t>
      </w:r>
      <w:r w:rsidR="00C45CCC" w:rsidRPr="008908CC">
        <w:rPr>
          <w:rFonts w:ascii="Arial" w:eastAsia="Calibri" w:hAnsi="Arial" w:cs="Arial"/>
          <w:sz w:val="24"/>
          <w:szCs w:val="24"/>
        </w:rPr>
        <w:t>)</w:t>
      </w:r>
      <w:r w:rsidRPr="008908CC">
        <w:rPr>
          <w:rFonts w:ascii="Arial" w:eastAsia="Calibri" w:hAnsi="Arial" w:cs="Arial"/>
          <w:color w:val="FF0000"/>
          <w:sz w:val="24"/>
          <w:szCs w:val="24"/>
        </w:rPr>
        <w:t xml:space="preserve"> </w:t>
      </w:r>
      <w:r w:rsidRPr="008908CC">
        <w:rPr>
          <w:rFonts w:ascii="Arial" w:eastAsia="Calibri" w:hAnsi="Arial" w:cs="Arial"/>
          <w:sz w:val="24"/>
          <w:szCs w:val="24"/>
        </w:rPr>
        <w:t xml:space="preserve">Account to finance the overspending of R168 620 567. </w:t>
      </w:r>
    </w:p>
    <w:p w:rsidR="00E42BD1" w:rsidRPr="008908CC" w:rsidRDefault="003D2169" w:rsidP="008908CC">
      <w:pPr>
        <w:pStyle w:val="ListParagraph"/>
        <w:numPr>
          <w:ilvl w:val="0"/>
          <w:numId w:val="43"/>
        </w:numPr>
        <w:spacing w:after="0" w:line="240" w:lineRule="auto"/>
        <w:ind w:left="851" w:hanging="491"/>
        <w:jc w:val="both"/>
        <w:rPr>
          <w:rFonts w:ascii="Arial" w:eastAsia="Calibri" w:hAnsi="Arial" w:cs="Arial"/>
          <w:b/>
          <w:sz w:val="24"/>
          <w:szCs w:val="24"/>
          <w:lang w:val="en-US"/>
        </w:rPr>
      </w:pPr>
      <w:r w:rsidRPr="008908CC">
        <w:rPr>
          <w:rFonts w:ascii="Arial" w:eastAsia="Calibri" w:hAnsi="Arial" w:cs="Arial"/>
          <w:sz w:val="24"/>
          <w:szCs w:val="24"/>
        </w:rPr>
        <w:t xml:space="preserve">For the year ended 31 March 2018, included in the irregular expenditure of R103 810 688.60 is the amount of R27 808 410.60 taken from the </w:t>
      </w:r>
      <w:r w:rsidR="00C45CCC" w:rsidRPr="008908CC">
        <w:rPr>
          <w:rFonts w:ascii="Arial" w:eastAsia="Calibri" w:hAnsi="Arial" w:cs="Arial"/>
          <w:sz w:val="24"/>
          <w:szCs w:val="24"/>
        </w:rPr>
        <w:t>Foot</w:t>
      </w:r>
      <w:r w:rsidR="00D25F2A">
        <w:rPr>
          <w:rFonts w:ascii="Arial" w:eastAsia="Calibri" w:hAnsi="Arial" w:cs="Arial"/>
          <w:sz w:val="24"/>
          <w:szCs w:val="24"/>
        </w:rPr>
        <w:t xml:space="preserve"> </w:t>
      </w:r>
      <w:r w:rsidR="00C45CCC" w:rsidRPr="008908CC">
        <w:rPr>
          <w:rFonts w:ascii="Arial" w:eastAsia="Calibri" w:hAnsi="Arial" w:cs="Arial"/>
          <w:sz w:val="24"/>
          <w:szCs w:val="24"/>
        </w:rPr>
        <w:t>and</w:t>
      </w:r>
      <w:r w:rsidR="00D25F2A">
        <w:rPr>
          <w:rFonts w:ascii="Arial" w:eastAsia="Calibri" w:hAnsi="Arial" w:cs="Arial"/>
          <w:sz w:val="24"/>
          <w:szCs w:val="24"/>
        </w:rPr>
        <w:t xml:space="preserve"> </w:t>
      </w:r>
      <w:r w:rsidR="00E7273B">
        <w:rPr>
          <w:rFonts w:ascii="Arial" w:eastAsia="Calibri" w:hAnsi="Arial" w:cs="Arial"/>
          <w:sz w:val="24"/>
          <w:szCs w:val="24"/>
        </w:rPr>
        <w:t>M</w:t>
      </w:r>
      <w:r w:rsidR="00C45CCC" w:rsidRPr="008908CC">
        <w:rPr>
          <w:rFonts w:ascii="Arial" w:eastAsia="Calibri" w:hAnsi="Arial" w:cs="Arial"/>
          <w:sz w:val="24"/>
          <w:szCs w:val="24"/>
        </w:rPr>
        <w:t xml:space="preserve">outh </w:t>
      </w:r>
      <w:r w:rsidR="00E7273B">
        <w:rPr>
          <w:rFonts w:ascii="Arial" w:eastAsia="Calibri" w:hAnsi="Arial" w:cs="Arial"/>
          <w:sz w:val="24"/>
          <w:szCs w:val="24"/>
        </w:rPr>
        <w:t>D</w:t>
      </w:r>
      <w:r w:rsidR="00C45CCC" w:rsidRPr="008908CC">
        <w:rPr>
          <w:rFonts w:ascii="Arial" w:eastAsia="Calibri" w:hAnsi="Arial" w:cs="Arial"/>
          <w:sz w:val="24"/>
          <w:szCs w:val="24"/>
        </w:rPr>
        <w:t>isease (</w:t>
      </w:r>
      <w:r w:rsidR="00C45CCC" w:rsidRPr="0067330E">
        <w:rPr>
          <w:rFonts w:ascii="Arial" w:eastAsia="Calibri" w:hAnsi="Arial" w:cs="Arial"/>
          <w:sz w:val="24"/>
          <w:szCs w:val="24"/>
        </w:rPr>
        <w:t>FMD</w:t>
      </w:r>
      <w:r w:rsidR="00C45CCC" w:rsidRPr="008908CC">
        <w:rPr>
          <w:rFonts w:ascii="Arial" w:eastAsia="Calibri" w:hAnsi="Arial" w:cs="Arial"/>
          <w:sz w:val="24"/>
          <w:szCs w:val="24"/>
        </w:rPr>
        <w:t>)</w:t>
      </w:r>
      <w:r w:rsidRPr="008908CC">
        <w:rPr>
          <w:rFonts w:ascii="Arial" w:eastAsia="Calibri" w:hAnsi="Arial" w:cs="Arial"/>
          <w:sz w:val="24"/>
          <w:szCs w:val="24"/>
        </w:rPr>
        <w:t xml:space="preserve"> Account which was used to finance t</w:t>
      </w:r>
      <w:r w:rsidR="00E42BD1" w:rsidRPr="008908CC">
        <w:rPr>
          <w:rFonts w:ascii="Arial" w:eastAsia="Calibri" w:hAnsi="Arial" w:cs="Arial"/>
          <w:sz w:val="24"/>
          <w:szCs w:val="24"/>
        </w:rPr>
        <w:t>he overspending of R76 002 278.</w:t>
      </w:r>
    </w:p>
    <w:p w:rsidR="006F3389" w:rsidRPr="008908CC" w:rsidRDefault="003D2169" w:rsidP="008908CC">
      <w:pPr>
        <w:pStyle w:val="ListParagraph"/>
        <w:numPr>
          <w:ilvl w:val="0"/>
          <w:numId w:val="43"/>
        </w:numPr>
        <w:spacing w:after="0" w:line="240" w:lineRule="auto"/>
        <w:ind w:left="851" w:hanging="491"/>
        <w:jc w:val="both"/>
        <w:rPr>
          <w:rFonts w:ascii="Arial" w:eastAsia="Calibri" w:hAnsi="Arial" w:cs="Arial"/>
          <w:b/>
          <w:sz w:val="24"/>
          <w:szCs w:val="24"/>
          <w:lang w:val="en-US"/>
        </w:rPr>
      </w:pPr>
      <w:r w:rsidRPr="008908CC">
        <w:rPr>
          <w:rFonts w:ascii="Arial" w:eastAsia="Calibri" w:hAnsi="Arial" w:cs="Arial"/>
          <w:sz w:val="24"/>
          <w:szCs w:val="24"/>
        </w:rPr>
        <w:t xml:space="preserve">The 2017/18 calculation of the overspending was based on excess expenditure over break- even budget as advised by </w:t>
      </w:r>
      <w:r w:rsidR="00E7273B">
        <w:rPr>
          <w:rFonts w:ascii="Arial" w:eastAsia="Calibri" w:hAnsi="Arial" w:cs="Arial"/>
          <w:sz w:val="24"/>
          <w:szCs w:val="24"/>
        </w:rPr>
        <w:t xml:space="preserve">the </w:t>
      </w:r>
      <w:r w:rsidRPr="008908CC">
        <w:rPr>
          <w:rFonts w:ascii="Arial" w:eastAsia="Calibri" w:hAnsi="Arial" w:cs="Arial"/>
          <w:sz w:val="24"/>
          <w:szCs w:val="24"/>
        </w:rPr>
        <w:t>AGSA and was not in line with the calculations done for the other two years.</w:t>
      </w:r>
    </w:p>
    <w:p w:rsidR="008908CC" w:rsidRDefault="008908CC" w:rsidP="008908CC">
      <w:pPr>
        <w:spacing w:after="0" w:line="240" w:lineRule="auto"/>
        <w:ind w:left="360"/>
        <w:jc w:val="both"/>
        <w:rPr>
          <w:rFonts w:ascii="Arial" w:eastAsia="Calibri" w:hAnsi="Arial" w:cs="Arial"/>
          <w:sz w:val="24"/>
          <w:szCs w:val="24"/>
        </w:rPr>
      </w:pPr>
    </w:p>
    <w:p w:rsidR="006F3389" w:rsidRPr="008908CC" w:rsidRDefault="003D2169" w:rsidP="008908CC">
      <w:pPr>
        <w:spacing w:after="0" w:line="240" w:lineRule="auto"/>
        <w:ind w:left="360"/>
        <w:jc w:val="both"/>
        <w:rPr>
          <w:rFonts w:ascii="Arial" w:eastAsia="Calibri" w:hAnsi="Arial" w:cs="Arial"/>
          <w:sz w:val="24"/>
          <w:szCs w:val="24"/>
        </w:rPr>
      </w:pPr>
      <w:r w:rsidRPr="008908CC">
        <w:rPr>
          <w:rFonts w:ascii="Arial" w:eastAsia="Calibri" w:hAnsi="Arial" w:cs="Arial"/>
          <w:sz w:val="24"/>
          <w:szCs w:val="24"/>
        </w:rPr>
        <w:t xml:space="preserve">The overspending for the 3 years was as a result of </w:t>
      </w:r>
      <w:r w:rsidR="00353A5F" w:rsidRPr="008908CC">
        <w:rPr>
          <w:rFonts w:ascii="Arial" w:eastAsia="Calibri" w:hAnsi="Arial" w:cs="Arial"/>
          <w:sz w:val="24"/>
          <w:szCs w:val="24"/>
        </w:rPr>
        <w:t xml:space="preserve">the </w:t>
      </w:r>
      <w:r w:rsidRPr="008908CC">
        <w:rPr>
          <w:rFonts w:ascii="Arial" w:eastAsia="Calibri" w:hAnsi="Arial" w:cs="Arial"/>
          <w:sz w:val="24"/>
          <w:szCs w:val="24"/>
        </w:rPr>
        <w:t xml:space="preserve">ARC not having </w:t>
      </w:r>
      <w:r w:rsidR="00E7273B">
        <w:rPr>
          <w:rFonts w:ascii="Arial" w:eastAsia="Calibri" w:hAnsi="Arial" w:cs="Arial"/>
          <w:sz w:val="24"/>
          <w:szCs w:val="24"/>
        </w:rPr>
        <w:t xml:space="preserve">sufficient </w:t>
      </w:r>
      <w:r w:rsidRPr="008908CC">
        <w:rPr>
          <w:rFonts w:ascii="Arial" w:eastAsia="Calibri" w:hAnsi="Arial" w:cs="Arial"/>
          <w:sz w:val="24"/>
          <w:szCs w:val="24"/>
        </w:rPr>
        <w:t xml:space="preserve">budget to cover their operating expenses as </w:t>
      </w:r>
      <w:r w:rsidR="00E7273B">
        <w:rPr>
          <w:rFonts w:ascii="Arial" w:eastAsia="Calibri" w:hAnsi="Arial" w:cs="Arial"/>
          <w:sz w:val="24"/>
          <w:szCs w:val="24"/>
        </w:rPr>
        <w:t xml:space="preserve">the former </w:t>
      </w:r>
      <w:r w:rsidRPr="008908CC">
        <w:rPr>
          <w:rFonts w:ascii="Arial" w:eastAsia="Calibri" w:hAnsi="Arial" w:cs="Arial"/>
          <w:sz w:val="24"/>
          <w:szCs w:val="24"/>
        </w:rPr>
        <w:t>D</w:t>
      </w:r>
      <w:r w:rsidR="00E7273B">
        <w:rPr>
          <w:rFonts w:ascii="Arial" w:eastAsia="Calibri" w:hAnsi="Arial" w:cs="Arial"/>
          <w:sz w:val="24"/>
          <w:szCs w:val="24"/>
        </w:rPr>
        <w:t xml:space="preserve">epartment of </w:t>
      </w:r>
      <w:r w:rsidR="00D25F2A" w:rsidRPr="008908CC">
        <w:rPr>
          <w:rFonts w:ascii="Arial" w:eastAsia="Calibri" w:hAnsi="Arial" w:cs="Arial"/>
          <w:sz w:val="24"/>
          <w:szCs w:val="24"/>
        </w:rPr>
        <w:t>A</w:t>
      </w:r>
      <w:r w:rsidR="00D25F2A">
        <w:rPr>
          <w:rFonts w:ascii="Arial" w:eastAsia="Calibri" w:hAnsi="Arial" w:cs="Arial"/>
          <w:sz w:val="24"/>
          <w:szCs w:val="24"/>
        </w:rPr>
        <w:t>griculture,</w:t>
      </w:r>
      <w:r w:rsidR="00D25F2A" w:rsidRPr="008908CC">
        <w:rPr>
          <w:rFonts w:ascii="Arial" w:eastAsia="Calibri" w:hAnsi="Arial" w:cs="Arial"/>
          <w:sz w:val="24"/>
          <w:szCs w:val="24"/>
        </w:rPr>
        <w:t xml:space="preserve"> </w:t>
      </w:r>
      <w:r w:rsidR="00D25F2A">
        <w:rPr>
          <w:rFonts w:ascii="Arial" w:eastAsia="Calibri" w:hAnsi="Arial" w:cs="Arial"/>
          <w:sz w:val="24"/>
          <w:szCs w:val="24"/>
        </w:rPr>
        <w:t xml:space="preserve">Forestry and Fisheries </w:t>
      </w:r>
      <w:r w:rsidRPr="008908CC">
        <w:rPr>
          <w:rFonts w:ascii="Arial" w:eastAsia="Calibri" w:hAnsi="Arial" w:cs="Arial"/>
          <w:sz w:val="24"/>
          <w:szCs w:val="24"/>
        </w:rPr>
        <w:t xml:space="preserve">had the </w:t>
      </w:r>
      <w:r w:rsidRPr="008908CC">
        <w:rPr>
          <w:rFonts w:ascii="Arial" w:eastAsia="Calibri" w:hAnsi="Arial" w:cs="Arial"/>
          <w:sz w:val="24"/>
          <w:szCs w:val="24"/>
          <w:lang w:val="en-US"/>
        </w:rPr>
        <w:t>Parliamentary Grant (PG)</w:t>
      </w:r>
      <w:r w:rsidRPr="008908CC">
        <w:rPr>
          <w:rFonts w:ascii="Arial" w:eastAsia="Calibri" w:hAnsi="Arial" w:cs="Arial"/>
          <w:sz w:val="24"/>
          <w:szCs w:val="24"/>
        </w:rPr>
        <w:t xml:space="preserve">. Based on the analysis of the cash balance for the 3 years under review, the reflected cash balances were not a true reflection of the </w:t>
      </w:r>
      <w:r w:rsidRPr="008908CC">
        <w:rPr>
          <w:rFonts w:ascii="Arial" w:eastAsia="Calibri" w:hAnsi="Arial" w:cs="Arial"/>
          <w:sz w:val="24"/>
          <w:szCs w:val="24"/>
        </w:rPr>
        <w:lastRenderedPageBreak/>
        <w:t>cash available for the operations of the organisation as it had cash designated for conditional grants as well as deposits</w:t>
      </w:r>
      <w:r w:rsidR="006F3389" w:rsidRPr="008908CC">
        <w:rPr>
          <w:rFonts w:ascii="Arial" w:eastAsia="Calibri" w:hAnsi="Arial" w:cs="Arial"/>
          <w:b/>
          <w:sz w:val="24"/>
          <w:szCs w:val="24"/>
          <w:lang w:val="en-US"/>
        </w:rPr>
        <w:t xml:space="preserve"> </w:t>
      </w:r>
      <w:r w:rsidR="00E42BD1" w:rsidRPr="008908CC">
        <w:rPr>
          <w:rFonts w:ascii="Arial" w:eastAsia="Calibri" w:hAnsi="Arial" w:cs="Arial"/>
          <w:sz w:val="24"/>
          <w:szCs w:val="24"/>
        </w:rPr>
        <w:t xml:space="preserve">received as advance payments from customers. </w:t>
      </w:r>
    </w:p>
    <w:p w:rsidR="006272C2" w:rsidRDefault="00E42BD1" w:rsidP="008908CC">
      <w:pPr>
        <w:spacing w:after="0" w:line="240" w:lineRule="auto"/>
        <w:ind w:left="360"/>
        <w:jc w:val="both"/>
        <w:rPr>
          <w:rFonts w:ascii="Arial" w:eastAsia="Calibri" w:hAnsi="Arial" w:cs="Arial"/>
          <w:sz w:val="24"/>
          <w:szCs w:val="24"/>
          <w:lang w:val="en-US"/>
        </w:rPr>
      </w:pPr>
      <w:r w:rsidRPr="008908CC">
        <w:rPr>
          <w:rFonts w:ascii="Arial" w:eastAsia="Calibri" w:hAnsi="Arial" w:cs="Arial"/>
          <w:sz w:val="24"/>
          <w:szCs w:val="24"/>
        </w:rPr>
        <w:t>For the year ended 31 March 2017, the ARC actual</w:t>
      </w:r>
      <w:r w:rsidR="006F3389" w:rsidRPr="008908CC">
        <w:rPr>
          <w:rFonts w:ascii="Arial" w:eastAsia="Calibri" w:hAnsi="Arial" w:cs="Arial"/>
          <w:sz w:val="24"/>
          <w:szCs w:val="24"/>
        </w:rPr>
        <w:t>ly</w:t>
      </w:r>
      <w:r w:rsidRPr="008908CC">
        <w:rPr>
          <w:rFonts w:ascii="Arial" w:eastAsia="Calibri" w:hAnsi="Arial" w:cs="Arial"/>
          <w:sz w:val="24"/>
          <w:szCs w:val="24"/>
        </w:rPr>
        <w:t xml:space="preserve"> had a negative cash balance of R133 million</w:t>
      </w:r>
      <w:r w:rsidR="006F3389" w:rsidRPr="008908CC">
        <w:rPr>
          <w:rFonts w:ascii="Arial" w:eastAsia="Calibri" w:hAnsi="Arial" w:cs="Arial"/>
          <w:sz w:val="24"/>
          <w:szCs w:val="24"/>
        </w:rPr>
        <w:t xml:space="preserve"> </w:t>
      </w:r>
      <w:r w:rsidRPr="008908CC">
        <w:rPr>
          <w:rFonts w:ascii="Arial" w:eastAsia="Calibri" w:hAnsi="Arial" w:cs="Arial"/>
          <w:sz w:val="24"/>
          <w:szCs w:val="24"/>
          <w:lang w:val="en-US"/>
        </w:rPr>
        <w:t>over expenditure on the ARC’s budget that resulted in an irregular expenditure finding by the AGSA.</w:t>
      </w:r>
    </w:p>
    <w:p w:rsidR="008908CC" w:rsidRPr="008908CC" w:rsidRDefault="008908CC" w:rsidP="008908CC">
      <w:pPr>
        <w:spacing w:after="0" w:line="240" w:lineRule="auto"/>
        <w:ind w:left="360"/>
        <w:jc w:val="both"/>
        <w:rPr>
          <w:rFonts w:ascii="Arial" w:eastAsia="Calibri" w:hAnsi="Arial" w:cs="Arial"/>
          <w:sz w:val="24"/>
          <w:szCs w:val="24"/>
          <w:lang w:val="en-US"/>
        </w:rPr>
      </w:pPr>
    </w:p>
    <w:p w:rsidR="006F3389" w:rsidRPr="00E7273B" w:rsidRDefault="00E42BD1" w:rsidP="008908CC">
      <w:pPr>
        <w:spacing w:after="0" w:line="240" w:lineRule="auto"/>
        <w:ind w:left="360"/>
        <w:jc w:val="both"/>
        <w:rPr>
          <w:rFonts w:ascii="Arial" w:eastAsia="Calibri" w:hAnsi="Arial" w:cs="Arial"/>
          <w:sz w:val="24"/>
          <w:szCs w:val="24"/>
        </w:rPr>
      </w:pPr>
      <w:r w:rsidRPr="00E7273B">
        <w:rPr>
          <w:rFonts w:ascii="Arial" w:eastAsia="Calibri" w:hAnsi="Arial" w:cs="Arial"/>
          <w:sz w:val="24"/>
          <w:szCs w:val="24"/>
        </w:rPr>
        <w:t xml:space="preserve">National Treasury’s Irregular Expenditure </w:t>
      </w:r>
      <w:r w:rsidR="006272C2" w:rsidRPr="00E7273B">
        <w:rPr>
          <w:rFonts w:ascii="Arial" w:eastAsia="Calibri" w:hAnsi="Arial" w:cs="Arial"/>
          <w:sz w:val="24"/>
          <w:szCs w:val="24"/>
        </w:rPr>
        <w:t>Framework</w:t>
      </w:r>
      <w:r w:rsidRPr="00E7273B">
        <w:rPr>
          <w:rFonts w:ascii="Arial" w:eastAsia="Calibri" w:hAnsi="Arial" w:cs="Arial"/>
          <w:sz w:val="24"/>
          <w:szCs w:val="24"/>
          <w:lang w:val="en-US"/>
        </w:rPr>
        <w:t xml:space="preserve"> provides</w:t>
      </w:r>
      <w:r w:rsidRPr="00E7273B">
        <w:rPr>
          <w:rFonts w:ascii="Arial" w:eastAsia="Calibri" w:hAnsi="Arial" w:cs="Arial"/>
          <w:sz w:val="24"/>
          <w:szCs w:val="24"/>
        </w:rPr>
        <w:t xml:space="preserve"> that if the irregular</w:t>
      </w:r>
      <w:r w:rsidRPr="00E7273B">
        <w:rPr>
          <w:rFonts w:ascii="Arial" w:eastAsia="Calibri" w:hAnsi="Arial" w:cs="Arial"/>
          <w:sz w:val="24"/>
          <w:szCs w:val="24"/>
          <w:lang w:val="en-US"/>
        </w:rPr>
        <w:t xml:space="preserve"> </w:t>
      </w:r>
      <w:r w:rsidRPr="00E7273B">
        <w:rPr>
          <w:rFonts w:ascii="Arial" w:eastAsia="Calibri" w:hAnsi="Arial" w:cs="Arial"/>
          <w:sz w:val="24"/>
          <w:szCs w:val="24"/>
        </w:rPr>
        <w:t>expenditure is irrecoverable and</w:t>
      </w:r>
      <w:r w:rsidRPr="00E7273B">
        <w:rPr>
          <w:rFonts w:ascii="Arial" w:eastAsia="Calibri" w:hAnsi="Arial" w:cs="Arial"/>
          <w:sz w:val="24"/>
          <w:szCs w:val="24"/>
          <w:lang w:val="en-US"/>
        </w:rPr>
        <w:t xml:space="preserve"> </w:t>
      </w:r>
      <w:r w:rsidRPr="00E7273B">
        <w:rPr>
          <w:rFonts w:ascii="Arial" w:eastAsia="Calibri" w:hAnsi="Arial" w:cs="Arial"/>
          <w:sz w:val="24"/>
          <w:szCs w:val="24"/>
        </w:rPr>
        <w:t>there is no person who is</w:t>
      </w:r>
      <w:r w:rsidRPr="00E7273B">
        <w:rPr>
          <w:rFonts w:ascii="Arial" w:eastAsia="Calibri" w:hAnsi="Arial" w:cs="Arial"/>
          <w:sz w:val="24"/>
          <w:szCs w:val="24"/>
          <w:lang w:val="en-US"/>
        </w:rPr>
        <w:t xml:space="preserve"> </w:t>
      </w:r>
      <w:r w:rsidRPr="00E7273B">
        <w:rPr>
          <w:rFonts w:ascii="Arial" w:eastAsia="Calibri" w:hAnsi="Arial" w:cs="Arial"/>
          <w:sz w:val="24"/>
          <w:szCs w:val="24"/>
        </w:rPr>
        <w:t xml:space="preserve">liable in law, the </w:t>
      </w:r>
      <w:r w:rsidRPr="00E7273B">
        <w:rPr>
          <w:rFonts w:ascii="Arial" w:eastAsia="Calibri" w:hAnsi="Arial" w:cs="Arial"/>
          <w:sz w:val="24"/>
          <w:szCs w:val="24"/>
          <w:lang w:val="en-US"/>
        </w:rPr>
        <w:t xml:space="preserve">Accounting Authority </w:t>
      </w:r>
      <w:r w:rsidRPr="00E7273B">
        <w:rPr>
          <w:rFonts w:ascii="Arial" w:eastAsia="Calibri" w:hAnsi="Arial" w:cs="Arial"/>
          <w:sz w:val="24"/>
          <w:szCs w:val="24"/>
        </w:rPr>
        <w:t>may write off</w:t>
      </w:r>
      <w:r w:rsidRPr="00E7273B">
        <w:rPr>
          <w:rFonts w:ascii="Arial" w:eastAsia="Calibri" w:hAnsi="Arial" w:cs="Arial"/>
          <w:sz w:val="24"/>
          <w:szCs w:val="24"/>
          <w:lang w:val="en-US"/>
        </w:rPr>
        <w:t xml:space="preserve"> </w:t>
      </w:r>
      <w:r w:rsidRPr="00E7273B">
        <w:rPr>
          <w:rFonts w:ascii="Arial" w:eastAsia="Calibri" w:hAnsi="Arial" w:cs="Arial"/>
          <w:sz w:val="24"/>
          <w:szCs w:val="24"/>
        </w:rPr>
        <w:t>the amount in line with the policies</w:t>
      </w:r>
      <w:r w:rsidRPr="00E7273B">
        <w:rPr>
          <w:rFonts w:ascii="Arial" w:eastAsia="Calibri" w:hAnsi="Arial" w:cs="Arial"/>
          <w:sz w:val="24"/>
          <w:szCs w:val="24"/>
          <w:lang w:val="en-US"/>
        </w:rPr>
        <w:t xml:space="preserve"> </w:t>
      </w:r>
      <w:r w:rsidRPr="00E7273B">
        <w:rPr>
          <w:rFonts w:ascii="Arial" w:eastAsia="Calibri" w:hAnsi="Arial" w:cs="Arial"/>
          <w:sz w:val="24"/>
          <w:szCs w:val="24"/>
        </w:rPr>
        <w:t xml:space="preserve">and procedures of the </w:t>
      </w:r>
      <w:r w:rsidR="006272C2" w:rsidRPr="00E7273B">
        <w:rPr>
          <w:rFonts w:ascii="Arial" w:eastAsia="Calibri" w:hAnsi="Arial" w:cs="Arial"/>
          <w:sz w:val="24"/>
          <w:szCs w:val="24"/>
        </w:rPr>
        <w:t>Public Entity</w:t>
      </w:r>
      <w:r w:rsidRPr="00E7273B">
        <w:rPr>
          <w:rFonts w:ascii="Arial" w:eastAsia="Calibri" w:hAnsi="Arial" w:cs="Arial"/>
          <w:sz w:val="24"/>
          <w:szCs w:val="24"/>
        </w:rPr>
        <w:t>.</w:t>
      </w:r>
    </w:p>
    <w:p w:rsidR="008908CC" w:rsidRPr="008908CC" w:rsidRDefault="008908CC" w:rsidP="008908CC">
      <w:pPr>
        <w:spacing w:after="0" w:line="240" w:lineRule="auto"/>
        <w:ind w:left="360"/>
        <w:jc w:val="both"/>
        <w:rPr>
          <w:rFonts w:ascii="Arial" w:eastAsia="Calibri" w:hAnsi="Arial" w:cs="Arial"/>
          <w:b/>
          <w:sz w:val="24"/>
          <w:szCs w:val="24"/>
          <w:u w:val="single"/>
          <w:lang w:val="en-US"/>
        </w:rPr>
      </w:pPr>
    </w:p>
    <w:p w:rsidR="006F3389" w:rsidRPr="008908CC" w:rsidRDefault="00E42BD1" w:rsidP="008908CC">
      <w:pPr>
        <w:spacing w:after="0" w:line="240" w:lineRule="auto"/>
        <w:ind w:left="360"/>
        <w:jc w:val="both"/>
        <w:rPr>
          <w:rFonts w:ascii="Arial" w:eastAsia="Calibri" w:hAnsi="Arial" w:cs="Arial"/>
          <w:sz w:val="24"/>
          <w:szCs w:val="24"/>
          <w:lang w:val="en-US"/>
        </w:rPr>
      </w:pPr>
      <w:r w:rsidRPr="008908CC">
        <w:rPr>
          <w:rFonts w:ascii="Arial" w:eastAsia="Calibri" w:hAnsi="Arial" w:cs="Arial"/>
          <w:sz w:val="24"/>
          <w:szCs w:val="24"/>
          <w:lang w:val="en-US"/>
        </w:rPr>
        <w:t xml:space="preserve">The investigation </w:t>
      </w:r>
      <w:r w:rsidR="006272C2" w:rsidRPr="008908CC">
        <w:rPr>
          <w:rFonts w:ascii="Arial" w:eastAsia="Calibri" w:hAnsi="Arial" w:cs="Arial"/>
          <w:sz w:val="24"/>
          <w:szCs w:val="24"/>
          <w:lang w:val="en-US"/>
        </w:rPr>
        <w:t xml:space="preserve">by </w:t>
      </w:r>
      <w:r w:rsidR="00E7273B">
        <w:rPr>
          <w:rFonts w:ascii="Arial" w:eastAsia="Calibri" w:hAnsi="Arial" w:cs="Arial"/>
          <w:sz w:val="24"/>
          <w:szCs w:val="24"/>
          <w:lang w:val="en-US"/>
        </w:rPr>
        <w:t>I</w:t>
      </w:r>
      <w:r w:rsidR="006272C2" w:rsidRPr="008908CC">
        <w:rPr>
          <w:rFonts w:ascii="Arial" w:eastAsia="Calibri" w:hAnsi="Arial" w:cs="Arial"/>
          <w:sz w:val="24"/>
          <w:szCs w:val="24"/>
          <w:lang w:val="en-US"/>
        </w:rPr>
        <w:t xml:space="preserve">nternal </w:t>
      </w:r>
      <w:r w:rsidR="00E7273B">
        <w:rPr>
          <w:rFonts w:ascii="Arial" w:eastAsia="Calibri" w:hAnsi="Arial" w:cs="Arial"/>
          <w:sz w:val="24"/>
          <w:szCs w:val="24"/>
          <w:lang w:val="en-US"/>
        </w:rPr>
        <w:t>A</w:t>
      </w:r>
      <w:r w:rsidR="006272C2" w:rsidRPr="008908CC">
        <w:rPr>
          <w:rFonts w:ascii="Arial" w:eastAsia="Calibri" w:hAnsi="Arial" w:cs="Arial"/>
          <w:sz w:val="24"/>
          <w:szCs w:val="24"/>
          <w:lang w:val="en-US"/>
        </w:rPr>
        <w:t xml:space="preserve">udit </w:t>
      </w:r>
      <w:r w:rsidRPr="008908CC">
        <w:rPr>
          <w:rFonts w:ascii="Arial" w:eastAsia="Calibri" w:hAnsi="Arial" w:cs="Arial"/>
          <w:sz w:val="24"/>
          <w:szCs w:val="24"/>
        </w:rPr>
        <w:t>noted that</w:t>
      </w:r>
      <w:r w:rsidRPr="008908CC">
        <w:rPr>
          <w:rFonts w:ascii="Arial" w:eastAsia="Calibri" w:hAnsi="Arial" w:cs="Arial"/>
          <w:sz w:val="24"/>
          <w:szCs w:val="24"/>
          <w:lang w:val="en-US"/>
        </w:rPr>
        <w:t>:</w:t>
      </w:r>
    </w:p>
    <w:p w:rsidR="008908CC" w:rsidRPr="008908CC" w:rsidRDefault="00E42BD1" w:rsidP="008908CC">
      <w:pPr>
        <w:pStyle w:val="ListParagraph"/>
        <w:numPr>
          <w:ilvl w:val="0"/>
          <w:numId w:val="43"/>
        </w:numPr>
        <w:spacing w:after="0" w:line="240" w:lineRule="auto"/>
        <w:ind w:left="709" w:hanging="283"/>
        <w:jc w:val="both"/>
        <w:rPr>
          <w:rFonts w:ascii="Arial" w:eastAsia="Calibri" w:hAnsi="Arial" w:cs="Arial"/>
          <w:sz w:val="24"/>
          <w:szCs w:val="24"/>
          <w:lang w:val="en-US"/>
        </w:rPr>
      </w:pPr>
      <w:r w:rsidRPr="008908CC">
        <w:rPr>
          <w:rFonts w:ascii="Arial" w:eastAsia="Calibri" w:hAnsi="Arial" w:cs="Arial"/>
          <w:sz w:val="24"/>
          <w:szCs w:val="24"/>
        </w:rPr>
        <w:t xml:space="preserve">The Executive Management Committee </w:t>
      </w:r>
      <w:r w:rsidR="006272C2" w:rsidRPr="008908CC">
        <w:rPr>
          <w:rFonts w:ascii="Arial" w:eastAsia="Calibri" w:hAnsi="Arial" w:cs="Arial"/>
          <w:sz w:val="24"/>
          <w:szCs w:val="24"/>
        </w:rPr>
        <w:t xml:space="preserve">(EMC) of the ARC </w:t>
      </w:r>
      <w:r w:rsidRPr="008908CC">
        <w:rPr>
          <w:rFonts w:ascii="Arial" w:eastAsia="Calibri" w:hAnsi="Arial" w:cs="Arial"/>
          <w:sz w:val="24"/>
          <w:szCs w:val="24"/>
        </w:rPr>
        <w:t xml:space="preserve">has regularly, through quarterly performance reports, reported the financial position of the ARC to the Accounting Officer of DAFF. This was done </w:t>
      </w:r>
      <w:r w:rsidR="000776AD" w:rsidRPr="008908CC">
        <w:rPr>
          <w:rFonts w:ascii="Arial" w:eastAsia="Calibri" w:hAnsi="Arial" w:cs="Arial"/>
          <w:sz w:val="24"/>
          <w:szCs w:val="24"/>
        </w:rPr>
        <w:t>in</w:t>
      </w:r>
      <w:r w:rsidR="006F3389" w:rsidRPr="008908CC">
        <w:rPr>
          <w:rFonts w:ascii="Arial" w:eastAsia="Calibri" w:hAnsi="Arial" w:cs="Arial"/>
          <w:sz w:val="24"/>
          <w:szCs w:val="24"/>
        </w:rPr>
        <w:t xml:space="preserve"> </w:t>
      </w:r>
      <w:r w:rsidRPr="008908CC">
        <w:rPr>
          <w:rFonts w:ascii="Arial" w:eastAsia="Calibri" w:hAnsi="Arial" w:cs="Arial"/>
          <w:sz w:val="24"/>
          <w:szCs w:val="24"/>
        </w:rPr>
        <w:t>compliance with the PFMA.</w:t>
      </w:r>
    </w:p>
    <w:p w:rsidR="008908CC" w:rsidRPr="008908CC" w:rsidRDefault="00E42BD1" w:rsidP="008908CC">
      <w:pPr>
        <w:pStyle w:val="ListParagraph"/>
        <w:numPr>
          <w:ilvl w:val="0"/>
          <w:numId w:val="43"/>
        </w:numPr>
        <w:spacing w:after="0" w:line="240" w:lineRule="auto"/>
        <w:ind w:left="709" w:hanging="283"/>
        <w:jc w:val="both"/>
        <w:rPr>
          <w:rFonts w:ascii="Arial" w:eastAsia="Calibri" w:hAnsi="Arial" w:cs="Arial"/>
          <w:sz w:val="24"/>
          <w:szCs w:val="24"/>
          <w:lang w:val="en-US"/>
        </w:rPr>
      </w:pPr>
      <w:r w:rsidRPr="008908CC">
        <w:rPr>
          <w:rFonts w:ascii="Arial" w:eastAsia="Calibri" w:hAnsi="Arial" w:cs="Arial"/>
          <w:sz w:val="24"/>
          <w:szCs w:val="24"/>
        </w:rPr>
        <w:t>The ARC has through its Council Committees raised concerns about the financial situation of the entity</w:t>
      </w:r>
      <w:r w:rsidR="006F3389" w:rsidRPr="008908CC">
        <w:rPr>
          <w:rFonts w:ascii="Arial" w:eastAsia="Calibri" w:hAnsi="Arial" w:cs="Arial"/>
          <w:sz w:val="24"/>
          <w:szCs w:val="24"/>
        </w:rPr>
        <w:t xml:space="preserve"> and </w:t>
      </w:r>
      <w:r w:rsidRPr="008908CC">
        <w:rPr>
          <w:rFonts w:ascii="Arial" w:eastAsia="Calibri" w:hAnsi="Arial" w:cs="Arial"/>
          <w:sz w:val="24"/>
          <w:szCs w:val="24"/>
        </w:rPr>
        <w:t xml:space="preserve">letters were </w:t>
      </w:r>
      <w:r w:rsidR="006F3389" w:rsidRPr="008908CC">
        <w:rPr>
          <w:rFonts w:ascii="Arial" w:eastAsia="Calibri" w:hAnsi="Arial" w:cs="Arial"/>
          <w:sz w:val="24"/>
          <w:szCs w:val="24"/>
        </w:rPr>
        <w:t>submitted t</w:t>
      </w:r>
      <w:r w:rsidRPr="008908CC">
        <w:rPr>
          <w:rFonts w:ascii="Arial" w:eastAsia="Calibri" w:hAnsi="Arial" w:cs="Arial"/>
          <w:sz w:val="24"/>
          <w:szCs w:val="24"/>
        </w:rPr>
        <w:t>o the Executive Authority about this matter.</w:t>
      </w:r>
    </w:p>
    <w:p w:rsidR="008908CC" w:rsidRPr="008908CC" w:rsidRDefault="00E42BD1" w:rsidP="008908CC">
      <w:pPr>
        <w:pStyle w:val="ListParagraph"/>
        <w:numPr>
          <w:ilvl w:val="0"/>
          <w:numId w:val="43"/>
        </w:numPr>
        <w:spacing w:after="0" w:line="240" w:lineRule="auto"/>
        <w:ind w:left="709" w:hanging="283"/>
        <w:jc w:val="both"/>
        <w:rPr>
          <w:rFonts w:ascii="Arial" w:eastAsia="Calibri" w:hAnsi="Arial" w:cs="Arial"/>
          <w:sz w:val="24"/>
          <w:szCs w:val="24"/>
          <w:lang w:val="en-US"/>
        </w:rPr>
      </w:pPr>
      <w:r w:rsidRPr="008908CC">
        <w:rPr>
          <w:rFonts w:ascii="Arial" w:eastAsia="Calibri" w:hAnsi="Arial" w:cs="Arial"/>
          <w:sz w:val="24"/>
          <w:szCs w:val="24"/>
        </w:rPr>
        <w:t>The financial situation of the ARC as a going concern was raised by the Audit and Risk Committee</w:t>
      </w:r>
      <w:r w:rsidR="006272C2" w:rsidRPr="008908CC">
        <w:rPr>
          <w:rFonts w:ascii="Arial" w:eastAsia="Calibri" w:hAnsi="Arial" w:cs="Arial"/>
          <w:sz w:val="24"/>
          <w:szCs w:val="24"/>
        </w:rPr>
        <w:t>;</w:t>
      </w:r>
      <w:r w:rsidRPr="008908CC">
        <w:rPr>
          <w:rFonts w:ascii="Arial" w:eastAsia="Calibri" w:hAnsi="Arial" w:cs="Arial"/>
          <w:sz w:val="24"/>
          <w:szCs w:val="24"/>
        </w:rPr>
        <w:t xml:space="preserve"> and Council to the Minister and to the Portfolio Committee in each of the years. </w:t>
      </w:r>
      <w:r w:rsidR="006F3389" w:rsidRPr="008908CC">
        <w:rPr>
          <w:rFonts w:ascii="Arial" w:eastAsia="Calibri" w:hAnsi="Arial" w:cs="Arial"/>
          <w:sz w:val="24"/>
          <w:szCs w:val="24"/>
        </w:rPr>
        <w:t>T</w:t>
      </w:r>
      <w:r w:rsidRPr="008908CC">
        <w:rPr>
          <w:rFonts w:ascii="Arial" w:eastAsia="Calibri" w:hAnsi="Arial" w:cs="Arial"/>
          <w:sz w:val="24"/>
          <w:szCs w:val="24"/>
        </w:rPr>
        <w:t xml:space="preserve">his </w:t>
      </w:r>
      <w:r w:rsidR="008805D0" w:rsidRPr="008908CC">
        <w:rPr>
          <w:rFonts w:ascii="Arial" w:eastAsia="Calibri" w:hAnsi="Arial" w:cs="Arial"/>
          <w:sz w:val="24"/>
          <w:szCs w:val="24"/>
        </w:rPr>
        <w:t xml:space="preserve">was </w:t>
      </w:r>
      <w:r w:rsidR="006F3389" w:rsidRPr="008908CC">
        <w:rPr>
          <w:rFonts w:ascii="Arial" w:eastAsia="Calibri" w:hAnsi="Arial" w:cs="Arial"/>
          <w:sz w:val="24"/>
          <w:szCs w:val="24"/>
        </w:rPr>
        <w:t xml:space="preserve">reported </w:t>
      </w:r>
      <w:r w:rsidRPr="008908CC">
        <w:rPr>
          <w:rFonts w:ascii="Arial" w:eastAsia="Calibri" w:hAnsi="Arial" w:cs="Arial"/>
          <w:sz w:val="24"/>
          <w:szCs w:val="24"/>
        </w:rPr>
        <w:t xml:space="preserve">in the annual reports of the ARC for the </w:t>
      </w:r>
      <w:r w:rsidR="006F3389" w:rsidRPr="008908CC">
        <w:rPr>
          <w:rFonts w:ascii="Arial" w:eastAsia="Calibri" w:hAnsi="Arial" w:cs="Arial"/>
          <w:sz w:val="24"/>
          <w:szCs w:val="24"/>
        </w:rPr>
        <w:t xml:space="preserve">relevant </w:t>
      </w:r>
      <w:r w:rsidRPr="008908CC">
        <w:rPr>
          <w:rFonts w:ascii="Arial" w:eastAsia="Calibri" w:hAnsi="Arial" w:cs="Arial"/>
          <w:sz w:val="24"/>
          <w:szCs w:val="24"/>
        </w:rPr>
        <w:t>years</w:t>
      </w:r>
      <w:r w:rsidR="008805D0" w:rsidRPr="008908CC">
        <w:rPr>
          <w:rFonts w:ascii="Arial" w:eastAsia="Calibri" w:hAnsi="Arial" w:cs="Arial"/>
          <w:sz w:val="24"/>
          <w:szCs w:val="24"/>
        </w:rPr>
        <w:t xml:space="preserve">. </w:t>
      </w:r>
      <w:r w:rsidRPr="008908CC">
        <w:rPr>
          <w:rFonts w:ascii="Arial" w:eastAsia="Calibri" w:hAnsi="Arial" w:cs="Arial"/>
          <w:sz w:val="24"/>
          <w:szCs w:val="24"/>
        </w:rPr>
        <w:t xml:space="preserve">This is indicative of prudent and responsible management pertaining to the situation </w:t>
      </w:r>
      <w:r w:rsidRPr="008908CC">
        <w:rPr>
          <w:rFonts w:ascii="Arial" w:eastAsia="Calibri" w:hAnsi="Arial" w:cs="Arial"/>
          <w:sz w:val="24"/>
          <w:szCs w:val="24"/>
          <w:lang w:val="en-US"/>
        </w:rPr>
        <w:t>the ARC found</w:t>
      </w:r>
      <w:r w:rsidRPr="008908CC">
        <w:rPr>
          <w:rFonts w:ascii="Arial" w:eastAsia="Calibri" w:hAnsi="Arial" w:cs="Arial"/>
          <w:strike/>
          <w:sz w:val="24"/>
          <w:szCs w:val="24"/>
          <w:lang w:val="en-US"/>
        </w:rPr>
        <w:t>s</w:t>
      </w:r>
      <w:r w:rsidRPr="008908CC">
        <w:rPr>
          <w:rFonts w:ascii="Arial" w:eastAsia="Calibri" w:hAnsi="Arial" w:cs="Arial"/>
          <w:sz w:val="24"/>
          <w:szCs w:val="24"/>
          <w:lang w:val="en-US"/>
        </w:rPr>
        <w:t xml:space="preserve"> itself in and </w:t>
      </w:r>
      <w:r w:rsidR="00B3436F" w:rsidRPr="008908CC">
        <w:rPr>
          <w:rFonts w:ascii="Arial" w:eastAsia="Calibri" w:hAnsi="Arial" w:cs="Arial"/>
          <w:sz w:val="24"/>
          <w:szCs w:val="24"/>
          <w:lang w:val="en-US"/>
        </w:rPr>
        <w:t>i</w:t>
      </w:r>
      <w:r w:rsidRPr="008908CC">
        <w:rPr>
          <w:rFonts w:ascii="Arial" w:eastAsia="Calibri" w:hAnsi="Arial" w:cs="Arial"/>
          <w:sz w:val="24"/>
          <w:szCs w:val="24"/>
          <w:lang w:val="en-US"/>
        </w:rPr>
        <w:t>t was recommended that cost</w:t>
      </w:r>
      <w:r w:rsidRPr="008908CC">
        <w:rPr>
          <w:rFonts w:ascii="Arial" w:eastAsia="Calibri" w:hAnsi="Arial" w:cs="Arial"/>
          <w:sz w:val="24"/>
          <w:szCs w:val="24"/>
        </w:rPr>
        <w:t xml:space="preserve"> saving measures </w:t>
      </w:r>
      <w:r w:rsidRPr="008908CC">
        <w:rPr>
          <w:rFonts w:ascii="Arial" w:eastAsia="Calibri" w:hAnsi="Arial" w:cs="Arial"/>
          <w:sz w:val="24"/>
          <w:szCs w:val="24"/>
          <w:lang w:val="en-US"/>
        </w:rPr>
        <w:t xml:space="preserve">be </w:t>
      </w:r>
      <w:r w:rsidRPr="008908CC">
        <w:rPr>
          <w:rFonts w:ascii="Arial" w:eastAsia="Calibri" w:hAnsi="Arial" w:cs="Arial"/>
          <w:sz w:val="24"/>
          <w:szCs w:val="24"/>
        </w:rPr>
        <w:t>implemented by the</w:t>
      </w:r>
      <w:r w:rsidRPr="008908CC">
        <w:rPr>
          <w:rFonts w:ascii="Arial" w:eastAsia="Calibri" w:hAnsi="Arial" w:cs="Arial"/>
          <w:sz w:val="24"/>
          <w:szCs w:val="24"/>
          <w:lang w:val="en-US"/>
        </w:rPr>
        <w:t xml:space="preserve"> </w:t>
      </w:r>
      <w:r w:rsidRPr="008908CC">
        <w:rPr>
          <w:rFonts w:ascii="Arial" w:eastAsia="Calibri" w:hAnsi="Arial" w:cs="Arial"/>
          <w:sz w:val="24"/>
          <w:szCs w:val="24"/>
        </w:rPr>
        <w:t>office of the C</w:t>
      </w:r>
      <w:r w:rsidR="006272C2" w:rsidRPr="008908CC">
        <w:rPr>
          <w:rFonts w:ascii="Arial" w:eastAsia="Calibri" w:hAnsi="Arial" w:cs="Arial"/>
          <w:sz w:val="24"/>
          <w:szCs w:val="24"/>
        </w:rPr>
        <w:t xml:space="preserve">hief </w:t>
      </w:r>
      <w:r w:rsidRPr="008908CC">
        <w:rPr>
          <w:rFonts w:ascii="Arial" w:eastAsia="Calibri" w:hAnsi="Arial" w:cs="Arial"/>
          <w:sz w:val="24"/>
          <w:szCs w:val="24"/>
        </w:rPr>
        <w:t>F</w:t>
      </w:r>
      <w:r w:rsidR="006272C2" w:rsidRPr="008908CC">
        <w:rPr>
          <w:rFonts w:ascii="Arial" w:eastAsia="Calibri" w:hAnsi="Arial" w:cs="Arial"/>
          <w:sz w:val="24"/>
          <w:szCs w:val="24"/>
        </w:rPr>
        <w:t xml:space="preserve">inancial </w:t>
      </w:r>
      <w:r w:rsidRPr="008908CC">
        <w:rPr>
          <w:rFonts w:ascii="Arial" w:eastAsia="Calibri" w:hAnsi="Arial" w:cs="Arial"/>
          <w:sz w:val="24"/>
          <w:szCs w:val="24"/>
        </w:rPr>
        <w:t>O</w:t>
      </w:r>
      <w:r w:rsidR="006272C2" w:rsidRPr="008908CC">
        <w:rPr>
          <w:rFonts w:ascii="Arial" w:eastAsia="Calibri" w:hAnsi="Arial" w:cs="Arial"/>
          <w:sz w:val="24"/>
          <w:szCs w:val="24"/>
        </w:rPr>
        <w:t>fficer</w:t>
      </w:r>
      <w:r w:rsidRPr="008908CC">
        <w:rPr>
          <w:rFonts w:ascii="Arial" w:eastAsia="Calibri" w:hAnsi="Arial" w:cs="Arial"/>
          <w:sz w:val="24"/>
          <w:szCs w:val="24"/>
        </w:rPr>
        <w:t>, which would</w:t>
      </w:r>
      <w:r w:rsidRPr="008908CC">
        <w:rPr>
          <w:rFonts w:ascii="Arial" w:eastAsia="Calibri" w:hAnsi="Arial" w:cs="Arial"/>
          <w:sz w:val="24"/>
          <w:szCs w:val="24"/>
          <w:lang w:val="en-US"/>
        </w:rPr>
        <w:t xml:space="preserve"> </w:t>
      </w:r>
      <w:r w:rsidRPr="008908CC">
        <w:rPr>
          <w:rFonts w:ascii="Arial" w:eastAsia="Calibri" w:hAnsi="Arial" w:cs="Arial"/>
          <w:sz w:val="24"/>
          <w:szCs w:val="24"/>
        </w:rPr>
        <w:t>include monitoring of expenditure</w:t>
      </w:r>
      <w:r w:rsidRPr="008908CC">
        <w:rPr>
          <w:rFonts w:ascii="Arial" w:eastAsia="Calibri" w:hAnsi="Arial" w:cs="Arial"/>
          <w:sz w:val="24"/>
          <w:szCs w:val="24"/>
          <w:lang w:val="en-US"/>
        </w:rPr>
        <w:t xml:space="preserve"> </w:t>
      </w:r>
      <w:r w:rsidRPr="008908CC">
        <w:rPr>
          <w:rFonts w:ascii="Arial" w:eastAsia="Calibri" w:hAnsi="Arial" w:cs="Arial"/>
          <w:sz w:val="24"/>
          <w:szCs w:val="24"/>
        </w:rPr>
        <w:t xml:space="preserve">on a monthly basis. </w:t>
      </w:r>
    </w:p>
    <w:p w:rsidR="009B16D9" w:rsidRPr="008908CC" w:rsidRDefault="004D515A" w:rsidP="008908CC">
      <w:pPr>
        <w:pStyle w:val="ListParagraph"/>
        <w:numPr>
          <w:ilvl w:val="0"/>
          <w:numId w:val="43"/>
        </w:numPr>
        <w:spacing w:after="0" w:line="240" w:lineRule="auto"/>
        <w:ind w:left="709" w:hanging="283"/>
        <w:jc w:val="both"/>
        <w:rPr>
          <w:rFonts w:ascii="Arial" w:eastAsia="Calibri" w:hAnsi="Arial" w:cs="Arial"/>
          <w:sz w:val="24"/>
          <w:szCs w:val="24"/>
          <w:lang w:val="en-US"/>
        </w:rPr>
      </w:pPr>
      <w:r>
        <w:rPr>
          <w:rFonts w:ascii="Arial" w:eastAsia="Calibri" w:hAnsi="Arial" w:cs="Arial"/>
          <w:sz w:val="24"/>
          <w:szCs w:val="24"/>
          <w:lang w:val="en-US"/>
        </w:rPr>
        <w:t>D</w:t>
      </w:r>
      <w:r w:rsidR="009B16D9" w:rsidRPr="008908CC">
        <w:rPr>
          <w:rFonts w:ascii="Arial" w:eastAsia="Calibri" w:hAnsi="Arial" w:cs="Arial"/>
          <w:sz w:val="24"/>
          <w:szCs w:val="24"/>
          <w:lang w:val="en-US"/>
        </w:rPr>
        <w:t>etails of th</w:t>
      </w:r>
      <w:r w:rsidR="00E7273B">
        <w:rPr>
          <w:rFonts w:ascii="Arial" w:eastAsia="Calibri" w:hAnsi="Arial" w:cs="Arial"/>
          <w:sz w:val="24"/>
          <w:szCs w:val="24"/>
          <w:lang w:val="en-US"/>
        </w:rPr>
        <w:t xml:space="preserve">e </w:t>
      </w:r>
      <w:r w:rsidR="009B16D9" w:rsidRPr="008908CC">
        <w:rPr>
          <w:rFonts w:ascii="Arial" w:eastAsia="Calibri" w:hAnsi="Arial" w:cs="Arial"/>
          <w:sz w:val="24"/>
          <w:szCs w:val="24"/>
          <w:lang w:val="en-US"/>
        </w:rPr>
        <w:t>serious mismanagement and investigations</w:t>
      </w:r>
      <w:r>
        <w:rPr>
          <w:rFonts w:ascii="Arial" w:eastAsia="Calibri" w:hAnsi="Arial" w:cs="Arial"/>
          <w:sz w:val="24"/>
          <w:szCs w:val="24"/>
          <w:lang w:val="en-US"/>
        </w:rPr>
        <w:t xml:space="preserve"> are in </w:t>
      </w:r>
      <w:r w:rsidRPr="00D25F2A">
        <w:rPr>
          <w:rFonts w:ascii="Arial" w:eastAsia="Calibri" w:hAnsi="Arial" w:cs="Arial"/>
          <w:b/>
          <w:sz w:val="24"/>
          <w:szCs w:val="24"/>
          <w:lang w:val="en-US"/>
        </w:rPr>
        <w:t>Annexure A</w:t>
      </w:r>
      <w:r>
        <w:rPr>
          <w:rFonts w:ascii="Arial" w:eastAsia="Calibri" w:hAnsi="Arial" w:cs="Arial"/>
          <w:b/>
          <w:sz w:val="24"/>
          <w:szCs w:val="24"/>
          <w:lang w:val="en-US"/>
        </w:rPr>
        <w:t>.</w:t>
      </w:r>
    </w:p>
    <w:p w:rsidR="008908CC" w:rsidRPr="008908CC" w:rsidRDefault="008908CC" w:rsidP="008908CC">
      <w:pPr>
        <w:pStyle w:val="ListParagraph"/>
        <w:spacing w:after="0" w:line="240" w:lineRule="auto"/>
        <w:ind w:left="709"/>
        <w:jc w:val="both"/>
        <w:rPr>
          <w:rFonts w:ascii="Arial" w:eastAsia="Calibri" w:hAnsi="Arial" w:cs="Arial"/>
          <w:sz w:val="24"/>
          <w:szCs w:val="24"/>
          <w:lang w:val="en-US"/>
        </w:rPr>
      </w:pPr>
    </w:p>
    <w:p w:rsidR="00E42BD1" w:rsidRPr="008908CC" w:rsidRDefault="00E42BD1" w:rsidP="008908CC">
      <w:pPr>
        <w:pStyle w:val="ListParagraph"/>
        <w:numPr>
          <w:ilvl w:val="0"/>
          <w:numId w:val="42"/>
        </w:numPr>
        <w:spacing w:after="0" w:line="240" w:lineRule="auto"/>
        <w:rPr>
          <w:rFonts w:ascii="Arial" w:eastAsia="Calibri" w:hAnsi="Arial" w:cs="Arial"/>
          <w:sz w:val="24"/>
          <w:szCs w:val="24"/>
          <w:lang w:val="en-US"/>
        </w:rPr>
      </w:pPr>
      <w:r w:rsidRPr="008908CC">
        <w:rPr>
          <w:rFonts w:ascii="Arial" w:eastAsia="Calibri" w:hAnsi="Arial" w:cs="Arial"/>
          <w:b/>
          <w:sz w:val="24"/>
          <w:szCs w:val="24"/>
        </w:rPr>
        <w:t>Findings on Irregular Expenditure</w:t>
      </w:r>
      <w:r w:rsidR="00150BD7" w:rsidRPr="008908CC">
        <w:rPr>
          <w:rFonts w:ascii="Arial" w:eastAsia="Calibri" w:hAnsi="Arial" w:cs="Arial"/>
          <w:sz w:val="24"/>
          <w:szCs w:val="24"/>
        </w:rPr>
        <w:t xml:space="preserve">. </w:t>
      </w:r>
    </w:p>
    <w:p w:rsidR="00D820ED" w:rsidRPr="008908CC" w:rsidRDefault="00E7273B" w:rsidP="008908CC">
      <w:pPr>
        <w:pStyle w:val="ListParagraph"/>
        <w:numPr>
          <w:ilvl w:val="0"/>
          <w:numId w:val="44"/>
        </w:numPr>
        <w:spacing w:after="0" w:line="240" w:lineRule="auto"/>
        <w:jc w:val="both"/>
        <w:rPr>
          <w:rFonts w:ascii="Arial" w:eastAsia="Calibri" w:hAnsi="Arial" w:cs="Arial"/>
          <w:sz w:val="24"/>
          <w:szCs w:val="24"/>
        </w:rPr>
      </w:pPr>
      <w:r>
        <w:rPr>
          <w:rFonts w:ascii="Arial" w:eastAsia="Calibri" w:hAnsi="Arial" w:cs="Arial"/>
          <w:sz w:val="24"/>
          <w:szCs w:val="24"/>
          <w:lang w:val="en-US"/>
        </w:rPr>
        <w:t>I</w:t>
      </w:r>
      <w:r w:rsidR="00D820ED" w:rsidRPr="008908CC">
        <w:rPr>
          <w:rFonts w:ascii="Arial" w:eastAsia="Calibri" w:hAnsi="Arial" w:cs="Arial"/>
          <w:sz w:val="24"/>
          <w:szCs w:val="24"/>
          <w:lang w:val="en-US"/>
        </w:rPr>
        <w:t>rregular expenditure to the value of R2 414</w:t>
      </w:r>
      <w:r>
        <w:rPr>
          <w:rFonts w:ascii="Arial" w:eastAsia="Calibri" w:hAnsi="Arial" w:cs="Arial"/>
          <w:sz w:val="24"/>
          <w:szCs w:val="24"/>
          <w:lang w:val="en-US"/>
        </w:rPr>
        <w:t> </w:t>
      </w:r>
      <w:r w:rsidR="00D820ED" w:rsidRPr="008908CC">
        <w:rPr>
          <w:rFonts w:ascii="Arial" w:eastAsia="Calibri" w:hAnsi="Arial" w:cs="Arial"/>
          <w:sz w:val="24"/>
          <w:szCs w:val="24"/>
          <w:lang w:val="en-US"/>
        </w:rPr>
        <w:t>755</w:t>
      </w:r>
      <w:r>
        <w:rPr>
          <w:rFonts w:ascii="Arial" w:eastAsia="Calibri" w:hAnsi="Arial" w:cs="Arial"/>
          <w:sz w:val="24"/>
          <w:szCs w:val="24"/>
          <w:lang w:val="en-US"/>
        </w:rPr>
        <w:t>.</w:t>
      </w:r>
      <w:r w:rsidR="00D820ED" w:rsidRPr="008908CC">
        <w:rPr>
          <w:rFonts w:ascii="Arial" w:eastAsia="Calibri" w:hAnsi="Arial" w:cs="Arial"/>
          <w:sz w:val="24"/>
          <w:szCs w:val="24"/>
          <w:lang w:val="en-US"/>
        </w:rPr>
        <w:t xml:space="preserve">84 was identified during the </w:t>
      </w:r>
      <w:r w:rsidR="00D820ED" w:rsidRPr="008908CC">
        <w:rPr>
          <w:rFonts w:ascii="Arial" w:eastAsia="Calibri" w:hAnsi="Arial" w:cs="Arial"/>
          <w:sz w:val="24"/>
          <w:szCs w:val="24"/>
        </w:rPr>
        <w:t xml:space="preserve">2017/18 financial year. The </w:t>
      </w:r>
      <w:r>
        <w:rPr>
          <w:rFonts w:ascii="Arial" w:eastAsia="Calibri" w:hAnsi="Arial" w:cs="Arial"/>
          <w:sz w:val="24"/>
          <w:szCs w:val="24"/>
        </w:rPr>
        <w:t xml:space="preserve">matter </w:t>
      </w:r>
      <w:r w:rsidR="00D820ED" w:rsidRPr="008908CC">
        <w:rPr>
          <w:rFonts w:ascii="Arial" w:eastAsia="Calibri" w:hAnsi="Arial" w:cs="Arial"/>
          <w:sz w:val="24"/>
          <w:szCs w:val="24"/>
        </w:rPr>
        <w:t xml:space="preserve">was </w:t>
      </w:r>
      <w:r w:rsidR="008908CC" w:rsidRPr="008908CC">
        <w:rPr>
          <w:rFonts w:ascii="Arial" w:eastAsia="Calibri" w:hAnsi="Arial" w:cs="Arial"/>
          <w:sz w:val="24"/>
          <w:szCs w:val="24"/>
        </w:rPr>
        <w:t>investigated,</w:t>
      </w:r>
      <w:r w:rsidR="00D820ED" w:rsidRPr="008908CC">
        <w:rPr>
          <w:rFonts w:ascii="Arial" w:eastAsia="Calibri" w:hAnsi="Arial" w:cs="Arial"/>
          <w:sz w:val="24"/>
          <w:szCs w:val="24"/>
        </w:rPr>
        <w:t xml:space="preserve"> and consequence management was finalized against 3 employees</w:t>
      </w:r>
      <w:r>
        <w:rPr>
          <w:rFonts w:ascii="Arial" w:eastAsia="Calibri" w:hAnsi="Arial" w:cs="Arial"/>
          <w:sz w:val="24"/>
          <w:szCs w:val="24"/>
        </w:rPr>
        <w:t>;</w:t>
      </w:r>
      <w:r w:rsidR="00D820ED" w:rsidRPr="008908CC">
        <w:rPr>
          <w:rFonts w:ascii="Arial" w:eastAsia="Calibri" w:hAnsi="Arial" w:cs="Arial"/>
          <w:sz w:val="24"/>
          <w:szCs w:val="24"/>
        </w:rPr>
        <w:t xml:space="preserve"> disciplinary hearings are continuing against the </w:t>
      </w:r>
      <w:r>
        <w:rPr>
          <w:rFonts w:ascii="Arial" w:eastAsia="Calibri" w:hAnsi="Arial" w:cs="Arial"/>
          <w:sz w:val="24"/>
          <w:szCs w:val="24"/>
        </w:rPr>
        <w:t xml:space="preserve">remaining </w:t>
      </w:r>
      <w:r w:rsidR="00D820ED" w:rsidRPr="008908CC">
        <w:rPr>
          <w:rFonts w:ascii="Arial" w:eastAsia="Calibri" w:hAnsi="Arial" w:cs="Arial"/>
          <w:sz w:val="24"/>
          <w:szCs w:val="24"/>
        </w:rPr>
        <w:t>2</w:t>
      </w:r>
      <w:r>
        <w:rPr>
          <w:rFonts w:ascii="Arial" w:eastAsia="Calibri" w:hAnsi="Arial" w:cs="Arial"/>
          <w:sz w:val="24"/>
          <w:szCs w:val="24"/>
        </w:rPr>
        <w:t xml:space="preserve"> employees</w:t>
      </w:r>
      <w:r w:rsidR="00D820ED" w:rsidRPr="008908CC">
        <w:rPr>
          <w:rFonts w:ascii="Arial" w:eastAsia="Calibri" w:hAnsi="Arial" w:cs="Arial"/>
          <w:sz w:val="24"/>
          <w:szCs w:val="24"/>
        </w:rPr>
        <w:t>.</w:t>
      </w:r>
    </w:p>
    <w:p w:rsidR="00D820ED" w:rsidRDefault="00E7273B" w:rsidP="008908CC">
      <w:pPr>
        <w:pStyle w:val="ListParagraph"/>
        <w:numPr>
          <w:ilvl w:val="0"/>
          <w:numId w:val="44"/>
        </w:numPr>
        <w:spacing w:after="0" w:line="240" w:lineRule="auto"/>
        <w:jc w:val="both"/>
        <w:rPr>
          <w:rFonts w:ascii="Arial" w:eastAsia="Calibri" w:hAnsi="Arial" w:cs="Arial"/>
          <w:sz w:val="24"/>
          <w:szCs w:val="24"/>
        </w:rPr>
      </w:pPr>
      <w:r>
        <w:rPr>
          <w:rFonts w:ascii="Arial" w:eastAsia="Calibri" w:hAnsi="Arial" w:cs="Arial"/>
          <w:sz w:val="24"/>
          <w:szCs w:val="24"/>
        </w:rPr>
        <w:t xml:space="preserve">During the </w:t>
      </w:r>
      <w:r w:rsidR="00D820ED" w:rsidRPr="008908CC">
        <w:rPr>
          <w:rFonts w:ascii="Arial" w:eastAsia="Calibri" w:hAnsi="Arial" w:cs="Arial"/>
          <w:sz w:val="24"/>
          <w:szCs w:val="24"/>
        </w:rPr>
        <w:t>2018/19 financial year</w:t>
      </w:r>
      <w:r w:rsidR="008805D0" w:rsidRPr="008908CC">
        <w:rPr>
          <w:rFonts w:ascii="Arial" w:eastAsia="Calibri" w:hAnsi="Arial" w:cs="Arial"/>
          <w:sz w:val="24"/>
          <w:szCs w:val="24"/>
        </w:rPr>
        <w:t xml:space="preserve">, </w:t>
      </w:r>
      <w:r w:rsidR="00D820ED" w:rsidRPr="008908CC">
        <w:rPr>
          <w:rFonts w:ascii="Arial" w:eastAsia="Calibri" w:hAnsi="Arial" w:cs="Arial"/>
          <w:sz w:val="24"/>
          <w:szCs w:val="24"/>
        </w:rPr>
        <w:t>irregular expenditure of R9 173</w:t>
      </w:r>
      <w:r>
        <w:rPr>
          <w:rFonts w:ascii="Arial" w:eastAsia="Calibri" w:hAnsi="Arial" w:cs="Arial"/>
          <w:sz w:val="24"/>
          <w:szCs w:val="24"/>
        </w:rPr>
        <w:t> </w:t>
      </w:r>
      <w:r w:rsidR="00D820ED" w:rsidRPr="008908CC">
        <w:rPr>
          <w:rFonts w:ascii="Arial" w:eastAsia="Calibri" w:hAnsi="Arial" w:cs="Arial"/>
          <w:sz w:val="24"/>
          <w:szCs w:val="24"/>
        </w:rPr>
        <w:t>094</w:t>
      </w:r>
      <w:r>
        <w:rPr>
          <w:rFonts w:ascii="Arial" w:eastAsia="Calibri" w:hAnsi="Arial" w:cs="Arial"/>
          <w:sz w:val="24"/>
          <w:szCs w:val="24"/>
        </w:rPr>
        <w:t>.</w:t>
      </w:r>
      <w:r w:rsidR="00D820ED" w:rsidRPr="008908CC">
        <w:rPr>
          <w:rFonts w:ascii="Arial" w:eastAsia="Calibri" w:hAnsi="Arial" w:cs="Arial"/>
          <w:sz w:val="24"/>
          <w:szCs w:val="24"/>
        </w:rPr>
        <w:t xml:space="preserve">38 was identified by </w:t>
      </w:r>
      <w:r>
        <w:rPr>
          <w:rFonts w:ascii="Arial" w:eastAsia="Calibri" w:hAnsi="Arial" w:cs="Arial"/>
          <w:sz w:val="24"/>
          <w:szCs w:val="24"/>
        </w:rPr>
        <w:t xml:space="preserve">the </w:t>
      </w:r>
      <w:r w:rsidR="00D820ED" w:rsidRPr="008908CC">
        <w:rPr>
          <w:rFonts w:ascii="Arial" w:eastAsia="Calibri" w:hAnsi="Arial" w:cs="Arial"/>
          <w:sz w:val="24"/>
          <w:szCs w:val="24"/>
        </w:rPr>
        <w:t>AGSA. Th</w:t>
      </w:r>
      <w:r>
        <w:rPr>
          <w:rFonts w:ascii="Arial" w:eastAsia="Calibri" w:hAnsi="Arial" w:cs="Arial"/>
          <w:sz w:val="24"/>
          <w:szCs w:val="24"/>
        </w:rPr>
        <w:t xml:space="preserve">e </w:t>
      </w:r>
      <w:r w:rsidR="00D820ED" w:rsidRPr="008908CC">
        <w:rPr>
          <w:rFonts w:ascii="Arial" w:eastAsia="Calibri" w:hAnsi="Arial" w:cs="Arial"/>
          <w:sz w:val="24"/>
          <w:szCs w:val="24"/>
        </w:rPr>
        <w:t xml:space="preserve">irregular expenditure </w:t>
      </w:r>
      <w:r>
        <w:rPr>
          <w:rFonts w:ascii="Arial" w:eastAsia="Calibri" w:hAnsi="Arial" w:cs="Arial"/>
          <w:sz w:val="24"/>
          <w:szCs w:val="24"/>
        </w:rPr>
        <w:t xml:space="preserve">resulted from a </w:t>
      </w:r>
      <w:r w:rsidR="00D820ED" w:rsidRPr="008908CC">
        <w:rPr>
          <w:rFonts w:ascii="Arial" w:eastAsia="Calibri" w:hAnsi="Arial" w:cs="Arial"/>
          <w:sz w:val="24"/>
          <w:szCs w:val="24"/>
        </w:rPr>
        <w:t>misinterpretation of Treasury Instruction 3 of 2016-17 that Single Source procurements above R500 000 must be approved/</w:t>
      </w:r>
      <w:r>
        <w:rPr>
          <w:rFonts w:ascii="Arial" w:eastAsia="Calibri" w:hAnsi="Arial" w:cs="Arial"/>
          <w:sz w:val="24"/>
          <w:szCs w:val="24"/>
        </w:rPr>
        <w:t>s</w:t>
      </w:r>
      <w:r w:rsidR="00D820ED" w:rsidRPr="008908CC">
        <w:rPr>
          <w:rFonts w:ascii="Arial" w:eastAsia="Calibri" w:hAnsi="Arial" w:cs="Arial"/>
          <w:sz w:val="24"/>
          <w:szCs w:val="24"/>
        </w:rPr>
        <w:t xml:space="preserve">upported by National Treasury; investigations have not yet been completed. </w:t>
      </w:r>
    </w:p>
    <w:p w:rsidR="00132989" w:rsidRPr="008908CC" w:rsidRDefault="00132989" w:rsidP="00132989">
      <w:pPr>
        <w:pStyle w:val="ListParagraph"/>
        <w:spacing w:after="0" w:line="240" w:lineRule="auto"/>
        <w:ind w:left="1080"/>
        <w:jc w:val="both"/>
        <w:rPr>
          <w:rFonts w:ascii="Arial" w:eastAsia="Calibri" w:hAnsi="Arial" w:cs="Arial"/>
          <w:sz w:val="24"/>
          <w:szCs w:val="24"/>
        </w:rPr>
      </w:pPr>
    </w:p>
    <w:p w:rsidR="00E42BD1" w:rsidRPr="00132989" w:rsidRDefault="00132989" w:rsidP="00132989">
      <w:pPr>
        <w:numPr>
          <w:ilvl w:val="0"/>
          <w:numId w:val="42"/>
        </w:numPr>
        <w:tabs>
          <w:tab w:val="left" w:pos="142"/>
        </w:tabs>
        <w:spacing w:after="0" w:line="240" w:lineRule="auto"/>
        <w:jc w:val="both"/>
        <w:rPr>
          <w:rFonts w:ascii="Arial" w:hAnsi="Arial" w:cs="Arial"/>
          <w:b/>
          <w:sz w:val="24"/>
          <w:szCs w:val="24"/>
        </w:rPr>
      </w:pPr>
      <w:r>
        <w:rPr>
          <w:rFonts w:ascii="Arial" w:eastAsia="Calibri" w:hAnsi="Arial" w:cs="Arial"/>
          <w:sz w:val="24"/>
          <w:szCs w:val="24"/>
          <w:lang w:val="en-US"/>
        </w:rPr>
        <w:t>Same as (</w:t>
      </w:r>
      <w:proofErr w:type="spellStart"/>
      <w:r>
        <w:rPr>
          <w:rFonts w:ascii="Arial" w:eastAsia="Calibri" w:hAnsi="Arial" w:cs="Arial"/>
          <w:sz w:val="24"/>
          <w:szCs w:val="24"/>
          <w:lang w:val="en-US"/>
        </w:rPr>
        <w:t>i</w:t>
      </w:r>
      <w:proofErr w:type="spellEnd"/>
      <w:r>
        <w:rPr>
          <w:rFonts w:ascii="Arial" w:eastAsia="Calibri" w:hAnsi="Arial" w:cs="Arial"/>
          <w:sz w:val="24"/>
          <w:szCs w:val="24"/>
          <w:lang w:val="en-US"/>
        </w:rPr>
        <w:t>) and (ii)</w:t>
      </w:r>
      <w:r w:rsidR="001357C0">
        <w:rPr>
          <w:rFonts w:ascii="Arial" w:eastAsia="Calibri" w:hAnsi="Arial" w:cs="Arial"/>
          <w:sz w:val="24"/>
          <w:szCs w:val="24"/>
          <w:lang w:val="en-US"/>
        </w:rPr>
        <w:t>.</w:t>
      </w:r>
    </w:p>
    <w:p w:rsidR="00E42BD1" w:rsidRPr="008908CC" w:rsidRDefault="00E42BD1" w:rsidP="008908CC">
      <w:pPr>
        <w:spacing w:after="0" w:line="240" w:lineRule="auto"/>
        <w:rPr>
          <w:rFonts w:ascii="Arial" w:eastAsia="Calibri" w:hAnsi="Arial" w:cs="Arial"/>
          <w:sz w:val="24"/>
          <w:szCs w:val="24"/>
          <w:lang w:val="en-US"/>
        </w:rPr>
      </w:pPr>
    </w:p>
    <w:p w:rsidR="00E42BD1" w:rsidRPr="008908CC" w:rsidRDefault="00E42BD1" w:rsidP="008908CC">
      <w:pPr>
        <w:spacing w:after="0" w:line="240" w:lineRule="auto"/>
        <w:rPr>
          <w:rFonts w:ascii="Arial" w:eastAsia="Calibri" w:hAnsi="Arial" w:cs="Arial"/>
          <w:sz w:val="24"/>
          <w:szCs w:val="24"/>
          <w:lang w:val="en-US"/>
        </w:rPr>
      </w:pPr>
      <w:r w:rsidRPr="008908CC">
        <w:rPr>
          <w:rFonts w:ascii="Arial" w:eastAsia="Calibri" w:hAnsi="Arial" w:cs="Arial"/>
          <w:sz w:val="24"/>
          <w:szCs w:val="24"/>
          <w:lang w:val="en-US"/>
        </w:rPr>
        <w:t xml:space="preserve">(b) </w:t>
      </w:r>
      <w:r w:rsidRPr="008908CC">
        <w:rPr>
          <w:rFonts w:ascii="Arial" w:eastAsia="Calibri" w:hAnsi="Arial" w:cs="Arial"/>
          <w:sz w:val="24"/>
          <w:szCs w:val="24"/>
          <w:lang w:val="en-US"/>
        </w:rPr>
        <w:tab/>
      </w:r>
      <w:r w:rsidRPr="008908CC">
        <w:rPr>
          <w:rFonts w:ascii="Arial" w:hAnsi="Arial" w:cs="Arial"/>
          <w:sz w:val="24"/>
          <w:szCs w:val="24"/>
          <w:lang w:val="en-US"/>
        </w:rPr>
        <w:t>Not applicable to the ARC.</w:t>
      </w:r>
    </w:p>
    <w:p w:rsidR="00E42BD1" w:rsidRPr="008908CC" w:rsidRDefault="00E42BD1" w:rsidP="008908CC">
      <w:pPr>
        <w:spacing w:after="0" w:line="240" w:lineRule="auto"/>
        <w:rPr>
          <w:rFonts w:ascii="Arial" w:eastAsia="Calibri" w:hAnsi="Arial" w:cs="Arial"/>
          <w:sz w:val="24"/>
          <w:szCs w:val="24"/>
          <w:lang w:val="en-US"/>
        </w:rPr>
      </w:pPr>
    </w:p>
    <w:p w:rsidR="006D7092" w:rsidRPr="008908CC" w:rsidRDefault="00B02C76" w:rsidP="008908CC">
      <w:pPr>
        <w:spacing w:after="0" w:line="240" w:lineRule="auto"/>
        <w:rPr>
          <w:rFonts w:ascii="Arial" w:eastAsia="Calibri" w:hAnsi="Arial" w:cs="Arial"/>
          <w:sz w:val="24"/>
          <w:szCs w:val="24"/>
          <w:lang w:val="en-US"/>
        </w:rPr>
      </w:pPr>
      <w:r w:rsidRPr="008908CC">
        <w:rPr>
          <w:rFonts w:ascii="Arial" w:hAnsi="Arial" w:cs="Arial"/>
          <w:sz w:val="24"/>
          <w:szCs w:val="24"/>
          <w:lang w:val="en-US"/>
        </w:rPr>
        <w:t xml:space="preserve">(c) </w:t>
      </w:r>
      <w:r w:rsidR="00B3436F" w:rsidRPr="008908CC">
        <w:rPr>
          <w:rFonts w:ascii="Arial" w:hAnsi="Arial" w:cs="Arial"/>
          <w:sz w:val="24"/>
          <w:szCs w:val="24"/>
          <w:lang w:val="en-US"/>
        </w:rPr>
        <w:tab/>
      </w:r>
      <w:r w:rsidRPr="008908CC">
        <w:rPr>
          <w:rFonts w:ascii="Arial" w:hAnsi="Arial" w:cs="Arial"/>
          <w:sz w:val="24"/>
          <w:szCs w:val="24"/>
          <w:lang w:val="en-US"/>
        </w:rPr>
        <w:t xml:space="preserve">Please refer to </w:t>
      </w:r>
      <w:r w:rsidRPr="008908CC">
        <w:rPr>
          <w:rFonts w:ascii="Arial" w:hAnsi="Arial" w:cs="Arial"/>
          <w:b/>
          <w:sz w:val="24"/>
          <w:szCs w:val="24"/>
          <w:lang w:val="en-US"/>
        </w:rPr>
        <w:t xml:space="preserve">Annexure </w:t>
      </w:r>
      <w:r w:rsidR="00132989">
        <w:rPr>
          <w:rFonts w:ascii="Arial" w:hAnsi="Arial" w:cs="Arial"/>
          <w:b/>
          <w:sz w:val="24"/>
          <w:szCs w:val="24"/>
          <w:lang w:val="en-US"/>
        </w:rPr>
        <w:t>B</w:t>
      </w:r>
      <w:r w:rsidR="00E42BD1" w:rsidRPr="008908CC">
        <w:rPr>
          <w:rFonts w:ascii="Arial" w:hAnsi="Arial" w:cs="Arial"/>
          <w:sz w:val="24"/>
          <w:szCs w:val="24"/>
          <w:lang w:val="en-US"/>
        </w:rPr>
        <w:t xml:space="preserve"> for details of COVID-19 related procurement.</w:t>
      </w:r>
    </w:p>
    <w:p w:rsidR="003D2169" w:rsidRPr="008908CC" w:rsidRDefault="003D2169" w:rsidP="008908CC">
      <w:pPr>
        <w:spacing w:after="0" w:line="240" w:lineRule="auto"/>
        <w:jc w:val="both"/>
        <w:rPr>
          <w:rFonts w:ascii="Arial" w:hAnsi="Arial" w:cs="Arial"/>
          <w:sz w:val="24"/>
          <w:szCs w:val="24"/>
        </w:rPr>
      </w:pPr>
    </w:p>
    <w:p w:rsidR="003D2169" w:rsidRDefault="003D2169" w:rsidP="008908CC">
      <w:pPr>
        <w:spacing w:after="0" w:line="240" w:lineRule="auto"/>
        <w:jc w:val="both"/>
        <w:rPr>
          <w:rFonts w:ascii="Arial" w:hAnsi="Arial" w:cs="Arial"/>
          <w:sz w:val="24"/>
          <w:szCs w:val="24"/>
        </w:rPr>
      </w:pPr>
    </w:p>
    <w:p w:rsidR="00132989" w:rsidRDefault="00132989" w:rsidP="008908CC">
      <w:pPr>
        <w:spacing w:after="0" w:line="240" w:lineRule="auto"/>
        <w:jc w:val="both"/>
        <w:rPr>
          <w:rFonts w:ascii="Arial" w:hAnsi="Arial" w:cs="Arial"/>
          <w:sz w:val="24"/>
          <w:szCs w:val="24"/>
        </w:rPr>
      </w:pPr>
    </w:p>
    <w:p w:rsidR="00132989" w:rsidRDefault="00132989" w:rsidP="008908CC">
      <w:pPr>
        <w:spacing w:after="0" w:line="240" w:lineRule="auto"/>
        <w:jc w:val="both"/>
        <w:rPr>
          <w:rFonts w:ascii="Arial" w:hAnsi="Arial" w:cs="Arial"/>
          <w:sz w:val="24"/>
          <w:szCs w:val="24"/>
        </w:rPr>
      </w:pPr>
    </w:p>
    <w:p w:rsidR="00132989" w:rsidRPr="008908CC" w:rsidRDefault="00132989" w:rsidP="008908CC">
      <w:pPr>
        <w:spacing w:after="0" w:line="240" w:lineRule="auto"/>
        <w:jc w:val="both"/>
        <w:rPr>
          <w:rFonts w:ascii="Arial" w:hAnsi="Arial" w:cs="Arial"/>
          <w:sz w:val="24"/>
          <w:szCs w:val="24"/>
        </w:rPr>
      </w:pPr>
    </w:p>
    <w:p w:rsidR="00806980" w:rsidRPr="008908CC" w:rsidRDefault="00E42BD1" w:rsidP="008908CC">
      <w:pPr>
        <w:spacing w:after="0" w:line="240" w:lineRule="auto"/>
        <w:jc w:val="both"/>
        <w:rPr>
          <w:rFonts w:ascii="Arial" w:hAnsi="Arial" w:cs="Arial"/>
          <w:b/>
          <w:sz w:val="24"/>
          <w:szCs w:val="24"/>
          <w:u w:val="single"/>
        </w:rPr>
      </w:pPr>
      <w:r w:rsidRPr="008908CC">
        <w:rPr>
          <w:rFonts w:ascii="Arial" w:hAnsi="Arial" w:cs="Arial"/>
          <w:b/>
          <w:sz w:val="24"/>
          <w:szCs w:val="24"/>
          <w:u w:val="single"/>
        </w:rPr>
        <w:lastRenderedPageBreak/>
        <w:t>ONDERSTEPOORT BIOLOGICAL PRODUCTS (OBP</w:t>
      </w:r>
      <w:r w:rsidR="00806980" w:rsidRPr="008908CC">
        <w:rPr>
          <w:rFonts w:ascii="Arial" w:hAnsi="Arial" w:cs="Arial"/>
          <w:b/>
          <w:sz w:val="24"/>
          <w:szCs w:val="24"/>
          <w:u w:val="single"/>
        </w:rPr>
        <w:t>)</w:t>
      </w:r>
      <w:r w:rsidRPr="008908CC">
        <w:rPr>
          <w:rFonts w:ascii="Arial" w:hAnsi="Arial" w:cs="Arial"/>
          <w:b/>
          <w:sz w:val="24"/>
          <w:szCs w:val="24"/>
          <w:u w:val="single"/>
        </w:rPr>
        <w:t>:</w:t>
      </w:r>
    </w:p>
    <w:p w:rsidR="00806980" w:rsidRPr="008908CC" w:rsidRDefault="00806980" w:rsidP="008908CC">
      <w:pPr>
        <w:spacing w:after="0" w:line="240" w:lineRule="auto"/>
        <w:jc w:val="both"/>
        <w:rPr>
          <w:rFonts w:ascii="Arial" w:hAnsi="Arial" w:cs="Arial"/>
          <w:b/>
          <w:sz w:val="24"/>
          <w:szCs w:val="24"/>
          <w:u w:val="single"/>
        </w:rPr>
      </w:pPr>
    </w:p>
    <w:p w:rsidR="00806980" w:rsidRPr="008908CC" w:rsidRDefault="00806980" w:rsidP="008908CC">
      <w:pPr>
        <w:tabs>
          <w:tab w:val="left" w:pos="142"/>
        </w:tabs>
        <w:spacing w:after="0" w:line="240" w:lineRule="auto"/>
        <w:jc w:val="both"/>
        <w:rPr>
          <w:rFonts w:ascii="Arial" w:hAnsi="Arial" w:cs="Arial"/>
          <w:bCs/>
          <w:sz w:val="24"/>
          <w:szCs w:val="24"/>
        </w:rPr>
      </w:pPr>
      <w:r w:rsidRPr="008908CC">
        <w:rPr>
          <w:rFonts w:ascii="Arial" w:hAnsi="Arial" w:cs="Arial"/>
          <w:bCs/>
          <w:sz w:val="24"/>
          <w:szCs w:val="24"/>
        </w:rPr>
        <w:t xml:space="preserve">Following </w:t>
      </w:r>
      <w:r w:rsidR="00B3436F" w:rsidRPr="008908CC">
        <w:rPr>
          <w:rFonts w:ascii="Arial" w:hAnsi="Arial" w:cs="Arial"/>
          <w:bCs/>
          <w:sz w:val="24"/>
          <w:szCs w:val="24"/>
        </w:rPr>
        <w:t xml:space="preserve">the </w:t>
      </w:r>
      <w:r w:rsidRPr="008908CC">
        <w:rPr>
          <w:rFonts w:ascii="Arial" w:hAnsi="Arial" w:cs="Arial"/>
          <w:bCs/>
          <w:sz w:val="24"/>
          <w:szCs w:val="24"/>
        </w:rPr>
        <w:t>Auditor General</w:t>
      </w:r>
      <w:r w:rsidR="00E42BD1" w:rsidRPr="008908CC">
        <w:rPr>
          <w:rFonts w:ascii="Arial" w:hAnsi="Arial" w:cs="Arial"/>
          <w:bCs/>
          <w:sz w:val="24"/>
          <w:szCs w:val="24"/>
        </w:rPr>
        <w:t>’s (AG) R</w:t>
      </w:r>
      <w:r w:rsidRPr="008908CC">
        <w:rPr>
          <w:rFonts w:ascii="Arial" w:hAnsi="Arial" w:cs="Arial"/>
          <w:bCs/>
          <w:sz w:val="24"/>
          <w:szCs w:val="24"/>
        </w:rPr>
        <w:t xml:space="preserve">eport, the OBP Board requested that all tenders awarded in the past five years including the </w:t>
      </w:r>
      <w:r w:rsidR="009F38CC" w:rsidRPr="008908CC">
        <w:rPr>
          <w:rFonts w:ascii="Arial" w:hAnsi="Arial" w:cs="Arial"/>
          <w:bCs/>
          <w:sz w:val="24"/>
          <w:szCs w:val="24"/>
        </w:rPr>
        <w:t xml:space="preserve">Good Manufacturing Practice </w:t>
      </w:r>
      <w:r w:rsidR="000776AD" w:rsidRPr="008908CC">
        <w:rPr>
          <w:rFonts w:ascii="Arial" w:hAnsi="Arial" w:cs="Arial"/>
          <w:bCs/>
          <w:sz w:val="24"/>
          <w:szCs w:val="24"/>
        </w:rPr>
        <w:t>(</w:t>
      </w:r>
      <w:r w:rsidRPr="008908CC">
        <w:rPr>
          <w:rFonts w:ascii="Arial" w:hAnsi="Arial" w:cs="Arial"/>
          <w:bCs/>
          <w:sz w:val="24"/>
          <w:szCs w:val="24"/>
        </w:rPr>
        <w:t>GMP</w:t>
      </w:r>
      <w:r w:rsidR="000776AD" w:rsidRPr="008908CC">
        <w:rPr>
          <w:rFonts w:ascii="Arial" w:hAnsi="Arial" w:cs="Arial"/>
          <w:bCs/>
          <w:sz w:val="24"/>
          <w:szCs w:val="24"/>
        </w:rPr>
        <w:t>)</w:t>
      </w:r>
      <w:r w:rsidRPr="008908CC">
        <w:rPr>
          <w:rFonts w:ascii="Arial" w:hAnsi="Arial" w:cs="Arial"/>
          <w:bCs/>
          <w:sz w:val="24"/>
          <w:szCs w:val="24"/>
        </w:rPr>
        <w:t xml:space="preserve"> facility upgrade be investigated. </w:t>
      </w:r>
      <w:r w:rsidR="003206B5" w:rsidRPr="001B56B7">
        <w:rPr>
          <w:rFonts w:ascii="Arial" w:hAnsi="Arial" w:cs="Arial"/>
          <w:bCs/>
          <w:sz w:val="24"/>
          <w:szCs w:val="24"/>
        </w:rPr>
        <w:t xml:space="preserve">Four </w:t>
      </w:r>
      <w:r w:rsidR="003206B5" w:rsidRPr="008908CC">
        <w:rPr>
          <w:rFonts w:ascii="Arial" w:hAnsi="Arial" w:cs="Arial"/>
          <w:bCs/>
          <w:sz w:val="24"/>
          <w:szCs w:val="24"/>
        </w:rPr>
        <w:t>companies</w:t>
      </w:r>
      <w:r w:rsidRPr="008908CC">
        <w:rPr>
          <w:rFonts w:ascii="Arial" w:hAnsi="Arial" w:cs="Arial"/>
          <w:bCs/>
          <w:sz w:val="24"/>
          <w:szCs w:val="24"/>
        </w:rPr>
        <w:t xml:space="preserve"> were selected for the investigation viz, </w:t>
      </w:r>
    </w:p>
    <w:p w:rsidR="00806980" w:rsidRPr="008908CC" w:rsidRDefault="00806980" w:rsidP="008908CC">
      <w:pPr>
        <w:tabs>
          <w:tab w:val="left" w:pos="142"/>
        </w:tabs>
        <w:spacing w:after="0" w:line="240" w:lineRule="auto"/>
        <w:jc w:val="both"/>
        <w:rPr>
          <w:rFonts w:ascii="Arial" w:hAnsi="Arial" w:cs="Arial"/>
          <w:bCs/>
          <w:sz w:val="24"/>
          <w:szCs w:val="24"/>
        </w:rPr>
      </w:pPr>
    </w:p>
    <w:p w:rsidR="00913AB1" w:rsidRPr="008908CC" w:rsidRDefault="00FA7176" w:rsidP="008908CC">
      <w:pPr>
        <w:numPr>
          <w:ilvl w:val="0"/>
          <w:numId w:val="36"/>
        </w:numPr>
        <w:tabs>
          <w:tab w:val="left" w:pos="142"/>
        </w:tabs>
        <w:spacing w:after="0" w:line="240" w:lineRule="auto"/>
        <w:ind w:left="567" w:hanging="284"/>
        <w:jc w:val="both"/>
        <w:rPr>
          <w:rFonts w:ascii="Arial" w:hAnsi="Arial" w:cs="Arial"/>
          <w:bCs/>
          <w:sz w:val="24"/>
          <w:szCs w:val="24"/>
        </w:rPr>
      </w:pPr>
      <w:r w:rsidRPr="008908CC">
        <w:rPr>
          <w:rFonts w:ascii="Arial" w:hAnsi="Arial" w:cs="Arial"/>
          <w:bCs/>
          <w:sz w:val="24"/>
          <w:szCs w:val="24"/>
        </w:rPr>
        <w:t>Succoth: security s</w:t>
      </w:r>
      <w:r w:rsidR="00806980" w:rsidRPr="008908CC">
        <w:rPr>
          <w:rFonts w:ascii="Arial" w:hAnsi="Arial" w:cs="Arial"/>
          <w:bCs/>
          <w:sz w:val="24"/>
          <w:szCs w:val="24"/>
        </w:rPr>
        <w:t>ervices</w:t>
      </w:r>
      <w:bookmarkStart w:id="1" w:name="_Hlk49272803"/>
      <w:r w:rsidR="00806980" w:rsidRPr="008908CC">
        <w:rPr>
          <w:rFonts w:ascii="Arial" w:hAnsi="Arial" w:cs="Arial"/>
          <w:bCs/>
          <w:sz w:val="24"/>
          <w:szCs w:val="24"/>
        </w:rPr>
        <w:t>;</w:t>
      </w:r>
    </w:p>
    <w:p w:rsidR="00913AB1" w:rsidRPr="008908CC" w:rsidRDefault="00FA7176" w:rsidP="008908CC">
      <w:pPr>
        <w:numPr>
          <w:ilvl w:val="0"/>
          <w:numId w:val="36"/>
        </w:numPr>
        <w:tabs>
          <w:tab w:val="left" w:pos="142"/>
        </w:tabs>
        <w:spacing w:after="0" w:line="240" w:lineRule="auto"/>
        <w:ind w:left="567" w:hanging="283"/>
        <w:jc w:val="both"/>
        <w:rPr>
          <w:rFonts w:ascii="Arial" w:hAnsi="Arial" w:cs="Arial"/>
          <w:bCs/>
          <w:sz w:val="24"/>
          <w:szCs w:val="24"/>
        </w:rPr>
      </w:pPr>
      <w:proofErr w:type="spellStart"/>
      <w:r w:rsidRPr="008908CC">
        <w:rPr>
          <w:rFonts w:ascii="Arial" w:hAnsi="Arial" w:cs="Arial"/>
          <w:bCs/>
          <w:sz w:val="24"/>
          <w:szCs w:val="24"/>
        </w:rPr>
        <w:t>Hadi</w:t>
      </w:r>
      <w:proofErr w:type="spellEnd"/>
      <w:r w:rsidRPr="008908CC">
        <w:rPr>
          <w:rFonts w:ascii="Arial" w:hAnsi="Arial" w:cs="Arial"/>
          <w:bCs/>
          <w:sz w:val="24"/>
          <w:szCs w:val="24"/>
        </w:rPr>
        <w:t xml:space="preserve"> holdings: </w:t>
      </w:r>
      <w:r w:rsidR="00806980" w:rsidRPr="008908CC">
        <w:rPr>
          <w:rFonts w:ascii="Arial" w:hAnsi="Arial" w:cs="Arial"/>
          <w:bCs/>
          <w:sz w:val="24"/>
          <w:szCs w:val="24"/>
        </w:rPr>
        <w:t>supply of animal feed</w:t>
      </w:r>
      <w:bookmarkEnd w:id="1"/>
      <w:r w:rsidR="00806980" w:rsidRPr="008908CC">
        <w:rPr>
          <w:rFonts w:ascii="Arial" w:hAnsi="Arial" w:cs="Arial"/>
          <w:bCs/>
          <w:sz w:val="24"/>
          <w:szCs w:val="24"/>
        </w:rPr>
        <w:t>;</w:t>
      </w:r>
    </w:p>
    <w:p w:rsidR="00913AB1" w:rsidRPr="008908CC" w:rsidRDefault="00806980" w:rsidP="008908CC">
      <w:pPr>
        <w:numPr>
          <w:ilvl w:val="0"/>
          <w:numId w:val="36"/>
        </w:numPr>
        <w:tabs>
          <w:tab w:val="left" w:pos="142"/>
        </w:tabs>
        <w:spacing w:after="0" w:line="240" w:lineRule="auto"/>
        <w:ind w:left="567" w:hanging="284"/>
        <w:jc w:val="both"/>
        <w:rPr>
          <w:rFonts w:ascii="Arial" w:hAnsi="Arial" w:cs="Arial"/>
          <w:bCs/>
          <w:sz w:val="24"/>
          <w:szCs w:val="24"/>
        </w:rPr>
      </w:pPr>
      <w:r w:rsidRPr="008908CC">
        <w:rPr>
          <w:rFonts w:ascii="Arial" w:hAnsi="Arial" w:cs="Arial"/>
          <w:bCs/>
          <w:sz w:val="24"/>
          <w:szCs w:val="24"/>
        </w:rPr>
        <w:t>Press</w:t>
      </w:r>
      <w:r w:rsidR="00FA7176" w:rsidRPr="008908CC">
        <w:rPr>
          <w:rFonts w:ascii="Arial" w:hAnsi="Arial" w:cs="Arial"/>
          <w:bCs/>
          <w:sz w:val="24"/>
          <w:szCs w:val="24"/>
        </w:rPr>
        <w:t>ure group:</w:t>
      </w:r>
      <w:r w:rsidRPr="008908CC">
        <w:rPr>
          <w:rFonts w:ascii="Arial" w:hAnsi="Arial" w:cs="Arial"/>
          <w:bCs/>
          <w:sz w:val="24"/>
          <w:szCs w:val="24"/>
        </w:rPr>
        <w:t xml:space="preserve"> supply of coal;</w:t>
      </w:r>
      <w:r w:rsidR="00913AB1" w:rsidRPr="008908CC">
        <w:rPr>
          <w:rFonts w:ascii="Arial" w:hAnsi="Arial" w:cs="Arial"/>
          <w:bCs/>
          <w:sz w:val="24"/>
          <w:szCs w:val="24"/>
        </w:rPr>
        <w:t xml:space="preserve"> and </w:t>
      </w:r>
    </w:p>
    <w:p w:rsidR="00806980" w:rsidRPr="008908CC" w:rsidRDefault="00FA7176" w:rsidP="008908CC">
      <w:pPr>
        <w:numPr>
          <w:ilvl w:val="0"/>
          <w:numId w:val="36"/>
        </w:numPr>
        <w:tabs>
          <w:tab w:val="left" w:pos="142"/>
        </w:tabs>
        <w:spacing w:after="0" w:line="240" w:lineRule="auto"/>
        <w:ind w:left="567" w:hanging="284"/>
        <w:jc w:val="both"/>
        <w:rPr>
          <w:rFonts w:ascii="Arial" w:hAnsi="Arial" w:cs="Arial"/>
          <w:bCs/>
          <w:sz w:val="24"/>
          <w:szCs w:val="24"/>
        </w:rPr>
      </w:pPr>
      <w:r w:rsidRPr="008908CC">
        <w:rPr>
          <w:rFonts w:ascii="Arial" w:hAnsi="Arial" w:cs="Arial"/>
          <w:bCs/>
          <w:sz w:val="24"/>
          <w:szCs w:val="24"/>
        </w:rPr>
        <w:t>DEC: GMP facility upgrade</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numPr>
          <w:ilvl w:val="0"/>
          <w:numId w:val="28"/>
        </w:numPr>
        <w:tabs>
          <w:tab w:val="left" w:pos="142"/>
        </w:tabs>
        <w:spacing w:after="0" w:line="240" w:lineRule="auto"/>
        <w:jc w:val="both"/>
        <w:rPr>
          <w:rFonts w:ascii="Arial" w:hAnsi="Arial" w:cs="Arial"/>
          <w:sz w:val="24"/>
          <w:szCs w:val="24"/>
        </w:rPr>
      </w:pPr>
      <w:r w:rsidRPr="008908CC">
        <w:rPr>
          <w:rFonts w:ascii="Arial" w:hAnsi="Arial" w:cs="Arial"/>
          <w:sz w:val="24"/>
          <w:szCs w:val="24"/>
        </w:rPr>
        <w:t xml:space="preserve">The latest findings from the investigation ordered by the Auditor-General on: </w:t>
      </w:r>
    </w:p>
    <w:p w:rsidR="00806980" w:rsidRPr="008908CC" w:rsidRDefault="00806980" w:rsidP="008908CC">
      <w:pPr>
        <w:tabs>
          <w:tab w:val="left" w:pos="142"/>
        </w:tabs>
        <w:spacing w:after="0" w:line="240" w:lineRule="auto"/>
        <w:jc w:val="both"/>
        <w:rPr>
          <w:rFonts w:ascii="Arial" w:hAnsi="Arial" w:cs="Arial"/>
          <w:sz w:val="24"/>
          <w:szCs w:val="24"/>
        </w:rPr>
      </w:pPr>
    </w:p>
    <w:p w:rsidR="00806980" w:rsidRPr="008908CC" w:rsidRDefault="00806980" w:rsidP="008908CC">
      <w:pPr>
        <w:numPr>
          <w:ilvl w:val="0"/>
          <w:numId w:val="29"/>
        </w:numPr>
        <w:tabs>
          <w:tab w:val="left" w:pos="142"/>
        </w:tabs>
        <w:spacing w:after="0" w:line="240" w:lineRule="auto"/>
        <w:ind w:left="567" w:hanging="283"/>
        <w:jc w:val="both"/>
        <w:rPr>
          <w:rFonts w:ascii="Arial" w:hAnsi="Arial" w:cs="Arial"/>
          <w:b/>
          <w:sz w:val="24"/>
          <w:szCs w:val="24"/>
        </w:rPr>
      </w:pPr>
      <w:r w:rsidRPr="008908CC">
        <w:rPr>
          <w:rFonts w:ascii="Arial" w:hAnsi="Arial" w:cs="Arial"/>
          <w:b/>
          <w:sz w:val="24"/>
          <w:szCs w:val="24"/>
        </w:rPr>
        <w:t>Serious mismanagement</w:t>
      </w:r>
      <w:r w:rsidR="00EC720E" w:rsidRPr="008908CC">
        <w:rPr>
          <w:rFonts w:ascii="Arial" w:hAnsi="Arial" w:cs="Arial"/>
          <w:b/>
          <w:sz w:val="24"/>
          <w:szCs w:val="24"/>
        </w:rPr>
        <w:t>:</w:t>
      </w:r>
      <w:r w:rsidRPr="008908CC">
        <w:rPr>
          <w:rFonts w:ascii="Arial" w:hAnsi="Arial" w:cs="Arial"/>
          <w:b/>
          <w:sz w:val="24"/>
          <w:szCs w:val="24"/>
        </w:rPr>
        <w:t xml:space="preserve"> </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tabs>
          <w:tab w:val="left" w:pos="142"/>
        </w:tabs>
        <w:spacing w:after="0" w:line="240" w:lineRule="auto"/>
        <w:ind w:left="284"/>
        <w:jc w:val="both"/>
        <w:rPr>
          <w:rFonts w:ascii="Arial" w:hAnsi="Arial" w:cs="Arial"/>
          <w:bCs/>
          <w:sz w:val="24"/>
          <w:szCs w:val="24"/>
        </w:rPr>
      </w:pPr>
      <w:r w:rsidRPr="008908CC">
        <w:rPr>
          <w:rFonts w:ascii="Arial" w:hAnsi="Arial" w:cs="Arial"/>
          <w:bCs/>
          <w:sz w:val="24"/>
          <w:szCs w:val="24"/>
        </w:rPr>
        <w:t>Several cases of serious mismanagement were identified and led to the following consequence management actions:</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numPr>
          <w:ilvl w:val="0"/>
          <w:numId w:val="37"/>
        </w:numPr>
        <w:tabs>
          <w:tab w:val="left" w:pos="142"/>
        </w:tabs>
        <w:spacing w:after="0" w:line="240" w:lineRule="auto"/>
        <w:ind w:left="567" w:hanging="284"/>
        <w:jc w:val="both"/>
        <w:rPr>
          <w:rFonts w:ascii="Arial" w:hAnsi="Arial" w:cs="Arial"/>
          <w:b/>
          <w:sz w:val="24"/>
          <w:szCs w:val="24"/>
        </w:rPr>
      </w:pPr>
      <w:r w:rsidRPr="008908CC">
        <w:rPr>
          <w:rFonts w:ascii="Arial" w:hAnsi="Arial" w:cs="Arial"/>
          <w:bCs/>
          <w:sz w:val="24"/>
          <w:szCs w:val="24"/>
        </w:rPr>
        <w:t xml:space="preserve">The CFO was suspended in October 2019 for </w:t>
      </w:r>
      <w:r w:rsidRPr="008908CC">
        <w:rPr>
          <w:rFonts w:ascii="Arial" w:hAnsi="Arial" w:cs="Arial"/>
          <w:bCs/>
          <w:sz w:val="24"/>
          <w:szCs w:val="24"/>
          <w:lang w:val="en-US"/>
        </w:rPr>
        <w:t xml:space="preserve">serious breach and non-compliance </w:t>
      </w:r>
      <w:r w:rsidR="004D515A">
        <w:rPr>
          <w:rFonts w:ascii="Arial" w:hAnsi="Arial" w:cs="Arial"/>
          <w:bCs/>
          <w:sz w:val="24"/>
          <w:szCs w:val="24"/>
          <w:lang w:val="en-US"/>
        </w:rPr>
        <w:t xml:space="preserve">with </w:t>
      </w:r>
      <w:r w:rsidRPr="008908CC">
        <w:rPr>
          <w:rFonts w:ascii="Arial" w:hAnsi="Arial" w:cs="Arial"/>
          <w:bCs/>
          <w:sz w:val="24"/>
          <w:szCs w:val="24"/>
          <w:lang w:val="en-US"/>
        </w:rPr>
        <w:t>supply chain policies and processes</w:t>
      </w:r>
      <w:r w:rsidRPr="008908CC">
        <w:rPr>
          <w:rFonts w:ascii="Arial" w:hAnsi="Arial" w:cs="Arial"/>
          <w:bCs/>
          <w:i/>
          <w:iCs/>
          <w:sz w:val="24"/>
          <w:szCs w:val="24"/>
        </w:rPr>
        <w:t xml:space="preserve">. </w:t>
      </w:r>
      <w:r w:rsidRPr="008908CC">
        <w:rPr>
          <w:rFonts w:ascii="Arial" w:hAnsi="Arial" w:cs="Arial"/>
          <w:bCs/>
          <w:sz w:val="24"/>
          <w:szCs w:val="24"/>
        </w:rPr>
        <w:t xml:space="preserve">He lodged a dispute at the CCMA against the suspension and the case was settled at the CCMA. </w:t>
      </w:r>
    </w:p>
    <w:p w:rsidR="00806980" w:rsidRPr="008908CC" w:rsidRDefault="00806980" w:rsidP="008908CC">
      <w:pPr>
        <w:numPr>
          <w:ilvl w:val="0"/>
          <w:numId w:val="37"/>
        </w:numPr>
        <w:tabs>
          <w:tab w:val="left" w:pos="142"/>
        </w:tabs>
        <w:spacing w:after="0" w:line="240" w:lineRule="auto"/>
        <w:ind w:left="567" w:hanging="283"/>
        <w:jc w:val="both"/>
        <w:rPr>
          <w:rFonts w:ascii="Arial" w:hAnsi="Arial" w:cs="Arial"/>
          <w:b/>
          <w:sz w:val="24"/>
          <w:szCs w:val="24"/>
        </w:rPr>
      </w:pPr>
      <w:r w:rsidRPr="008908CC">
        <w:rPr>
          <w:rFonts w:ascii="Arial" w:hAnsi="Arial" w:cs="Arial"/>
          <w:bCs/>
          <w:sz w:val="24"/>
          <w:szCs w:val="24"/>
        </w:rPr>
        <w:t>Operations executive was suspended in January 2020 for gross dereliction of duties</w:t>
      </w:r>
      <w:r w:rsidR="004D515A">
        <w:rPr>
          <w:rFonts w:ascii="Arial" w:hAnsi="Arial" w:cs="Arial"/>
          <w:bCs/>
          <w:sz w:val="24"/>
          <w:szCs w:val="24"/>
        </w:rPr>
        <w:t>.</w:t>
      </w:r>
    </w:p>
    <w:p w:rsidR="00806980" w:rsidRPr="008908CC" w:rsidRDefault="00806980" w:rsidP="008908CC">
      <w:pPr>
        <w:tabs>
          <w:tab w:val="left" w:pos="142"/>
        </w:tabs>
        <w:spacing w:after="0" w:line="240" w:lineRule="auto"/>
        <w:jc w:val="both"/>
        <w:rPr>
          <w:rFonts w:ascii="Arial" w:hAnsi="Arial" w:cs="Arial"/>
          <w:b/>
          <w:sz w:val="24"/>
          <w:szCs w:val="24"/>
        </w:rPr>
      </w:pPr>
    </w:p>
    <w:p w:rsidR="00806980" w:rsidRPr="008908CC" w:rsidRDefault="00913AB1" w:rsidP="008908CC">
      <w:pPr>
        <w:numPr>
          <w:ilvl w:val="0"/>
          <w:numId w:val="29"/>
        </w:numPr>
        <w:tabs>
          <w:tab w:val="left" w:pos="142"/>
        </w:tabs>
        <w:spacing w:after="0" w:line="240" w:lineRule="auto"/>
        <w:ind w:left="567" w:hanging="283"/>
        <w:jc w:val="both"/>
        <w:rPr>
          <w:rFonts w:ascii="Arial" w:hAnsi="Arial" w:cs="Arial"/>
          <w:b/>
          <w:sz w:val="24"/>
          <w:szCs w:val="24"/>
        </w:rPr>
      </w:pPr>
      <w:r w:rsidRPr="008908CC">
        <w:rPr>
          <w:rFonts w:ascii="Arial" w:hAnsi="Arial" w:cs="Arial"/>
          <w:b/>
          <w:sz w:val="24"/>
          <w:szCs w:val="24"/>
        </w:rPr>
        <w:t xml:space="preserve"> I</w:t>
      </w:r>
      <w:r w:rsidR="00806980" w:rsidRPr="008908CC">
        <w:rPr>
          <w:rFonts w:ascii="Arial" w:hAnsi="Arial" w:cs="Arial"/>
          <w:b/>
          <w:sz w:val="24"/>
          <w:szCs w:val="24"/>
        </w:rPr>
        <w:t>rregular expenditure</w:t>
      </w:r>
      <w:r w:rsidR="00EC720E" w:rsidRPr="008908CC">
        <w:rPr>
          <w:rFonts w:ascii="Arial" w:hAnsi="Arial" w:cs="Arial"/>
          <w:b/>
          <w:sz w:val="24"/>
          <w:szCs w:val="24"/>
        </w:rPr>
        <w:t>:</w:t>
      </w:r>
      <w:r w:rsidR="00806980" w:rsidRPr="008908CC">
        <w:rPr>
          <w:rFonts w:ascii="Arial" w:hAnsi="Arial" w:cs="Arial"/>
          <w:b/>
          <w:sz w:val="24"/>
          <w:szCs w:val="24"/>
        </w:rPr>
        <w:t xml:space="preserve"> </w:t>
      </w:r>
    </w:p>
    <w:p w:rsidR="00806980" w:rsidRPr="008908CC" w:rsidRDefault="00806980" w:rsidP="008908CC">
      <w:pPr>
        <w:tabs>
          <w:tab w:val="left" w:pos="142"/>
        </w:tabs>
        <w:spacing w:after="0" w:line="240" w:lineRule="auto"/>
        <w:ind w:left="1440"/>
        <w:jc w:val="both"/>
        <w:rPr>
          <w:rFonts w:ascii="Arial" w:hAnsi="Arial" w:cs="Arial"/>
          <w:b/>
          <w:sz w:val="24"/>
          <w:szCs w:val="24"/>
        </w:rPr>
      </w:pPr>
    </w:p>
    <w:p w:rsidR="00913AB1" w:rsidRPr="008908CC" w:rsidRDefault="00806980" w:rsidP="008908CC">
      <w:pPr>
        <w:numPr>
          <w:ilvl w:val="0"/>
          <w:numId w:val="37"/>
        </w:numPr>
        <w:tabs>
          <w:tab w:val="left" w:pos="142"/>
        </w:tabs>
        <w:spacing w:after="0" w:line="240" w:lineRule="auto"/>
        <w:ind w:left="567" w:hanging="283"/>
        <w:jc w:val="both"/>
        <w:rPr>
          <w:rFonts w:ascii="Arial" w:hAnsi="Arial" w:cs="Arial"/>
          <w:bCs/>
          <w:sz w:val="24"/>
          <w:szCs w:val="24"/>
        </w:rPr>
      </w:pPr>
      <w:r w:rsidRPr="008908CC">
        <w:rPr>
          <w:rFonts w:ascii="Arial" w:hAnsi="Arial" w:cs="Arial"/>
          <w:bCs/>
          <w:sz w:val="24"/>
          <w:szCs w:val="24"/>
        </w:rPr>
        <w:t xml:space="preserve">The awarding of Development Engineering Consultant Ltd (DEC) a tender was </w:t>
      </w:r>
      <w:r w:rsidR="004D515A">
        <w:rPr>
          <w:rFonts w:ascii="Arial" w:hAnsi="Arial" w:cs="Arial"/>
          <w:bCs/>
          <w:sz w:val="24"/>
          <w:szCs w:val="24"/>
        </w:rPr>
        <w:t xml:space="preserve">found to be </w:t>
      </w:r>
      <w:r w:rsidRPr="008908CC">
        <w:rPr>
          <w:rFonts w:ascii="Arial" w:hAnsi="Arial" w:cs="Arial"/>
          <w:bCs/>
          <w:sz w:val="24"/>
          <w:szCs w:val="24"/>
        </w:rPr>
        <w:t xml:space="preserve">irregular because it did not comply with the definition of deviation. An application for condonation in line with National Treasury Irregular Expenditure Framework is in progress.  </w:t>
      </w:r>
    </w:p>
    <w:p w:rsidR="00806980" w:rsidRPr="008908CC" w:rsidRDefault="00806980" w:rsidP="008908CC">
      <w:pPr>
        <w:numPr>
          <w:ilvl w:val="0"/>
          <w:numId w:val="37"/>
        </w:numPr>
        <w:tabs>
          <w:tab w:val="left" w:pos="142"/>
        </w:tabs>
        <w:spacing w:after="0" w:line="240" w:lineRule="auto"/>
        <w:ind w:left="567" w:hanging="283"/>
        <w:jc w:val="both"/>
        <w:rPr>
          <w:rFonts w:ascii="Arial" w:hAnsi="Arial" w:cs="Arial"/>
          <w:bCs/>
          <w:sz w:val="24"/>
          <w:szCs w:val="24"/>
        </w:rPr>
      </w:pPr>
      <w:r w:rsidRPr="008908CC">
        <w:rPr>
          <w:rFonts w:ascii="Arial" w:hAnsi="Arial" w:cs="Arial"/>
          <w:bCs/>
          <w:sz w:val="24"/>
          <w:szCs w:val="24"/>
        </w:rPr>
        <w:t>Succoth was</w:t>
      </w:r>
      <w:r w:rsidR="0084702D" w:rsidRPr="008908CC">
        <w:rPr>
          <w:rFonts w:ascii="Arial" w:hAnsi="Arial" w:cs="Arial"/>
          <w:bCs/>
          <w:color w:val="FF0000"/>
          <w:sz w:val="24"/>
          <w:szCs w:val="24"/>
        </w:rPr>
        <w:t xml:space="preserve"> </w:t>
      </w:r>
      <w:r w:rsidR="0084702D" w:rsidRPr="008908CC">
        <w:rPr>
          <w:rFonts w:ascii="Arial" w:hAnsi="Arial" w:cs="Arial"/>
          <w:bCs/>
          <w:sz w:val="24"/>
          <w:szCs w:val="24"/>
        </w:rPr>
        <w:t>found to be</w:t>
      </w:r>
      <w:r w:rsidRPr="008908CC">
        <w:rPr>
          <w:rFonts w:ascii="Arial" w:hAnsi="Arial" w:cs="Arial"/>
          <w:bCs/>
          <w:sz w:val="24"/>
          <w:szCs w:val="24"/>
        </w:rPr>
        <w:t xml:space="preserve"> irregular due to the owner being a state employee. The contract was immediately terminated. An application for condonation in line with National Treasury Irregular Expenditure Framework is in progress.  </w:t>
      </w:r>
    </w:p>
    <w:p w:rsidR="00806980" w:rsidRPr="008908CC" w:rsidRDefault="00806980" w:rsidP="008908CC">
      <w:pPr>
        <w:tabs>
          <w:tab w:val="left" w:pos="142"/>
        </w:tabs>
        <w:spacing w:after="0" w:line="240" w:lineRule="auto"/>
        <w:ind w:left="1080"/>
        <w:jc w:val="both"/>
        <w:rPr>
          <w:rFonts w:ascii="Arial" w:hAnsi="Arial" w:cs="Arial"/>
          <w:b/>
          <w:sz w:val="24"/>
          <w:szCs w:val="24"/>
        </w:rPr>
      </w:pPr>
    </w:p>
    <w:p w:rsidR="00806980" w:rsidRPr="008908CC" w:rsidRDefault="00FA7176" w:rsidP="008908CC">
      <w:pPr>
        <w:numPr>
          <w:ilvl w:val="0"/>
          <w:numId w:val="29"/>
        </w:numPr>
        <w:tabs>
          <w:tab w:val="left" w:pos="142"/>
        </w:tabs>
        <w:spacing w:after="0" w:line="240" w:lineRule="auto"/>
        <w:ind w:left="709" w:hanging="425"/>
        <w:jc w:val="both"/>
        <w:rPr>
          <w:rFonts w:ascii="Arial" w:hAnsi="Arial" w:cs="Arial"/>
          <w:b/>
          <w:sz w:val="24"/>
          <w:szCs w:val="24"/>
        </w:rPr>
      </w:pPr>
      <w:r w:rsidRPr="008908CC">
        <w:rPr>
          <w:rFonts w:ascii="Arial" w:hAnsi="Arial" w:cs="Arial"/>
          <w:b/>
          <w:sz w:val="24"/>
          <w:szCs w:val="24"/>
        </w:rPr>
        <w:t>S</w:t>
      </w:r>
      <w:r w:rsidR="00806980" w:rsidRPr="008908CC">
        <w:rPr>
          <w:rFonts w:ascii="Arial" w:hAnsi="Arial" w:cs="Arial"/>
          <w:b/>
          <w:sz w:val="24"/>
          <w:szCs w:val="24"/>
        </w:rPr>
        <w:t>erious supply chain irregularities that took place over the past four financial years</w:t>
      </w:r>
      <w:r w:rsidR="00EC720E" w:rsidRPr="008908CC">
        <w:rPr>
          <w:rFonts w:ascii="Arial" w:hAnsi="Arial" w:cs="Arial"/>
          <w:b/>
          <w:sz w:val="24"/>
          <w:szCs w:val="24"/>
        </w:rPr>
        <w:t>:</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numPr>
          <w:ilvl w:val="0"/>
          <w:numId w:val="37"/>
        </w:numPr>
        <w:tabs>
          <w:tab w:val="left" w:pos="142"/>
        </w:tabs>
        <w:spacing w:after="0" w:line="240" w:lineRule="auto"/>
        <w:ind w:left="567" w:hanging="283"/>
        <w:jc w:val="both"/>
        <w:rPr>
          <w:rFonts w:ascii="Arial" w:hAnsi="Arial" w:cs="Arial"/>
          <w:bCs/>
          <w:sz w:val="24"/>
          <w:szCs w:val="24"/>
        </w:rPr>
      </w:pPr>
      <w:r w:rsidRPr="008908CC">
        <w:rPr>
          <w:rFonts w:ascii="Arial" w:hAnsi="Arial" w:cs="Arial"/>
          <w:bCs/>
          <w:sz w:val="24"/>
          <w:szCs w:val="24"/>
        </w:rPr>
        <w:t xml:space="preserve">The review of the contracts with </w:t>
      </w:r>
      <w:r w:rsidR="00A85087">
        <w:rPr>
          <w:rFonts w:ascii="Arial" w:hAnsi="Arial" w:cs="Arial"/>
          <w:bCs/>
          <w:sz w:val="24"/>
          <w:szCs w:val="24"/>
        </w:rPr>
        <w:t>four</w:t>
      </w:r>
      <w:r w:rsidR="003206B5" w:rsidRPr="008908CC">
        <w:rPr>
          <w:rFonts w:ascii="Arial" w:hAnsi="Arial" w:cs="Arial"/>
          <w:bCs/>
          <w:sz w:val="24"/>
          <w:szCs w:val="24"/>
        </w:rPr>
        <w:t xml:space="preserve"> </w:t>
      </w:r>
      <w:r w:rsidRPr="008908CC">
        <w:rPr>
          <w:rFonts w:ascii="Arial" w:hAnsi="Arial" w:cs="Arial"/>
          <w:bCs/>
          <w:sz w:val="24"/>
          <w:szCs w:val="24"/>
        </w:rPr>
        <w:t>of the above service provider</w:t>
      </w:r>
      <w:r w:rsidR="00F44CC6" w:rsidRPr="008908CC">
        <w:rPr>
          <w:rFonts w:ascii="Arial" w:hAnsi="Arial" w:cs="Arial"/>
          <w:bCs/>
          <w:sz w:val="24"/>
          <w:szCs w:val="24"/>
        </w:rPr>
        <w:t>s</w:t>
      </w:r>
      <w:r w:rsidRPr="008908CC">
        <w:rPr>
          <w:rFonts w:ascii="Arial" w:hAnsi="Arial" w:cs="Arial"/>
          <w:bCs/>
          <w:sz w:val="24"/>
          <w:szCs w:val="24"/>
        </w:rPr>
        <w:t xml:space="preserve"> </w:t>
      </w:r>
      <w:r w:rsidR="0084702D" w:rsidRPr="008908CC">
        <w:rPr>
          <w:rFonts w:ascii="Arial" w:hAnsi="Arial" w:cs="Arial"/>
          <w:bCs/>
          <w:sz w:val="24"/>
          <w:szCs w:val="24"/>
        </w:rPr>
        <w:t xml:space="preserve">found </w:t>
      </w:r>
      <w:r w:rsidRPr="008908CC">
        <w:rPr>
          <w:rFonts w:ascii="Arial" w:hAnsi="Arial" w:cs="Arial"/>
          <w:bCs/>
          <w:sz w:val="24"/>
          <w:szCs w:val="24"/>
        </w:rPr>
        <w:t>several irregularities and were terminated during the third quarter of 2019-2020, namely</w:t>
      </w:r>
    </w:p>
    <w:p w:rsidR="00806980" w:rsidRPr="008908CC" w:rsidRDefault="00806980" w:rsidP="008908CC">
      <w:pPr>
        <w:numPr>
          <w:ilvl w:val="1"/>
          <w:numId w:val="30"/>
        </w:numPr>
        <w:tabs>
          <w:tab w:val="left" w:pos="142"/>
        </w:tabs>
        <w:spacing w:after="0" w:line="240" w:lineRule="auto"/>
        <w:ind w:left="1134" w:hanging="283"/>
        <w:jc w:val="both"/>
        <w:rPr>
          <w:rFonts w:ascii="Arial" w:hAnsi="Arial" w:cs="Arial"/>
          <w:bCs/>
          <w:sz w:val="24"/>
          <w:szCs w:val="24"/>
        </w:rPr>
      </w:pPr>
      <w:r w:rsidRPr="008908CC">
        <w:rPr>
          <w:rFonts w:ascii="Arial" w:hAnsi="Arial" w:cs="Arial"/>
          <w:bCs/>
          <w:sz w:val="24"/>
          <w:szCs w:val="24"/>
          <w:u w:val="single"/>
        </w:rPr>
        <w:t>Succoth – security services</w:t>
      </w:r>
      <w:r w:rsidRPr="008908CC">
        <w:rPr>
          <w:rFonts w:ascii="Arial" w:hAnsi="Arial" w:cs="Arial"/>
          <w:bCs/>
          <w:sz w:val="24"/>
          <w:szCs w:val="24"/>
        </w:rPr>
        <w:t>: as described above</w:t>
      </w:r>
      <w:r w:rsidR="0084702D" w:rsidRPr="008908CC">
        <w:rPr>
          <w:rFonts w:ascii="Arial" w:hAnsi="Arial" w:cs="Arial"/>
          <w:bCs/>
          <w:sz w:val="24"/>
          <w:szCs w:val="24"/>
        </w:rPr>
        <w:t>.</w:t>
      </w:r>
    </w:p>
    <w:p w:rsidR="00806980" w:rsidRPr="008908CC" w:rsidRDefault="00806980" w:rsidP="008908CC">
      <w:pPr>
        <w:numPr>
          <w:ilvl w:val="1"/>
          <w:numId w:val="30"/>
        </w:numPr>
        <w:tabs>
          <w:tab w:val="left" w:pos="142"/>
        </w:tabs>
        <w:spacing w:after="0" w:line="240" w:lineRule="auto"/>
        <w:ind w:left="1134" w:hanging="283"/>
        <w:jc w:val="both"/>
        <w:rPr>
          <w:rFonts w:ascii="Arial" w:hAnsi="Arial" w:cs="Arial"/>
          <w:bCs/>
          <w:sz w:val="24"/>
          <w:szCs w:val="24"/>
          <w:u w:val="single"/>
        </w:rPr>
      </w:pPr>
      <w:proofErr w:type="spellStart"/>
      <w:r w:rsidRPr="008908CC">
        <w:rPr>
          <w:rFonts w:ascii="Arial" w:hAnsi="Arial" w:cs="Arial"/>
          <w:bCs/>
          <w:sz w:val="24"/>
          <w:szCs w:val="24"/>
          <w:u w:val="single"/>
        </w:rPr>
        <w:t>Hadi</w:t>
      </w:r>
      <w:proofErr w:type="spellEnd"/>
      <w:r w:rsidRPr="008908CC">
        <w:rPr>
          <w:rFonts w:ascii="Arial" w:hAnsi="Arial" w:cs="Arial"/>
          <w:bCs/>
          <w:sz w:val="24"/>
          <w:szCs w:val="24"/>
          <w:u w:val="single"/>
        </w:rPr>
        <w:t xml:space="preserve"> holdings – supply of animal feed</w:t>
      </w:r>
      <w:r w:rsidRPr="008908CC">
        <w:rPr>
          <w:rFonts w:ascii="Arial" w:hAnsi="Arial" w:cs="Arial"/>
          <w:bCs/>
          <w:sz w:val="24"/>
          <w:szCs w:val="24"/>
        </w:rPr>
        <w:t>:</w:t>
      </w:r>
      <w:r w:rsidRPr="008908CC">
        <w:rPr>
          <w:rFonts w:ascii="Arial" w:hAnsi="Arial" w:cs="Arial"/>
          <w:bCs/>
          <w:sz w:val="24"/>
          <w:szCs w:val="24"/>
          <w:u w:val="single"/>
        </w:rPr>
        <w:t xml:space="preserve"> </w:t>
      </w:r>
      <w:r w:rsidRPr="008908CC">
        <w:rPr>
          <w:rFonts w:ascii="Arial" w:hAnsi="Arial" w:cs="Arial"/>
          <w:bCs/>
          <w:sz w:val="24"/>
          <w:szCs w:val="24"/>
        </w:rPr>
        <w:t>terms of the contract were crafted to be unfavourable to OBP (over-priced and over supply)</w:t>
      </w:r>
      <w:r w:rsidR="0084702D" w:rsidRPr="008908CC">
        <w:rPr>
          <w:rFonts w:ascii="Arial" w:hAnsi="Arial" w:cs="Arial"/>
          <w:bCs/>
          <w:sz w:val="24"/>
          <w:szCs w:val="24"/>
        </w:rPr>
        <w:t>.</w:t>
      </w:r>
      <w:r w:rsidRPr="008908CC">
        <w:rPr>
          <w:rFonts w:ascii="Arial" w:hAnsi="Arial" w:cs="Arial"/>
          <w:bCs/>
          <w:sz w:val="24"/>
          <w:szCs w:val="24"/>
          <w:u w:val="single"/>
        </w:rPr>
        <w:t xml:space="preserve"> </w:t>
      </w:r>
    </w:p>
    <w:p w:rsidR="00806980" w:rsidRPr="008908CC" w:rsidRDefault="00806980" w:rsidP="008908CC">
      <w:pPr>
        <w:numPr>
          <w:ilvl w:val="1"/>
          <w:numId w:val="30"/>
        </w:numPr>
        <w:tabs>
          <w:tab w:val="left" w:pos="142"/>
        </w:tabs>
        <w:spacing w:after="0" w:line="240" w:lineRule="auto"/>
        <w:ind w:left="1134" w:hanging="283"/>
        <w:jc w:val="both"/>
        <w:rPr>
          <w:rFonts w:ascii="Arial" w:hAnsi="Arial" w:cs="Arial"/>
          <w:bCs/>
          <w:sz w:val="24"/>
          <w:szCs w:val="24"/>
          <w:u w:val="single"/>
        </w:rPr>
      </w:pPr>
      <w:r w:rsidRPr="008908CC">
        <w:rPr>
          <w:rFonts w:ascii="Arial" w:hAnsi="Arial" w:cs="Arial"/>
          <w:bCs/>
          <w:sz w:val="24"/>
          <w:szCs w:val="24"/>
          <w:u w:val="single"/>
        </w:rPr>
        <w:t>Pressure group – supply of coal</w:t>
      </w:r>
      <w:r w:rsidRPr="008908CC">
        <w:rPr>
          <w:rFonts w:ascii="Arial" w:hAnsi="Arial" w:cs="Arial"/>
          <w:bCs/>
          <w:sz w:val="24"/>
          <w:szCs w:val="24"/>
        </w:rPr>
        <w:t>: contract crafted in a way that encouraged delivery of non-compliant coal</w:t>
      </w:r>
      <w:r w:rsidR="0084702D" w:rsidRPr="008908CC">
        <w:rPr>
          <w:rFonts w:ascii="Arial" w:hAnsi="Arial" w:cs="Arial"/>
          <w:bCs/>
          <w:sz w:val="24"/>
          <w:szCs w:val="24"/>
        </w:rPr>
        <w:t>.</w:t>
      </w:r>
      <w:r w:rsidRPr="008908CC">
        <w:rPr>
          <w:rFonts w:ascii="Arial" w:hAnsi="Arial" w:cs="Arial"/>
          <w:bCs/>
          <w:sz w:val="24"/>
          <w:szCs w:val="24"/>
          <w:u w:val="single"/>
        </w:rPr>
        <w:t xml:space="preserve">  </w:t>
      </w:r>
    </w:p>
    <w:p w:rsidR="00806980" w:rsidRPr="008908CC" w:rsidRDefault="00806980" w:rsidP="008908CC">
      <w:pPr>
        <w:numPr>
          <w:ilvl w:val="0"/>
          <w:numId w:val="37"/>
        </w:numPr>
        <w:tabs>
          <w:tab w:val="left" w:pos="142"/>
        </w:tabs>
        <w:spacing w:after="0" w:line="240" w:lineRule="auto"/>
        <w:ind w:left="567" w:hanging="284"/>
        <w:jc w:val="both"/>
        <w:rPr>
          <w:rFonts w:ascii="Arial" w:hAnsi="Arial" w:cs="Arial"/>
          <w:bCs/>
          <w:sz w:val="24"/>
          <w:szCs w:val="24"/>
        </w:rPr>
      </w:pPr>
      <w:r w:rsidRPr="008908CC">
        <w:rPr>
          <w:rFonts w:ascii="Arial" w:hAnsi="Arial" w:cs="Arial"/>
          <w:bCs/>
          <w:sz w:val="24"/>
          <w:szCs w:val="24"/>
        </w:rPr>
        <w:t xml:space="preserve">Two </w:t>
      </w:r>
      <w:r w:rsidR="003B55EF">
        <w:rPr>
          <w:rFonts w:ascii="Arial" w:hAnsi="Arial" w:cs="Arial"/>
          <w:bCs/>
          <w:sz w:val="24"/>
          <w:szCs w:val="24"/>
        </w:rPr>
        <w:t>p</w:t>
      </w:r>
      <w:r w:rsidRPr="008908CC">
        <w:rPr>
          <w:rFonts w:ascii="Arial" w:hAnsi="Arial" w:cs="Arial"/>
          <w:bCs/>
          <w:sz w:val="24"/>
          <w:szCs w:val="24"/>
        </w:rPr>
        <w:t>rocurement administrators were suspended for amongst others collusion between staff and the tenderer / sub-contractors. They were charged and eventually resigned during the disciplinary hearings.</w:t>
      </w:r>
    </w:p>
    <w:p w:rsidR="00806980" w:rsidRPr="008908CC" w:rsidRDefault="00806980" w:rsidP="008908CC">
      <w:pPr>
        <w:tabs>
          <w:tab w:val="left" w:pos="142"/>
        </w:tabs>
        <w:spacing w:after="0" w:line="240" w:lineRule="auto"/>
        <w:ind w:left="720"/>
        <w:jc w:val="both"/>
        <w:rPr>
          <w:rFonts w:ascii="Arial" w:hAnsi="Arial" w:cs="Arial"/>
          <w:bCs/>
          <w:sz w:val="24"/>
          <w:szCs w:val="24"/>
        </w:rPr>
      </w:pPr>
    </w:p>
    <w:p w:rsidR="00806980" w:rsidRPr="008908CC" w:rsidRDefault="00806980" w:rsidP="008908CC">
      <w:pPr>
        <w:numPr>
          <w:ilvl w:val="0"/>
          <w:numId w:val="28"/>
        </w:numPr>
        <w:tabs>
          <w:tab w:val="left" w:pos="142"/>
        </w:tabs>
        <w:spacing w:after="0" w:line="240" w:lineRule="auto"/>
        <w:jc w:val="both"/>
        <w:rPr>
          <w:rFonts w:ascii="Arial" w:hAnsi="Arial" w:cs="Arial"/>
          <w:b/>
          <w:sz w:val="24"/>
          <w:szCs w:val="24"/>
        </w:rPr>
      </w:pPr>
      <w:r w:rsidRPr="008908CC">
        <w:rPr>
          <w:rFonts w:ascii="Arial" w:hAnsi="Arial" w:cs="Arial"/>
          <w:b/>
          <w:sz w:val="24"/>
          <w:szCs w:val="24"/>
        </w:rPr>
        <w:lastRenderedPageBreak/>
        <w:t xml:space="preserve">Details of the refurbishment and modernisation of the existing Good Manufacturing Practice </w:t>
      </w:r>
      <w:r w:rsidR="0084702D" w:rsidRPr="008908CC">
        <w:rPr>
          <w:rFonts w:ascii="Arial" w:hAnsi="Arial" w:cs="Arial"/>
          <w:b/>
          <w:sz w:val="24"/>
          <w:szCs w:val="24"/>
        </w:rPr>
        <w:t xml:space="preserve">(GMP) </w:t>
      </w:r>
      <w:r w:rsidRPr="008908CC">
        <w:rPr>
          <w:rFonts w:ascii="Arial" w:hAnsi="Arial" w:cs="Arial"/>
          <w:b/>
          <w:sz w:val="24"/>
          <w:szCs w:val="24"/>
        </w:rPr>
        <w:t>facility.</w:t>
      </w:r>
    </w:p>
    <w:p w:rsidR="00806980" w:rsidRPr="008908CC" w:rsidRDefault="00806980" w:rsidP="008908CC">
      <w:pPr>
        <w:tabs>
          <w:tab w:val="left" w:pos="142"/>
        </w:tabs>
        <w:spacing w:after="0" w:line="240" w:lineRule="auto"/>
        <w:jc w:val="both"/>
        <w:rPr>
          <w:rFonts w:ascii="Arial" w:hAnsi="Arial" w:cs="Arial"/>
          <w:b/>
          <w:sz w:val="24"/>
          <w:szCs w:val="24"/>
        </w:rPr>
      </w:pPr>
    </w:p>
    <w:p w:rsidR="00806980" w:rsidRPr="008908CC" w:rsidRDefault="00806980" w:rsidP="008908CC">
      <w:pPr>
        <w:tabs>
          <w:tab w:val="left" w:pos="142"/>
        </w:tabs>
        <w:spacing w:after="0" w:line="240" w:lineRule="auto"/>
        <w:ind w:left="284"/>
        <w:jc w:val="both"/>
        <w:rPr>
          <w:rFonts w:ascii="Arial" w:hAnsi="Arial" w:cs="Arial"/>
          <w:bCs/>
          <w:sz w:val="24"/>
          <w:szCs w:val="24"/>
        </w:rPr>
      </w:pPr>
      <w:r w:rsidRPr="008908CC">
        <w:rPr>
          <w:rFonts w:ascii="Arial" w:hAnsi="Arial" w:cs="Arial"/>
          <w:bCs/>
          <w:sz w:val="24"/>
          <w:szCs w:val="24"/>
        </w:rPr>
        <w:t>In 2013 National Treasury approv</w:t>
      </w:r>
      <w:r w:rsidR="00FA7176" w:rsidRPr="008908CC">
        <w:rPr>
          <w:rFonts w:ascii="Arial" w:hAnsi="Arial" w:cs="Arial"/>
          <w:bCs/>
          <w:sz w:val="24"/>
          <w:szCs w:val="24"/>
        </w:rPr>
        <w:t>ed and awarded OBP a grant of R</w:t>
      </w:r>
      <w:r w:rsidRPr="008908CC">
        <w:rPr>
          <w:rFonts w:ascii="Arial" w:hAnsi="Arial" w:cs="Arial"/>
          <w:bCs/>
          <w:sz w:val="24"/>
          <w:szCs w:val="24"/>
        </w:rPr>
        <w:t>493 million for the construction of a modern GMP compliant vaccine production facility. Upon receipt of the grant</w:t>
      </w:r>
      <w:r w:rsidR="0084702D" w:rsidRPr="008908CC">
        <w:rPr>
          <w:rFonts w:ascii="Arial" w:hAnsi="Arial" w:cs="Arial"/>
          <w:bCs/>
          <w:sz w:val="24"/>
          <w:szCs w:val="24"/>
        </w:rPr>
        <w:t xml:space="preserve">, </w:t>
      </w:r>
      <w:r w:rsidRPr="008908CC">
        <w:rPr>
          <w:rFonts w:ascii="Arial" w:hAnsi="Arial" w:cs="Arial"/>
          <w:bCs/>
          <w:sz w:val="24"/>
          <w:szCs w:val="24"/>
        </w:rPr>
        <w:t>Executive Management decided to use R130 million from the R493 Million received for refurbishment and procurement of equipment, leaving a balance of R363 million available for the GMP facility project. Later when the Executive Management established that the R363m will be insufficient for the initially planned ne</w:t>
      </w:r>
      <w:r w:rsidR="0084702D" w:rsidRPr="008908CC">
        <w:rPr>
          <w:rFonts w:ascii="Arial" w:hAnsi="Arial" w:cs="Arial"/>
          <w:bCs/>
          <w:sz w:val="24"/>
          <w:szCs w:val="24"/>
        </w:rPr>
        <w:t>w vaccine production facility (G</w:t>
      </w:r>
      <w:r w:rsidRPr="008908CC">
        <w:rPr>
          <w:rFonts w:ascii="Arial" w:hAnsi="Arial" w:cs="Arial"/>
          <w:bCs/>
          <w:sz w:val="24"/>
          <w:szCs w:val="24"/>
        </w:rPr>
        <w:t>re</w:t>
      </w:r>
      <w:r w:rsidR="0084702D" w:rsidRPr="008908CC">
        <w:rPr>
          <w:rFonts w:ascii="Arial" w:hAnsi="Arial" w:cs="Arial"/>
          <w:bCs/>
          <w:sz w:val="24"/>
          <w:szCs w:val="24"/>
        </w:rPr>
        <w:t>en F</w:t>
      </w:r>
      <w:r w:rsidRPr="008908CC">
        <w:rPr>
          <w:rFonts w:ascii="Arial" w:hAnsi="Arial" w:cs="Arial"/>
          <w:bCs/>
          <w:sz w:val="24"/>
          <w:szCs w:val="24"/>
        </w:rPr>
        <w:t>ield), they resolved to embark on the upgrade of the current facility (</w:t>
      </w:r>
      <w:r w:rsidR="0084702D" w:rsidRPr="008908CC">
        <w:rPr>
          <w:rFonts w:ascii="Arial" w:hAnsi="Arial" w:cs="Arial"/>
          <w:bCs/>
          <w:sz w:val="24"/>
          <w:szCs w:val="24"/>
        </w:rPr>
        <w:t>Brown Field P</w:t>
      </w:r>
      <w:r w:rsidRPr="008908CC">
        <w:rPr>
          <w:rFonts w:ascii="Arial" w:hAnsi="Arial" w:cs="Arial"/>
          <w:bCs/>
          <w:sz w:val="24"/>
          <w:szCs w:val="24"/>
        </w:rPr>
        <w:t xml:space="preserve">roject).  </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tabs>
          <w:tab w:val="left" w:pos="142"/>
        </w:tabs>
        <w:spacing w:after="0" w:line="240" w:lineRule="auto"/>
        <w:ind w:left="284"/>
        <w:jc w:val="both"/>
        <w:rPr>
          <w:rFonts w:ascii="Arial" w:hAnsi="Arial" w:cs="Arial"/>
          <w:bCs/>
          <w:sz w:val="24"/>
          <w:szCs w:val="24"/>
        </w:rPr>
      </w:pPr>
      <w:r w:rsidRPr="008908CC">
        <w:rPr>
          <w:rFonts w:ascii="Arial" w:hAnsi="Arial" w:cs="Arial"/>
          <w:bCs/>
          <w:sz w:val="24"/>
          <w:szCs w:val="24"/>
        </w:rPr>
        <w:t>The consulting engineers were then requested to drastically reduce the provisional sums, but the scope was not revised. The tender was advertised where DEC Engineering was appointed with a tender pricing of R31 million excluding value added tax, on a contract which includes a multidisciplinary team of consultants. ISF Construction was appointed for the construction and process equipment with a tender pricing of R277 million excluding value added tax.</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tabs>
          <w:tab w:val="left" w:pos="142"/>
        </w:tabs>
        <w:spacing w:after="0" w:line="240" w:lineRule="auto"/>
        <w:ind w:left="284"/>
        <w:jc w:val="both"/>
        <w:rPr>
          <w:rFonts w:ascii="Arial" w:hAnsi="Arial" w:cs="Arial"/>
          <w:bCs/>
          <w:sz w:val="24"/>
          <w:szCs w:val="24"/>
        </w:rPr>
      </w:pPr>
      <w:r w:rsidRPr="008908CC">
        <w:rPr>
          <w:rFonts w:ascii="Arial" w:hAnsi="Arial" w:cs="Arial"/>
          <w:bCs/>
          <w:sz w:val="24"/>
          <w:szCs w:val="24"/>
        </w:rPr>
        <w:t>Both internal and external audit raised a range of concerns. In November</w:t>
      </w:r>
      <w:r w:rsidR="008842E7" w:rsidRPr="008908CC">
        <w:rPr>
          <w:rFonts w:ascii="Arial" w:hAnsi="Arial" w:cs="Arial"/>
          <w:bCs/>
          <w:sz w:val="24"/>
          <w:szCs w:val="24"/>
        </w:rPr>
        <w:t xml:space="preserve"> 2019</w:t>
      </w:r>
      <w:r w:rsidRPr="008908CC">
        <w:rPr>
          <w:rFonts w:ascii="Arial" w:hAnsi="Arial" w:cs="Arial"/>
          <w:bCs/>
          <w:sz w:val="24"/>
          <w:szCs w:val="24"/>
        </w:rPr>
        <w:t>, the project Manager resigned, leaving the Operations Executive as the driver. In January</w:t>
      </w:r>
      <w:r w:rsidR="002B4A98" w:rsidRPr="008908CC">
        <w:rPr>
          <w:rFonts w:ascii="Arial" w:hAnsi="Arial" w:cs="Arial"/>
          <w:bCs/>
          <w:sz w:val="24"/>
          <w:szCs w:val="24"/>
        </w:rPr>
        <w:t xml:space="preserve"> </w:t>
      </w:r>
      <w:r w:rsidR="008842E7" w:rsidRPr="008908CC">
        <w:rPr>
          <w:rFonts w:ascii="Arial" w:hAnsi="Arial" w:cs="Arial"/>
          <w:bCs/>
          <w:sz w:val="24"/>
          <w:szCs w:val="24"/>
        </w:rPr>
        <w:t>2020</w:t>
      </w:r>
      <w:r w:rsidRPr="008908CC">
        <w:rPr>
          <w:rFonts w:ascii="Arial" w:hAnsi="Arial" w:cs="Arial"/>
          <w:bCs/>
          <w:sz w:val="24"/>
          <w:szCs w:val="24"/>
        </w:rPr>
        <w:t xml:space="preserve">, the Operations Executive was suspended and later charged for misrepresentation, </w:t>
      </w:r>
      <w:bookmarkStart w:id="2" w:name="_Hlk49273647"/>
      <w:r w:rsidRPr="008908CC">
        <w:rPr>
          <w:rFonts w:ascii="Arial" w:hAnsi="Arial" w:cs="Arial"/>
          <w:bCs/>
          <w:sz w:val="24"/>
          <w:szCs w:val="24"/>
        </w:rPr>
        <w:t>gross dereliction of duties</w:t>
      </w:r>
      <w:bookmarkEnd w:id="2"/>
      <w:r w:rsidRPr="008908CC">
        <w:rPr>
          <w:rFonts w:ascii="Arial" w:hAnsi="Arial" w:cs="Arial"/>
          <w:bCs/>
          <w:sz w:val="24"/>
          <w:szCs w:val="24"/>
        </w:rPr>
        <w:t xml:space="preserve"> including lying to the Board. He resigned on mutual separation whilst </w:t>
      </w:r>
      <w:r w:rsidR="0084702D" w:rsidRPr="008908CC">
        <w:rPr>
          <w:rFonts w:ascii="Arial" w:hAnsi="Arial" w:cs="Arial"/>
          <w:bCs/>
          <w:sz w:val="24"/>
          <w:szCs w:val="24"/>
        </w:rPr>
        <w:t xml:space="preserve">the </w:t>
      </w:r>
      <w:r w:rsidRPr="008908CC">
        <w:rPr>
          <w:rFonts w:ascii="Arial" w:hAnsi="Arial" w:cs="Arial"/>
          <w:bCs/>
          <w:sz w:val="24"/>
          <w:szCs w:val="24"/>
        </w:rPr>
        <w:t xml:space="preserve">disciplinary process was </w:t>
      </w:r>
      <w:r w:rsidR="0084702D" w:rsidRPr="008908CC">
        <w:rPr>
          <w:rFonts w:ascii="Arial" w:hAnsi="Arial" w:cs="Arial"/>
          <w:bCs/>
          <w:sz w:val="24"/>
          <w:szCs w:val="24"/>
        </w:rPr>
        <w:t>in progress</w:t>
      </w:r>
      <w:r w:rsidRPr="008908CC">
        <w:rPr>
          <w:rFonts w:ascii="Arial" w:hAnsi="Arial" w:cs="Arial"/>
          <w:bCs/>
          <w:sz w:val="24"/>
          <w:szCs w:val="24"/>
        </w:rPr>
        <w:t>.</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tabs>
          <w:tab w:val="left" w:pos="142"/>
        </w:tabs>
        <w:spacing w:after="0" w:line="240" w:lineRule="auto"/>
        <w:ind w:left="284"/>
        <w:jc w:val="both"/>
        <w:rPr>
          <w:rFonts w:ascii="Arial" w:hAnsi="Arial" w:cs="Arial"/>
          <w:bCs/>
          <w:sz w:val="24"/>
          <w:szCs w:val="24"/>
        </w:rPr>
      </w:pPr>
      <w:r w:rsidRPr="008908CC">
        <w:rPr>
          <w:rFonts w:ascii="Arial" w:hAnsi="Arial" w:cs="Arial"/>
          <w:bCs/>
          <w:sz w:val="24"/>
          <w:szCs w:val="24"/>
        </w:rPr>
        <w:t xml:space="preserve">The CEO appointed a Project Manager reporting directly to his office and to a Project Steering </w:t>
      </w:r>
      <w:r w:rsidR="0084702D" w:rsidRPr="008908CC">
        <w:rPr>
          <w:rFonts w:ascii="Arial" w:hAnsi="Arial" w:cs="Arial"/>
          <w:bCs/>
          <w:sz w:val="24"/>
          <w:szCs w:val="24"/>
        </w:rPr>
        <w:t>C</w:t>
      </w:r>
      <w:r w:rsidRPr="008908CC">
        <w:rPr>
          <w:rFonts w:ascii="Arial" w:hAnsi="Arial" w:cs="Arial"/>
          <w:bCs/>
          <w:sz w:val="24"/>
          <w:szCs w:val="24"/>
        </w:rPr>
        <w:t xml:space="preserve">ommittee comprising of several executives and managers directly relevant to the project. The CEO and the Board resolved to commission an independent review that will provide a comprehensive status of the project including year to date variances, extrapolated expenditure, completion </w:t>
      </w:r>
      <w:r w:rsidR="003206B5">
        <w:rPr>
          <w:rFonts w:ascii="Arial" w:hAnsi="Arial" w:cs="Arial"/>
          <w:bCs/>
          <w:sz w:val="24"/>
          <w:szCs w:val="24"/>
        </w:rPr>
        <w:t>date a</w:t>
      </w:r>
      <w:r w:rsidRPr="008908CC">
        <w:rPr>
          <w:rFonts w:ascii="Arial" w:hAnsi="Arial" w:cs="Arial"/>
          <w:bCs/>
          <w:sz w:val="24"/>
          <w:szCs w:val="24"/>
        </w:rPr>
        <w:t>nd legislative impact.</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tabs>
          <w:tab w:val="left" w:pos="142"/>
        </w:tabs>
        <w:spacing w:after="0" w:line="240" w:lineRule="auto"/>
        <w:ind w:left="284"/>
        <w:jc w:val="both"/>
        <w:rPr>
          <w:rFonts w:ascii="Arial" w:hAnsi="Arial" w:cs="Arial"/>
          <w:bCs/>
          <w:sz w:val="24"/>
          <w:szCs w:val="24"/>
        </w:rPr>
      </w:pPr>
      <w:r w:rsidRPr="008908CC">
        <w:rPr>
          <w:rFonts w:ascii="Arial" w:hAnsi="Arial" w:cs="Arial"/>
          <w:bCs/>
          <w:sz w:val="24"/>
          <w:szCs w:val="24"/>
        </w:rPr>
        <w:t xml:space="preserve">To date the procurement of equipment is in progress and construction of the facility resumed after level 3 lockdown. The expected date of completing construction is </w:t>
      </w:r>
      <w:r w:rsidR="00412F72">
        <w:rPr>
          <w:rFonts w:ascii="Arial" w:hAnsi="Arial" w:cs="Arial"/>
          <w:bCs/>
          <w:sz w:val="24"/>
          <w:szCs w:val="24"/>
        </w:rPr>
        <w:t xml:space="preserve">1 </w:t>
      </w:r>
      <w:r w:rsidRPr="008908CC">
        <w:rPr>
          <w:rFonts w:ascii="Arial" w:hAnsi="Arial" w:cs="Arial"/>
          <w:bCs/>
          <w:sz w:val="24"/>
          <w:szCs w:val="24"/>
        </w:rPr>
        <w:t>June 2021.</w:t>
      </w:r>
    </w:p>
    <w:p w:rsidR="00806980" w:rsidRPr="008908CC" w:rsidRDefault="00806980" w:rsidP="008908CC">
      <w:pPr>
        <w:tabs>
          <w:tab w:val="left" w:pos="142"/>
        </w:tabs>
        <w:spacing w:after="0" w:line="240" w:lineRule="auto"/>
        <w:jc w:val="both"/>
        <w:rPr>
          <w:rFonts w:ascii="Arial" w:hAnsi="Arial" w:cs="Arial"/>
          <w:bCs/>
          <w:sz w:val="24"/>
          <w:szCs w:val="24"/>
        </w:rPr>
      </w:pPr>
    </w:p>
    <w:p w:rsidR="00806980" w:rsidRPr="008908CC" w:rsidRDefault="00806980" w:rsidP="008908CC">
      <w:pPr>
        <w:tabs>
          <w:tab w:val="left" w:pos="142"/>
        </w:tabs>
        <w:spacing w:after="0" w:line="240" w:lineRule="auto"/>
        <w:ind w:left="284"/>
        <w:jc w:val="both"/>
        <w:rPr>
          <w:rFonts w:ascii="Arial" w:hAnsi="Arial" w:cs="Arial"/>
          <w:bCs/>
          <w:sz w:val="24"/>
          <w:szCs w:val="24"/>
        </w:rPr>
      </w:pPr>
      <w:r w:rsidRPr="008908CC">
        <w:rPr>
          <w:rFonts w:ascii="Arial" w:hAnsi="Arial" w:cs="Arial"/>
          <w:bCs/>
          <w:sz w:val="24"/>
          <w:szCs w:val="24"/>
        </w:rPr>
        <w:t xml:space="preserve">However, the CEO discovered that certain critical processes at downstream level were not included during the planning and advised the Board who resolved that a revision of process flow be conducted with the involvement of the Project Engineers, Operation Management and the Quality Assurance Manager. The Quality Assurance </w:t>
      </w:r>
      <w:r w:rsidR="0084702D" w:rsidRPr="008908CC">
        <w:rPr>
          <w:rFonts w:ascii="Arial" w:hAnsi="Arial" w:cs="Arial"/>
          <w:bCs/>
          <w:sz w:val="24"/>
          <w:szCs w:val="24"/>
        </w:rPr>
        <w:t xml:space="preserve">Manager </w:t>
      </w:r>
      <w:r w:rsidRPr="008908CC">
        <w:rPr>
          <w:rFonts w:ascii="Arial" w:hAnsi="Arial" w:cs="Arial"/>
          <w:bCs/>
          <w:sz w:val="24"/>
          <w:szCs w:val="24"/>
        </w:rPr>
        <w:t>was tasked to lead the process given the vast experience and certification in GMP of the newly appointed manager. The adjusted facility plan and subsequent budget will be finalised and presented to the board.</w:t>
      </w:r>
    </w:p>
    <w:p w:rsidR="00806980" w:rsidRPr="008908CC" w:rsidRDefault="00806980" w:rsidP="008908CC">
      <w:pPr>
        <w:tabs>
          <w:tab w:val="left" w:pos="142"/>
        </w:tabs>
        <w:spacing w:after="0" w:line="240" w:lineRule="auto"/>
        <w:ind w:left="720"/>
        <w:jc w:val="both"/>
        <w:rPr>
          <w:rFonts w:ascii="Arial" w:hAnsi="Arial" w:cs="Arial"/>
          <w:b/>
          <w:color w:val="FF0000"/>
          <w:sz w:val="24"/>
          <w:szCs w:val="24"/>
        </w:rPr>
      </w:pPr>
    </w:p>
    <w:p w:rsidR="00806980" w:rsidRPr="008908CC" w:rsidRDefault="00806980" w:rsidP="008908CC">
      <w:pPr>
        <w:tabs>
          <w:tab w:val="left" w:pos="142"/>
        </w:tabs>
        <w:spacing w:after="0" w:line="240" w:lineRule="auto"/>
        <w:jc w:val="both"/>
        <w:rPr>
          <w:rFonts w:ascii="Arial" w:hAnsi="Arial" w:cs="Arial"/>
          <w:b/>
          <w:sz w:val="24"/>
          <w:szCs w:val="24"/>
        </w:rPr>
      </w:pPr>
      <w:r w:rsidRPr="008908CC">
        <w:rPr>
          <w:rFonts w:ascii="Arial" w:hAnsi="Arial" w:cs="Arial"/>
          <w:b/>
          <w:sz w:val="24"/>
          <w:szCs w:val="24"/>
        </w:rPr>
        <w:t xml:space="preserve"> </w:t>
      </w:r>
    </w:p>
    <w:p w:rsidR="00806980" w:rsidRPr="008908CC" w:rsidRDefault="00806980" w:rsidP="008908CC">
      <w:pPr>
        <w:numPr>
          <w:ilvl w:val="0"/>
          <w:numId w:val="28"/>
        </w:numPr>
        <w:tabs>
          <w:tab w:val="left" w:pos="142"/>
        </w:tabs>
        <w:spacing w:after="0" w:line="240" w:lineRule="auto"/>
        <w:jc w:val="both"/>
        <w:rPr>
          <w:rFonts w:ascii="Arial" w:hAnsi="Arial" w:cs="Arial"/>
          <w:b/>
          <w:sz w:val="24"/>
          <w:szCs w:val="24"/>
        </w:rPr>
      </w:pPr>
      <w:r w:rsidRPr="008908CC">
        <w:rPr>
          <w:rFonts w:ascii="Arial" w:hAnsi="Arial" w:cs="Arial"/>
          <w:b/>
          <w:sz w:val="24"/>
          <w:szCs w:val="24"/>
        </w:rPr>
        <w:t>Details of all procurement don</w:t>
      </w:r>
      <w:r w:rsidR="00FA7176" w:rsidRPr="008908CC">
        <w:rPr>
          <w:rFonts w:ascii="Arial" w:hAnsi="Arial" w:cs="Arial"/>
          <w:b/>
          <w:sz w:val="24"/>
          <w:szCs w:val="24"/>
        </w:rPr>
        <w:t>e for Covid-19 related purposes</w:t>
      </w:r>
    </w:p>
    <w:p w:rsidR="00806980" w:rsidRPr="008908CC" w:rsidRDefault="00806980" w:rsidP="008908CC">
      <w:pPr>
        <w:pStyle w:val="Default"/>
        <w:rPr>
          <w:b/>
        </w:rPr>
      </w:pPr>
    </w:p>
    <w:p w:rsidR="00DA0101" w:rsidRPr="008908CC" w:rsidRDefault="00806980" w:rsidP="008908CC">
      <w:pPr>
        <w:tabs>
          <w:tab w:val="left" w:pos="142"/>
        </w:tabs>
        <w:spacing w:after="0" w:line="240" w:lineRule="auto"/>
        <w:ind w:right="-425"/>
        <w:jc w:val="both"/>
        <w:rPr>
          <w:rFonts w:ascii="Arial" w:hAnsi="Arial" w:cs="Arial"/>
          <w:b/>
          <w:sz w:val="24"/>
          <w:szCs w:val="24"/>
        </w:rPr>
      </w:pPr>
      <w:r w:rsidRPr="008908CC">
        <w:rPr>
          <w:rFonts w:ascii="Arial" w:hAnsi="Arial" w:cs="Arial"/>
          <w:sz w:val="24"/>
          <w:szCs w:val="24"/>
        </w:rPr>
        <w:t>Below is a table listing all Personal Protective Equipment (PPE) procured during the COVID period</w:t>
      </w:r>
      <w:r w:rsidR="00913AB1" w:rsidRPr="008908CC">
        <w:rPr>
          <w:rFonts w:ascii="Arial" w:hAnsi="Arial" w:cs="Arial"/>
          <w:sz w:val="24"/>
          <w:szCs w:val="24"/>
        </w:rPr>
        <w:t>.</w:t>
      </w:r>
      <w:r w:rsidR="00DA0101" w:rsidRPr="008908CC">
        <w:rPr>
          <w:rFonts w:ascii="Arial" w:hAnsi="Arial" w:cs="Arial"/>
          <w:sz w:val="24"/>
          <w:szCs w:val="24"/>
        </w:rPr>
        <w:t xml:space="preserve"> On or about 22 June 2020 it was brought to the CEO’s attention that surgical masks were </w:t>
      </w:r>
      <w:r w:rsidR="00DA0101" w:rsidRPr="008908CC">
        <w:rPr>
          <w:rFonts w:ascii="Arial" w:hAnsi="Arial" w:cs="Arial"/>
          <w:sz w:val="24"/>
          <w:szCs w:val="24"/>
        </w:rPr>
        <w:lastRenderedPageBreak/>
        <w:t xml:space="preserve">purchased in a </w:t>
      </w:r>
      <w:r w:rsidR="0084702D" w:rsidRPr="008908CC">
        <w:rPr>
          <w:rFonts w:ascii="Arial" w:hAnsi="Arial" w:cs="Arial"/>
          <w:sz w:val="24"/>
          <w:szCs w:val="24"/>
        </w:rPr>
        <w:t xml:space="preserve">period </w:t>
      </w:r>
      <w:r w:rsidR="00DA0101" w:rsidRPr="008908CC">
        <w:rPr>
          <w:rFonts w:ascii="Arial" w:hAnsi="Arial" w:cs="Arial"/>
          <w:sz w:val="24"/>
          <w:szCs w:val="24"/>
        </w:rPr>
        <w:t>of two weeks at a unit price of R32 (while the price from most suppliers w</w:t>
      </w:r>
      <w:r w:rsidR="0084702D" w:rsidRPr="008908CC">
        <w:rPr>
          <w:rFonts w:ascii="Arial" w:hAnsi="Arial" w:cs="Arial"/>
          <w:sz w:val="24"/>
          <w:szCs w:val="24"/>
        </w:rPr>
        <w:t xml:space="preserve">as </w:t>
      </w:r>
      <w:r w:rsidR="00DA0101" w:rsidRPr="008908CC">
        <w:rPr>
          <w:rFonts w:ascii="Arial" w:hAnsi="Arial" w:cs="Arial"/>
          <w:sz w:val="24"/>
          <w:szCs w:val="24"/>
        </w:rPr>
        <w:t xml:space="preserve">around R7 </w:t>
      </w:r>
      <w:r w:rsidR="0084702D" w:rsidRPr="008908CC">
        <w:rPr>
          <w:rFonts w:ascii="Arial" w:hAnsi="Arial" w:cs="Arial"/>
          <w:sz w:val="24"/>
          <w:szCs w:val="24"/>
        </w:rPr>
        <w:t>per</w:t>
      </w:r>
      <w:r w:rsidR="00412F72">
        <w:rPr>
          <w:rFonts w:ascii="Arial" w:hAnsi="Arial" w:cs="Arial"/>
          <w:sz w:val="24"/>
          <w:szCs w:val="24"/>
        </w:rPr>
        <w:t xml:space="preserve"> </w:t>
      </w:r>
      <w:r w:rsidR="00DA0101" w:rsidRPr="008908CC">
        <w:rPr>
          <w:rFonts w:ascii="Arial" w:hAnsi="Arial" w:cs="Arial"/>
          <w:sz w:val="24"/>
          <w:szCs w:val="24"/>
        </w:rPr>
        <w:t>mask). This resulted in an investigation which led to the suspension of the Supply Chain Manager on 25</w:t>
      </w:r>
      <w:r w:rsidR="00DA0101" w:rsidRPr="008908CC">
        <w:rPr>
          <w:rFonts w:ascii="Arial" w:hAnsi="Arial" w:cs="Arial"/>
          <w:sz w:val="24"/>
          <w:szCs w:val="24"/>
          <w:vertAlign w:val="superscript"/>
        </w:rPr>
        <w:t xml:space="preserve"> </w:t>
      </w:r>
      <w:r w:rsidR="00DA0101" w:rsidRPr="008908CC">
        <w:rPr>
          <w:rFonts w:ascii="Arial" w:hAnsi="Arial" w:cs="Arial"/>
          <w:sz w:val="24"/>
          <w:szCs w:val="24"/>
        </w:rPr>
        <w:t>June 2020.  An investigation has taken place and the charges have been drafted and sent to the Supply Chain Manager; she is now facing a disciplinary hearing for gross misconduct on three charges. The Company will soon start with the disciplinary hearing into the matter.</w:t>
      </w:r>
      <w:r w:rsidR="00DA0101" w:rsidRPr="008908CC">
        <w:rPr>
          <w:rFonts w:ascii="Arial" w:hAnsi="Arial" w:cs="Arial"/>
          <w:b/>
          <w:sz w:val="24"/>
          <w:szCs w:val="24"/>
        </w:rPr>
        <w:tab/>
        <w:t xml:space="preserve">     </w:t>
      </w:r>
    </w:p>
    <w:p w:rsidR="00806980" w:rsidRPr="008908CC" w:rsidRDefault="00806980" w:rsidP="008908CC">
      <w:pPr>
        <w:spacing w:after="0" w:line="240" w:lineRule="auto"/>
        <w:jc w:val="both"/>
        <w:rPr>
          <w:rFonts w:ascii="Arial" w:hAnsi="Arial" w:cs="Arial"/>
          <w:sz w:val="24"/>
          <w:szCs w:val="24"/>
        </w:rPr>
      </w:pPr>
    </w:p>
    <w:tbl>
      <w:tblPr>
        <w:tblpPr w:leftFromText="180" w:rightFromText="180" w:vertAnchor="text" w:horzAnchor="margin" w:tblpX="108" w:tblpY="203"/>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1917"/>
        <w:gridCol w:w="1918"/>
        <w:gridCol w:w="1722"/>
        <w:gridCol w:w="1961"/>
      </w:tblGrid>
      <w:tr w:rsidR="00806980" w:rsidRPr="008908CC" w:rsidTr="00913AB1">
        <w:trPr>
          <w:trHeight w:val="496"/>
        </w:trPr>
        <w:tc>
          <w:tcPr>
            <w:tcW w:w="2208" w:type="dxa"/>
            <w:shd w:val="clear" w:color="auto" w:fill="D9D9D9" w:themeFill="background1" w:themeFillShade="D9"/>
          </w:tcPr>
          <w:p w:rsidR="00806980" w:rsidRPr="008908CC" w:rsidRDefault="00806980" w:rsidP="008908CC">
            <w:pPr>
              <w:spacing w:after="0" w:line="240" w:lineRule="auto"/>
              <w:rPr>
                <w:rFonts w:ascii="Arial" w:hAnsi="Arial" w:cs="Arial"/>
                <w:b/>
                <w:bCs/>
                <w:sz w:val="24"/>
                <w:szCs w:val="24"/>
              </w:rPr>
            </w:pPr>
            <w:r w:rsidRPr="008908CC">
              <w:rPr>
                <w:rFonts w:ascii="Arial" w:hAnsi="Arial" w:cs="Arial"/>
                <w:b/>
                <w:bCs/>
                <w:sz w:val="24"/>
                <w:szCs w:val="24"/>
              </w:rPr>
              <w:t>Company Name</w:t>
            </w:r>
          </w:p>
        </w:tc>
        <w:tc>
          <w:tcPr>
            <w:tcW w:w="1917" w:type="dxa"/>
            <w:shd w:val="clear" w:color="auto" w:fill="D9D9D9" w:themeFill="background1" w:themeFillShade="D9"/>
          </w:tcPr>
          <w:p w:rsidR="00806980" w:rsidRPr="008908CC" w:rsidRDefault="00806980" w:rsidP="008908CC">
            <w:pPr>
              <w:spacing w:after="0" w:line="240" w:lineRule="auto"/>
              <w:rPr>
                <w:rFonts w:ascii="Arial" w:hAnsi="Arial" w:cs="Arial"/>
                <w:b/>
                <w:bCs/>
                <w:sz w:val="24"/>
                <w:szCs w:val="24"/>
              </w:rPr>
            </w:pPr>
            <w:r w:rsidRPr="008908CC">
              <w:rPr>
                <w:rFonts w:ascii="Arial" w:hAnsi="Arial" w:cs="Arial"/>
                <w:b/>
                <w:bCs/>
                <w:sz w:val="24"/>
                <w:szCs w:val="24"/>
              </w:rPr>
              <w:t>Description</w:t>
            </w:r>
          </w:p>
        </w:tc>
        <w:tc>
          <w:tcPr>
            <w:tcW w:w="1918" w:type="dxa"/>
            <w:shd w:val="clear" w:color="auto" w:fill="D9D9D9" w:themeFill="background1" w:themeFillShade="D9"/>
          </w:tcPr>
          <w:p w:rsidR="00806980" w:rsidRPr="008908CC" w:rsidRDefault="00806980" w:rsidP="008908CC">
            <w:pPr>
              <w:spacing w:after="0" w:line="240" w:lineRule="auto"/>
              <w:rPr>
                <w:rFonts w:ascii="Arial" w:hAnsi="Arial" w:cs="Arial"/>
                <w:b/>
                <w:bCs/>
                <w:sz w:val="24"/>
                <w:szCs w:val="24"/>
              </w:rPr>
            </w:pPr>
            <w:r w:rsidRPr="008908CC">
              <w:rPr>
                <w:rFonts w:ascii="Arial" w:hAnsi="Arial" w:cs="Arial"/>
                <w:b/>
                <w:bCs/>
                <w:sz w:val="24"/>
                <w:szCs w:val="24"/>
              </w:rPr>
              <w:t>Quantity</w:t>
            </w:r>
          </w:p>
        </w:tc>
        <w:tc>
          <w:tcPr>
            <w:tcW w:w="1722" w:type="dxa"/>
            <w:shd w:val="clear" w:color="auto" w:fill="D9D9D9" w:themeFill="background1" w:themeFillShade="D9"/>
          </w:tcPr>
          <w:p w:rsidR="00806980" w:rsidRPr="008908CC" w:rsidRDefault="00806980" w:rsidP="008908CC">
            <w:pPr>
              <w:spacing w:after="0" w:line="240" w:lineRule="auto"/>
              <w:rPr>
                <w:rFonts w:ascii="Arial" w:hAnsi="Arial" w:cs="Arial"/>
                <w:b/>
                <w:bCs/>
                <w:sz w:val="24"/>
                <w:szCs w:val="24"/>
              </w:rPr>
            </w:pPr>
            <w:r w:rsidRPr="008908CC">
              <w:rPr>
                <w:rFonts w:ascii="Arial" w:hAnsi="Arial" w:cs="Arial"/>
                <w:b/>
                <w:bCs/>
                <w:sz w:val="24"/>
                <w:szCs w:val="24"/>
              </w:rPr>
              <w:t>Unit Price</w:t>
            </w:r>
          </w:p>
        </w:tc>
        <w:tc>
          <w:tcPr>
            <w:tcW w:w="1961" w:type="dxa"/>
            <w:shd w:val="clear" w:color="auto" w:fill="D9D9D9" w:themeFill="background1" w:themeFillShade="D9"/>
          </w:tcPr>
          <w:p w:rsidR="00806980" w:rsidRPr="008908CC" w:rsidRDefault="00806980" w:rsidP="008908CC">
            <w:pPr>
              <w:spacing w:after="0" w:line="240" w:lineRule="auto"/>
              <w:rPr>
                <w:rFonts w:ascii="Arial" w:hAnsi="Arial" w:cs="Arial"/>
                <w:b/>
                <w:bCs/>
                <w:sz w:val="24"/>
                <w:szCs w:val="24"/>
              </w:rPr>
            </w:pPr>
            <w:r w:rsidRPr="008908CC">
              <w:rPr>
                <w:rFonts w:ascii="Arial" w:hAnsi="Arial" w:cs="Arial"/>
                <w:b/>
                <w:bCs/>
                <w:sz w:val="24"/>
                <w:szCs w:val="24"/>
              </w:rPr>
              <w:t>Total</w:t>
            </w:r>
          </w:p>
        </w:tc>
      </w:tr>
      <w:tr w:rsidR="00806980" w:rsidRPr="008908CC" w:rsidTr="006D7092">
        <w:trPr>
          <w:trHeight w:val="782"/>
        </w:trPr>
        <w:tc>
          <w:tcPr>
            <w:tcW w:w="2208" w:type="dxa"/>
            <w:tcBorders>
              <w:bottom w:val="single" w:sz="4" w:space="0" w:color="auto"/>
            </w:tcBorders>
            <w:shd w:val="clear" w:color="auto" w:fill="auto"/>
          </w:tcPr>
          <w:p w:rsidR="00806980" w:rsidRPr="008908CC" w:rsidRDefault="00806980" w:rsidP="008908CC">
            <w:pPr>
              <w:spacing w:after="0" w:line="240" w:lineRule="auto"/>
              <w:rPr>
                <w:rFonts w:ascii="Arial" w:hAnsi="Arial" w:cs="Arial"/>
                <w:sz w:val="24"/>
                <w:szCs w:val="24"/>
              </w:rPr>
            </w:pPr>
            <w:proofErr w:type="spellStart"/>
            <w:r w:rsidRPr="008908CC">
              <w:rPr>
                <w:rFonts w:ascii="Arial" w:hAnsi="Arial" w:cs="Arial"/>
                <w:sz w:val="24"/>
                <w:szCs w:val="24"/>
              </w:rPr>
              <w:t>Siphumelele</w:t>
            </w:r>
            <w:proofErr w:type="spellEnd"/>
            <w:r w:rsidRPr="008908CC">
              <w:rPr>
                <w:rFonts w:ascii="Arial" w:hAnsi="Arial" w:cs="Arial"/>
                <w:sz w:val="24"/>
                <w:szCs w:val="24"/>
              </w:rPr>
              <w:t xml:space="preserve"> Industries</w:t>
            </w:r>
          </w:p>
        </w:tc>
        <w:tc>
          <w:tcPr>
            <w:tcW w:w="1917" w:type="dxa"/>
            <w:tcBorders>
              <w:bottom w:val="single" w:sz="4" w:space="0" w:color="auto"/>
            </w:tcBorders>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Surgical Face Masks</w:t>
            </w:r>
          </w:p>
        </w:tc>
        <w:tc>
          <w:tcPr>
            <w:tcW w:w="1918" w:type="dxa"/>
            <w:tcBorders>
              <w:bottom w:val="single" w:sz="4" w:space="0" w:color="auto"/>
            </w:tcBorders>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150*50(per box)</w:t>
            </w:r>
          </w:p>
        </w:tc>
        <w:tc>
          <w:tcPr>
            <w:tcW w:w="1722" w:type="dxa"/>
            <w:tcBorders>
              <w:bottom w:val="single" w:sz="4" w:space="0" w:color="auto"/>
            </w:tcBorders>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R32</w:t>
            </w:r>
          </w:p>
        </w:tc>
        <w:tc>
          <w:tcPr>
            <w:tcW w:w="1961" w:type="dxa"/>
            <w:tcBorders>
              <w:bottom w:val="single" w:sz="4" w:space="0" w:color="auto"/>
            </w:tcBorders>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R240 000</w:t>
            </w:r>
          </w:p>
        </w:tc>
      </w:tr>
      <w:tr w:rsidR="00806980" w:rsidRPr="008908CC" w:rsidTr="006D7092">
        <w:trPr>
          <w:trHeight w:val="790"/>
        </w:trPr>
        <w:tc>
          <w:tcPr>
            <w:tcW w:w="2208" w:type="dxa"/>
            <w:tcBorders>
              <w:top w:val="single" w:sz="4" w:space="0" w:color="auto"/>
              <w:left w:val="single" w:sz="4" w:space="0" w:color="auto"/>
              <w:bottom w:val="single" w:sz="4" w:space="0" w:color="auto"/>
              <w:right w:val="single" w:sz="4" w:space="0" w:color="auto"/>
            </w:tcBorders>
          </w:tcPr>
          <w:p w:rsidR="00806980" w:rsidRPr="008908CC" w:rsidRDefault="00806980" w:rsidP="008908CC">
            <w:pPr>
              <w:kinsoku w:val="0"/>
              <w:overflowPunct w:val="0"/>
              <w:spacing w:after="0" w:line="240" w:lineRule="auto"/>
              <w:rPr>
                <w:rFonts w:ascii="Arial" w:hAnsi="Arial" w:cs="Arial"/>
                <w:sz w:val="24"/>
                <w:szCs w:val="24"/>
              </w:rPr>
            </w:pPr>
            <w:proofErr w:type="spellStart"/>
            <w:r w:rsidRPr="008908CC">
              <w:rPr>
                <w:rFonts w:ascii="Arial" w:hAnsi="Arial" w:cs="Arial"/>
                <w:sz w:val="24"/>
                <w:szCs w:val="24"/>
              </w:rPr>
              <w:t>Siphumelele</w:t>
            </w:r>
            <w:proofErr w:type="spellEnd"/>
          </w:p>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 Industries</w:t>
            </w:r>
          </w:p>
        </w:tc>
        <w:tc>
          <w:tcPr>
            <w:tcW w:w="1917" w:type="dxa"/>
            <w:tcBorders>
              <w:top w:val="single" w:sz="4" w:space="0" w:color="auto"/>
              <w:left w:val="single" w:sz="4" w:space="0" w:color="auto"/>
              <w:bottom w:val="single" w:sz="4" w:space="0" w:color="auto"/>
              <w:right w:val="single" w:sz="4" w:space="0" w:color="auto"/>
            </w:tcBorders>
          </w:tcPr>
          <w:p w:rsidR="00806980" w:rsidRPr="008908CC" w:rsidRDefault="00806980" w:rsidP="008908CC">
            <w:pPr>
              <w:kinsoku w:val="0"/>
              <w:overflowPunct w:val="0"/>
              <w:spacing w:after="0" w:line="240" w:lineRule="auto"/>
              <w:rPr>
                <w:rFonts w:ascii="Arial" w:hAnsi="Arial" w:cs="Arial"/>
                <w:sz w:val="24"/>
                <w:szCs w:val="24"/>
              </w:rPr>
            </w:pPr>
            <w:r w:rsidRPr="008908CC">
              <w:rPr>
                <w:rFonts w:ascii="Arial" w:hAnsi="Arial" w:cs="Arial"/>
                <w:sz w:val="24"/>
                <w:szCs w:val="24"/>
              </w:rPr>
              <w:t>Surgical Face</w:t>
            </w:r>
          </w:p>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 Masks            </w:t>
            </w:r>
          </w:p>
        </w:tc>
        <w:tc>
          <w:tcPr>
            <w:tcW w:w="1918" w:type="dxa"/>
            <w:tcBorders>
              <w:top w:val="single" w:sz="4" w:space="0" w:color="auto"/>
              <w:left w:val="single" w:sz="4" w:space="0" w:color="auto"/>
              <w:bottom w:val="single" w:sz="4" w:space="0" w:color="auto"/>
              <w:right w:val="single" w:sz="4" w:space="0" w:color="auto"/>
            </w:tcBorders>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180*50 (per box)</w:t>
            </w:r>
          </w:p>
        </w:tc>
        <w:tc>
          <w:tcPr>
            <w:tcW w:w="1722" w:type="dxa"/>
            <w:tcBorders>
              <w:top w:val="single" w:sz="4" w:space="0" w:color="auto"/>
              <w:left w:val="single" w:sz="4" w:space="0" w:color="auto"/>
              <w:bottom w:val="single" w:sz="4" w:space="0" w:color="auto"/>
              <w:right w:val="single" w:sz="4" w:space="0" w:color="auto"/>
            </w:tcBorders>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R32</w:t>
            </w:r>
          </w:p>
        </w:tc>
        <w:tc>
          <w:tcPr>
            <w:tcW w:w="1961" w:type="dxa"/>
            <w:tcBorders>
              <w:top w:val="single" w:sz="4" w:space="0" w:color="auto"/>
              <w:left w:val="single" w:sz="4" w:space="0" w:color="auto"/>
              <w:bottom w:val="single" w:sz="4" w:space="0" w:color="auto"/>
              <w:right w:val="single" w:sz="4" w:space="0" w:color="auto"/>
            </w:tcBorders>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R288 000</w:t>
            </w:r>
          </w:p>
        </w:tc>
      </w:tr>
      <w:tr w:rsidR="00806980" w:rsidRPr="008908CC" w:rsidTr="006D7092">
        <w:trPr>
          <w:trHeight w:val="790"/>
        </w:trPr>
        <w:tc>
          <w:tcPr>
            <w:tcW w:w="2208" w:type="dxa"/>
            <w:tcBorders>
              <w:top w:val="single" w:sz="4" w:space="0" w:color="auto"/>
            </w:tcBorders>
            <w:shd w:val="clear" w:color="auto" w:fill="auto"/>
          </w:tcPr>
          <w:p w:rsidR="00806980" w:rsidRPr="008908CC" w:rsidRDefault="00806980" w:rsidP="008908CC">
            <w:pPr>
              <w:spacing w:after="0" w:line="240" w:lineRule="auto"/>
              <w:rPr>
                <w:rFonts w:ascii="Arial" w:hAnsi="Arial" w:cs="Arial"/>
                <w:sz w:val="24"/>
                <w:szCs w:val="24"/>
              </w:rPr>
            </w:pPr>
            <w:proofErr w:type="spellStart"/>
            <w:r w:rsidRPr="008908CC">
              <w:rPr>
                <w:rFonts w:ascii="Arial" w:hAnsi="Arial" w:cs="Arial"/>
                <w:sz w:val="24"/>
                <w:szCs w:val="24"/>
              </w:rPr>
              <w:t>Rashuma</w:t>
            </w:r>
            <w:proofErr w:type="spellEnd"/>
            <w:r w:rsidRPr="008908CC">
              <w:rPr>
                <w:rFonts w:ascii="Arial" w:hAnsi="Arial" w:cs="Arial"/>
                <w:sz w:val="24"/>
                <w:szCs w:val="24"/>
              </w:rPr>
              <w:t xml:space="preserve"> Consulting</w:t>
            </w:r>
          </w:p>
        </w:tc>
        <w:tc>
          <w:tcPr>
            <w:tcW w:w="1917" w:type="dxa"/>
            <w:tcBorders>
              <w:top w:val="single" w:sz="4" w:space="0" w:color="auto"/>
            </w:tcBorders>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Surgical Face Masks</w:t>
            </w:r>
          </w:p>
        </w:tc>
        <w:tc>
          <w:tcPr>
            <w:tcW w:w="1918" w:type="dxa"/>
            <w:tcBorders>
              <w:top w:val="single" w:sz="4" w:space="0" w:color="auto"/>
            </w:tcBorders>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300 * 50 (per Box)</w:t>
            </w:r>
          </w:p>
        </w:tc>
        <w:tc>
          <w:tcPr>
            <w:tcW w:w="1722" w:type="dxa"/>
            <w:tcBorders>
              <w:top w:val="single" w:sz="4" w:space="0" w:color="auto"/>
            </w:tcBorders>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R7,20</w:t>
            </w:r>
          </w:p>
        </w:tc>
        <w:tc>
          <w:tcPr>
            <w:tcW w:w="1961" w:type="dxa"/>
            <w:tcBorders>
              <w:top w:val="single" w:sz="4" w:space="0" w:color="auto"/>
            </w:tcBorders>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R108 000</w:t>
            </w:r>
          </w:p>
        </w:tc>
      </w:tr>
      <w:tr w:rsidR="00806980" w:rsidRPr="008908CC" w:rsidTr="006D7092">
        <w:trPr>
          <w:trHeight w:val="496"/>
        </w:trPr>
        <w:tc>
          <w:tcPr>
            <w:tcW w:w="220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ACS Promotions</w:t>
            </w:r>
          </w:p>
        </w:tc>
        <w:tc>
          <w:tcPr>
            <w:tcW w:w="1917"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99% Ethanol </w:t>
            </w:r>
          </w:p>
        </w:tc>
        <w:tc>
          <w:tcPr>
            <w:tcW w:w="191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160*25 </w:t>
            </w:r>
            <w:proofErr w:type="spellStart"/>
            <w:r w:rsidRPr="008908CC">
              <w:rPr>
                <w:rFonts w:ascii="Arial" w:hAnsi="Arial" w:cs="Arial"/>
                <w:sz w:val="24"/>
                <w:szCs w:val="24"/>
              </w:rPr>
              <w:t>Liters</w:t>
            </w:r>
            <w:proofErr w:type="spellEnd"/>
          </w:p>
        </w:tc>
        <w:tc>
          <w:tcPr>
            <w:tcW w:w="1722"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R22,59</w:t>
            </w:r>
          </w:p>
        </w:tc>
        <w:tc>
          <w:tcPr>
            <w:tcW w:w="1961"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R90 390</w:t>
            </w:r>
          </w:p>
        </w:tc>
      </w:tr>
      <w:tr w:rsidR="00806980" w:rsidRPr="008908CC" w:rsidTr="006D7092">
        <w:trPr>
          <w:trHeight w:val="496"/>
        </w:trPr>
        <w:tc>
          <w:tcPr>
            <w:tcW w:w="220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KRU Energy </w:t>
            </w:r>
          </w:p>
        </w:tc>
        <w:tc>
          <w:tcPr>
            <w:tcW w:w="1917"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Ethanol </w:t>
            </w:r>
          </w:p>
        </w:tc>
        <w:tc>
          <w:tcPr>
            <w:tcW w:w="191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600*25 </w:t>
            </w:r>
            <w:proofErr w:type="spellStart"/>
            <w:r w:rsidRPr="008908CC">
              <w:rPr>
                <w:rFonts w:ascii="Arial" w:hAnsi="Arial" w:cs="Arial"/>
                <w:sz w:val="24"/>
                <w:szCs w:val="24"/>
              </w:rPr>
              <w:t>Liters</w:t>
            </w:r>
            <w:proofErr w:type="spellEnd"/>
          </w:p>
        </w:tc>
        <w:tc>
          <w:tcPr>
            <w:tcW w:w="1722"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R69</w:t>
            </w:r>
          </w:p>
        </w:tc>
        <w:tc>
          <w:tcPr>
            <w:tcW w:w="1961"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R1 035 000</w:t>
            </w:r>
          </w:p>
        </w:tc>
      </w:tr>
      <w:tr w:rsidR="00806980" w:rsidRPr="008908CC" w:rsidTr="006D7092">
        <w:trPr>
          <w:trHeight w:val="782"/>
        </w:trPr>
        <w:tc>
          <w:tcPr>
            <w:tcW w:w="220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KRU Energy (Pty) Ltd</w:t>
            </w:r>
          </w:p>
        </w:tc>
        <w:tc>
          <w:tcPr>
            <w:tcW w:w="1917"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Ethanol </w:t>
            </w:r>
          </w:p>
        </w:tc>
        <w:tc>
          <w:tcPr>
            <w:tcW w:w="191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 xml:space="preserve">2 000 </w:t>
            </w:r>
            <w:proofErr w:type="spellStart"/>
            <w:r w:rsidRPr="008908CC">
              <w:rPr>
                <w:rFonts w:ascii="Arial" w:hAnsi="Arial" w:cs="Arial"/>
                <w:sz w:val="24"/>
                <w:szCs w:val="24"/>
              </w:rPr>
              <w:t>liters</w:t>
            </w:r>
            <w:proofErr w:type="spellEnd"/>
          </w:p>
        </w:tc>
        <w:tc>
          <w:tcPr>
            <w:tcW w:w="1722"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R50,60</w:t>
            </w:r>
          </w:p>
        </w:tc>
        <w:tc>
          <w:tcPr>
            <w:tcW w:w="1961"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R105 685</w:t>
            </w:r>
          </w:p>
        </w:tc>
      </w:tr>
      <w:tr w:rsidR="00806980" w:rsidRPr="008908CC" w:rsidTr="006D7092">
        <w:trPr>
          <w:trHeight w:val="790"/>
        </w:trPr>
        <w:tc>
          <w:tcPr>
            <w:tcW w:w="220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KRU Energy (Pty) Ltd</w:t>
            </w:r>
          </w:p>
        </w:tc>
        <w:tc>
          <w:tcPr>
            <w:tcW w:w="1917"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Hand Sanitizer</w:t>
            </w:r>
          </w:p>
        </w:tc>
        <w:tc>
          <w:tcPr>
            <w:tcW w:w="191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2 000</w:t>
            </w:r>
          </w:p>
        </w:tc>
        <w:tc>
          <w:tcPr>
            <w:tcW w:w="1722"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R69</w:t>
            </w:r>
          </w:p>
        </w:tc>
        <w:tc>
          <w:tcPr>
            <w:tcW w:w="1961"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R138 000</w:t>
            </w:r>
          </w:p>
        </w:tc>
      </w:tr>
      <w:tr w:rsidR="00806980" w:rsidRPr="008908CC" w:rsidTr="006D7092">
        <w:trPr>
          <w:trHeight w:val="790"/>
        </w:trPr>
        <w:tc>
          <w:tcPr>
            <w:tcW w:w="220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KRU Energy (Pty) Ltd</w:t>
            </w:r>
          </w:p>
        </w:tc>
        <w:tc>
          <w:tcPr>
            <w:tcW w:w="1917"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Hand Sanitizer</w:t>
            </w:r>
          </w:p>
        </w:tc>
        <w:tc>
          <w:tcPr>
            <w:tcW w:w="1918" w:type="dxa"/>
            <w:shd w:val="clear" w:color="auto" w:fill="auto"/>
          </w:tcPr>
          <w:p w:rsidR="00806980" w:rsidRPr="008908CC" w:rsidRDefault="00806980" w:rsidP="008908CC">
            <w:pPr>
              <w:spacing w:after="0" w:line="240" w:lineRule="auto"/>
              <w:rPr>
                <w:rFonts w:ascii="Arial" w:hAnsi="Arial" w:cs="Arial"/>
                <w:sz w:val="24"/>
                <w:szCs w:val="24"/>
              </w:rPr>
            </w:pPr>
            <w:r w:rsidRPr="008908CC">
              <w:rPr>
                <w:rFonts w:ascii="Arial" w:hAnsi="Arial" w:cs="Arial"/>
                <w:sz w:val="24"/>
                <w:szCs w:val="24"/>
              </w:rPr>
              <w:t>7 020</w:t>
            </w:r>
          </w:p>
        </w:tc>
        <w:tc>
          <w:tcPr>
            <w:tcW w:w="1722"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R69</w:t>
            </w:r>
          </w:p>
        </w:tc>
        <w:tc>
          <w:tcPr>
            <w:tcW w:w="1961" w:type="dxa"/>
            <w:shd w:val="clear" w:color="auto" w:fill="auto"/>
          </w:tcPr>
          <w:p w:rsidR="00806980" w:rsidRPr="008908CC" w:rsidRDefault="00806980" w:rsidP="008908CC">
            <w:pPr>
              <w:spacing w:after="0" w:line="240" w:lineRule="auto"/>
              <w:jc w:val="right"/>
              <w:rPr>
                <w:rFonts w:ascii="Arial" w:hAnsi="Arial" w:cs="Arial"/>
                <w:sz w:val="24"/>
                <w:szCs w:val="24"/>
              </w:rPr>
            </w:pPr>
            <w:r w:rsidRPr="008908CC">
              <w:rPr>
                <w:rFonts w:ascii="Arial" w:hAnsi="Arial" w:cs="Arial"/>
                <w:sz w:val="24"/>
                <w:szCs w:val="24"/>
              </w:rPr>
              <w:t>R484 380</w:t>
            </w:r>
          </w:p>
        </w:tc>
      </w:tr>
    </w:tbl>
    <w:p w:rsidR="00806980" w:rsidRPr="008908CC" w:rsidRDefault="00806980" w:rsidP="008908CC">
      <w:pPr>
        <w:tabs>
          <w:tab w:val="left" w:pos="142"/>
        </w:tabs>
        <w:spacing w:after="0" w:line="240" w:lineRule="auto"/>
        <w:jc w:val="both"/>
        <w:rPr>
          <w:rFonts w:ascii="Arial" w:hAnsi="Arial" w:cs="Arial"/>
          <w:sz w:val="24"/>
          <w:szCs w:val="24"/>
        </w:rPr>
      </w:pPr>
    </w:p>
    <w:p w:rsidR="00806980" w:rsidRPr="00806980" w:rsidRDefault="00806980" w:rsidP="00806980">
      <w:pPr>
        <w:spacing w:after="0" w:line="240" w:lineRule="auto"/>
        <w:jc w:val="both"/>
        <w:rPr>
          <w:rFonts w:ascii="Arial" w:hAnsi="Arial" w:cs="Arial"/>
          <w:b/>
          <w:sz w:val="24"/>
          <w:szCs w:val="24"/>
          <w:u w:val="single"/>
        </w:rPr>
      </w:pPr>
    </w:p>
    <w:p w:rsidR="000B7E81" w:rsidRPr="005C5A24" w:rsidRDefault="000B7E81" w:rsidP="005C5A24">
      <w:pPr>
        <w:spacing w:after="0" w:line="240" w:lineRule="auto"/>
        <w:rPr>
          <w:rFonts w:ascii="Arial" w:hAnsi="Arial" w:cs="Arial"/>
          <w:b/>
          <w:sz w:val="24"/>
          <w:szCs w:val="24"/>
        </w:rPr>
      </w:pPr>
    </w:p>
    <w:sectPr w:rsidR="000B7E81" w:rsidRPr="005C5A24" w:rsidSect="006F3389">
      <w:headerReference w:type="default" r:id="rId8"/>
      <w:footerReference w:type="default" r:id="rId9"/>
      <w:headerReference w:type="first" r:id="rId10"/>
      <w:footerReference w:type="first" r:id="rId11"/>
      <w:pgSz w:w="12240" w:h="15840"/>
      <w:pgMar w:top="851" w:right="1134"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13" w:rsidRDefault="000A5913" w:rsidP="00806980">
      <w:pPr>
        <w:spacing w:after="0" w:line="240" w:lineRule="auto"/>
      </w:pPr>
      <w:r>
        <w:separator/>
      </w:r>
    </w:p>
  </w:endnote>
  <w:endnote w:type="continuationSeparator" w:id="0">
    <w:p w:rsidR="000A5913" w:rsidRDefault="000A5913" w:rsidP="0080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92" w:rsidRDefault="006D7092">
    <w:pPr>
      <w:pStyle w:val="Footer"/>
    </w:pPr>
  </w:p>
  <w:p w:rsidR="006D7092" w:rsidRDefault="006D7092">
    <w:pPr>
      <w:pStyle w:val="Footer"/>
    </w:pPr>
  </w:p>
  <w:p w:rsidR="006D7092" w:rsidRDefault="006D7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92" w:rsidRPr="009A4E1B" w:rsidRDefault="00485CC6" w:rsidP="006D7092">
    <w:pPr>
      <w:widowControl w:val="0"/>
      <w:autoSpaceDE w:val="0"/>
      <w:autoSpaceDN w:val="0"/>
      <w:spacing w:line="278" w:lineRule="auto"/>
      <w:ind w:right="106"/>
      <w:rPr>
        <w:rFonts w:ascii="Times New Roman" w:eastAsia="Arial" w:hAnsi="Times New Roman" w:cs="Times New Roman"/>
        <w:color w:val="231F20"/>
        <w:w w:val="105"/>
        <w:sz w:val="11"/>
        <w:szCs w:val="11"/>
        <w:lang/>
      </w:rPr>
    </w:pPr>
    <w:r w:rsidRPr="00485CC6">
      <w:rPr>
        <w:rFonts w:eastAsia="Arial"/>
        <w:noProof/>
        <w:sz w:val="12"/>
        <w:szCs w:val="12"/>
      </w:rPr>
      <w:pict>
        <v:group id="Group 12" o:spid="_x0000_s4097" style="position:absolute;margin-left:12.5pt;margin-top:-1.5pt;width:57.2pt;height:51.25pt;z-index:251660288;mso-position-horizontal-relative:page" coordorigin="1560,-44" coordsize="1144,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107" type="#_x0000_t75" style="position:absolute;left:1672;top:587;width:309;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">
            <v:imagedata r:id="rId1" o:title=""/>
          </v:shape>
          <v:shape id="Picture 14" o:spid="_x0000_s4106" type="#_x0000_t75" style="position:absolute;left:2030;top:587;width:280;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">
            <v:imagedata r:id="rId2" o:title=""/>
          </v:shape>
          <v:shape id="Picture 15" o:spid="_x0000_s4105" type="#_x0000_t75" style="position:absolute;left:2355;top:587;width:287;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">
            <v:imagedata r:id="rId3" o:title=""/>
          </v:shape>
          <v:shape id="Freeform 16" o:spid="_x0000_s4104" style="position:absolute;left:1572;top:106;width:195;height:742;visibility:visible;mso-wrap-style:square;v-text-anchor:top" coordsize="19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" path="m194,l139,56,92,118,53,186,24,259,6,338,,421r8,88l32,592r36,78l112,742e" filled="f" strokecolor="#008a5e" strokeweight=".43217mm">
            <v:path arrowok="t" o:connecttype="custom" o:connectlocs="194,106;139,162;92,224;53,292;24,365;6,444;0,527;8,615;32,698;68,776;112,848" o:connectangles="0,0,0,0,0,0,0,0,0,0,0"/>
          </v:shape>
          <v:shape id="AutoShape 17" o:spid="_x0000_s4103" style="position:absolute;left:1757;top:49;width:939;height:525;visibility:visible" coordsize="93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" adj="0,,0" path="m714,69r-559,l200,71r61,11l247,115r-30,87l189,324r-6,138l183,463r3,7l210,525r4,-7l225,501r16,-23l261,453r17,-18l289,423r12,-10l317,400r1,-10l321,362r7,-43l340,267r8,-30l355,216r7,-20l374,167r35,-11l499,142r317,l802,128,748,88,714,69xm816,142r-317,l624,151r140,55l831,255r49,49l916,348r22,36l930,343,919,303,905,264,888,226,849,175,816,142xm610,26l26,26r-4,3l,48,19,94,102,76r53,-7l714,69,686,54,616,27r-6,-1xm166,10r-54,3l68,18,39,23,26,26r584,l583,20r-283,l292,18,267,14,225,10r-59,xm410,l380,1,348,7,300,20r283,l538,10,451,1,410,xe" fillcolor="#008a5e" stroked="f">
            <v:stroke joinstyle="round"/>
            <v:formulas/>
            <v:path arrowok="t" o:connecttype="custom" o:connectlocs="155,119;261,132;217,252;183,512;186,520;214,568;241,528;278,485;301,463;318,440;328,369;348,287;362,246;409,206;816,192;748,138;816,192;624,201;831,305;916,398;930,393;905,314;849,225;610,76;22,79;19,144;155,119;686,104;610,76;112,63;39,73;26,76;583,70;292,68;225,60;410,50;348,57;583,70;451,51" o:connectangles="0,0,0,0,0,0,0,0,0,0,0,0,0,0,0,0,0,0,0,0,0,0,0,0,0,0,0,0,0,0,0,0,0,0,0,0,0,0,0"/>
          </v:shape>
          <v:shape id="Freeform 18" o:spid="_x0000_s4102" style="position:absolute;left:2103;top:199;width:600;height:402;visibility:visible;mso-wrap-style:square;v-text-anchor:top" coordsize="60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" path="m212,l145,8,48,39,27,101,11,164,,230,31,213r85,-32l242,168r155,36l483,258r60,62l580,374r15,27l597,382r1,-19l599,344r1,-19l599,299,572,230,529,173,466,113,381,61,280,17,212,xe" fillcolor="#0054a4" stroked="f">
            <v:path arrowok="t" o:connecttype="custom" o:connectlocs="212,200;145,208;48,239;27,301;11,364;0,430;31,413;116,381;242,368;397,404;483,458;543,520;580,574;595,601;597,582;598,563;599,544;600,525;599,499;572,430;529,373;466,313;381,261;280,217;212,200" o:connectangles="0,0,0,0,0,0,0,0,0,0,0,0,0,0,0,0,0,0,0,0,0,0,0,0,0"/>
          </v:shape>
          <v:shape id="Picture 19" o:spid="_x0000_s4101" type="#_x0000_t75" style="position:absolute;left:1777;top:125;width:243;height: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">
            <v:imagedata r:id="rId4" o:title=""/>
          </v:shape>
          <v:shape id="AutoShape 20" o:spid="_x0000_s4100" style="position:absolute;left:1827;top:-45;width:779;height:251;visibility:visible" coordsize="779,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" adj="0,,0" path="m581,72r-171,l529,93r87,35l686,168r54,42l779,250,768,234,756,219,744,204,731,189,707,165,664,126,601,82,581,72xm300,l274,1,249,3,186,13,125,29,67,52,13,81,5,87,,90,23,87,79,81r76,-1l278,80r39,-7l410,72r171,l518,40,505,35,491,30,477,26,464,21,432,14,418,11,400,8,384,5,355,2,333,1,321,,300,xm278,80r-123,l235,89r22,-5l278,80xm464,21r,l478,26r14,4l505,35r13,5l505,35,492,30,478,26,464,21xm432,14r31,7l438,15r-6,-1xm400,8r18,3l411,9,400,8xm321,r12,1l327,r-6,xe" fillcolor="#f15c22" stroked="f">
            <v:stroke joinstyle="round"/>
            <v:formulas/>
            <v:path arrowok="t" o:connecttype="custom" o:connectlocs="410,28;616,84;740,166;768,190;744,160;707,121;601,38;300,-44;249,-41;125,-15;13,37;0,46;79,37;278,36;410,28;518,-4;491,-14;464,-23;432,-30;400,-36;355,-42;321,-44;278,36;235,45;278,36;464,-23;492,-14;518,-4;492,-14;464,-23;463,-23;432,-30;418,-33;400,-36;333,-43;321,-44" o:connectangles="0,0,0,0,0,0,0,0,0,0,0,0,0,0,0,0,0,0,0,0,0,0,0,0,0,0,0,0,0,0,0,0,0,0,0,0"/>
          </v:shape>
          <v:shape id="Picture 21" o:spid="_x0000_s4099" type="#_x0000_t75" style="position:absolute;left:1789;top:154;width:190;height: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">
            <v:imagedata r:id="rId5" o:title=""/>
          </v:shape>
          <v:shape id="Picture 22" o:spid="_x0000_s4098" type="#_x0000_t75" style="position:absolute;left:2189;top:435;width:363;height: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">
            <v:imagedata r:id="rId6" o:title=""/>
          </v:shape>
          <w10:wrap anchorx="page"/>
        </v:group>
      </w:pict>
    </w:r>
  </w:p>
  <w:p w:rsidR="006D7092" w:rsidRDefault="006D7092" w:rsidP="006D7092">
    <w:pPr>
      <w:pStyle w:val="Footer"/>
      <w:tabs>
        <w:tab w:val="clear" w:pos="4153"/>
        <w:tab w:val="clear" w:pos="8306"/>
        <w:tab w:val="left" w:pos="2850"/>
      </w:tabs>
    </w:pPr>
    <w:r w:rsidRPr="009A4E1B">
      <w:rPr>
        <w:rFonts w:eastAsia="Arial"/>
        <w:color w:val="231F20"/>
        <w:w w:val="105"/>
        <w:sz w:val="12"/>
        <w:szCs w:val="12"/>
        <w:lang w:eastAsia="en-US"/>
      </w:rPr>
      <w:t>Department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of</w:t>
    </w:r>
    <w:r w:rsidRPr="009A4E1B">
      <w:rPr>
        <w:rFonts w:eastAsia="Arial"/>
        <w:color w:val="231F20"/>
        <w:spacing w:val="-23"/>
        <w:w w:val="105"/>
        <w:sz w:val="12"/>
        <w:szCs w:val="12"/>
        <w:lang w:eastAsia="en-US"/>
      </w:rPr>
      <w:t xml:space="preserve"> </w:t>
    </w:r>
    <w:r w:rsidRPr="009A4E1B">
      <w:rPr>
        <w:rFonts w:eastAsia="Arial"/>
        <w:color w:val="231F20"/>
        <w:w w:val="105"/>
        <w:sz w:val="12"/>
        <w:szCs w:val="12"/>
        <w:lang w:eastAsia="en-US"/>
      </w:rPr>
      <w:t>Agriculture,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Reform</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and</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Rural</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Development</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4"/>
        <w:sz w:val="4"/>
        <w:szCs w:val="12"/>
        <w:lang w:eastAsia="en-US"/>
      </w:rPr>
      <w:t xml:space="preserve"> </w:t>
    </w:r>
    <w:r w:rsidRPr="009A4E1B">
      <w:rPr>
        <w:rFonts w:eastAsia="Arial"/>
        <w:color w:val="231F20"/>
        <w:w w:val="105"/>
        <w:sz w:val="12"/>
        <w:szCs w:val="12"/>
        <w:lang w:eastAsia="en-US"/>
      </w:rPr>
      <w:t>Departement</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van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Landbou,</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Grondhervorming</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en</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Landelike</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Ontwikkeling</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position w:val="2"/>
        <w:sz w:val="4"/>
        <w:szCs w:val="12"/>
        <w:lang w:eastAsia="en-US"/>
      </w:rPr>
      <w:t xml:space="preserve"> </w:t>
    </w:r>
    <w:r w:rsidRPr="009A4E1B">
      <w:rPr>
        <w:rFonts w:eastAsia="Arial"/>
        <w:color w:val="231F20"/>
        <w:w w:val="105"/>
        <w:sz w:val="12"/>
        <w:szCs w:val="12"/>
        <w:lang w:eastAsia="en-US"/>
      </w:rPr>
      <w:t>Muhasho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zwa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Vhulimi,</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Mbuedzedzo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Mavu</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Mveledziso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Mahayani</w:t>
    </w:r>
    <w:r w:rsidRPr="009A4E1B">
      <w:rPr>
        <w:rFonts w:eastAsia="Arial"/>
        <w:color w:val="231F20"/>
        <w:spacing w:val="-21"/>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1"/>
        <w:w w:val="105"/>
        <w:sz w:val="4"/>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Wezolimo,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Izinguquko</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Kwezomhlaba</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22"/>
        <w:w w:val="105"/>
        <w:sz w:val="12"/>
        <w:szCs w:val="12"/>
        <w:lang w:eastAsia="en-US"/>
      </w:rPr>
      <w:t xml:space="preserve"> </w:t>
    </w:r>
    <w:r w:rsidRPr="009A4E1B">
      <w:rPr>
        <w:rFonts w:eastAsia="Arial"/>
        <w:color w:val="231F20"/>
        <w:w w:val="105"/>
        <w:sz w:val="12"/>
        <w:szCs w:val="12"/>
        <w:lang w:eastAsia="en-US"/>
      </w:rPr>
      <w:t>Kwezindawo</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Zasemakhaya</w:t>
    </w:r>
    <w:r w:rsidRPr="009A4E1B">
      <w:rPr>
        <w:rFonts w:eastAsia="Arial"/>
        <w:color w:val="231F20"/>
        <w:spacing w:val="-22"/>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2"/>
        <w:w w:val="105"/>
        <w:sz w:val="4"/>
        <w:szCs w:val="12"/>
        <w:lang w:eastAsia="en-US"/>
      </w:rPr>
      <w:t xml:space="preserve"> </w:t>
    </w:r>
    <w:r w:rsidRPr="009A4E1B">
      <w:rPr>
        <w:rFonts w:eastAsia="Arial"/>
        <w:color w:val="231F20"/>
        <w:w w:val="105"/>
        <w:sz w:val="12"/>
        <w:szCs w:val="12"/>
        <w:lang w:eastAsia="en-US"/>
      </w:rPr>
      <w:t>Ndzawulo ya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Vurimi,</w:t>
    </w:r>
    <w:r w:rsidRPr="009A4E1B">
      <w:rPr>
        <w:rFonts w:eastAsia="Arial"/>
        <w:color w:val="231F20"/>
        <w:spacing w:val="-21"/>
        <w:w w:val="105"/>
        <w:sz w:val="12"/>
        <w:szCs w:val="12"/>
        <w:lang w:eastAsia="en-US"/>
      </w:rPr>
      <w:t xml:space="preserve"> </w:t>
    </w:r>
    <w:r w:rsidRPr="009A4E1B">
      <w:rPr>
        <w:rFonts w:eastAsia="Arial"/>
        <w:color w:val="231F20"/>
        <w:w w:val="105"/>
        <w:sz w:val="12"/>
        <w:szCs w:val="12"/>
        <w:lang w:eastAsia="en-US"/>
      </w:rPr>
      <w:t>Antswiso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Misava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Nhluvukiso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Matikoxikaya</w:t>
    </w:r>
    <w:r w:rsidRPr="009A4E1B">
      <w:rPr>
        <w:rFonts w:eastAsia="Arial"/>
        <w:color w:val="231F20"/>
        <w:spacing w:val="-17"/>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5"/>
        <w:w w:val="105"/>
        <w:sz w:val="4"/>
        <w:szCs w:val="12"/>
        <w:lang w:eastAsia="en-US"/>
      </w:rPr>
      <w:t xml:space="preserve"> </w:t>
    </w:r>
    <w:r w:rsidRPr="009A4E1B">
      <w:rPr>
        <w:rFonts w:eastAsia="Arial"/>
        <w:color w:val="231F20"/>
        <w:w w:val="105"/>
        <w:sz w:val="12"/>
        <w:szCs w:val="12"/>
        <w:lang w:eastAsia="en-US"/>
      </w:rPr>
      <w:t>Litiko</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Letekulima,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Tingucuko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Kutemhlaba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Nekutfutfukiswa</w:t>
    </w:r>
    <w:r w:rsidRPr="009A4E1B">
      <w:rPr>
        <w:rFonts w:eastAsia="Arial"/>
        <w:color w:val="231F20"/>
        <w:spacing w:val="-18"/>
        <w:w w:val="105"/>
        <w:sz w:val="12"/>
        <w:szCs w:val="12"/>
        <w:lang w:eastAsia="en-US"/>
      </w:rPr>
      <w:t xml:space="preserve"> </w:t>
    </w:r>
    <w:r w:rsidRPr="009A4E1B">
      <w:rPr>
        <w:rFonts w:eastAsia="Arial"/>
        <w:color w:val="231F20"/>
        <w:w w:val="105"/>
        <w:sz w:val="12"/>
        <w:szCs w:val="12"/>
        <w:lang w:eastAsia="en-US"/>
      </w:rPr>
      <w:t>Kwetindzawo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 xml:space="preserve">Tasemaphandleni </w:t>
    </w:r>
    <w:r w:rsidRPr="009A4E1B">
      <w:rPr>
        <w:rFonts w:eastAsia="Arial"/>
        <w:color w:val="231F20"/>
        <w:w w:val="105"/>
        <w:position w:val="2"/>
        <w:sz w:val="6"/>
        <w:szCs w:val="12"/>
        <w:lang w:eastAsia="en-US"/>
      </w:rPr>
      <w:t>l</w:t>
    </w:r>
    <w:r w:rsidRPr="009A4E1B">
      <w:rPr>
        <w:rFonts w:eastAsia="Arial"/>
        <w:color w:val="231F20"/>
        <w:spacing w:val="-3"/>
        <w:w w:val="105"/>
        <w:sz w:val="6"/>
        <w:szCs w:val="12"/>
        <w:lang w:eastAsia="en-US"/>
      </w:rPr>
      <w:t xml:space="preserve"> </w:t>
    </w:r>
    <w:r w:rsidRPr="009A4E1B">
      <w:rPr>
        <w:rFonts w:eastAsia="Arial"/>
        <w:color w:val="231F20"/>
        <w:w w:val="105"/>
        <w:sz w:val="12"/>
        <w:szCs w:val="12"/>
        <w:lang w:eastAsia="en-US"/>
      </w:rPr>
      <w:t>UmNyango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wezokuLima,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ukuBuyiselwa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kweNarha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nokuThuthukiswa</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kweeNdawo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zemaKhaya</w:t>
    </w:r>
    <w:r w:rsidRPr="009A4E1B">
      <w:rPr>
        <w:rFonts w:eastAsia="Arial"/>
        <w:color w:val="231F20"/>
        <w:spacing w:val="-19"/>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4"/>
        <w:w w:val="105"/>
        <w:sz w:val="4"/>
        <w:szCs w:val="12"/>
        <w:lang w:eastAsia="en-US"/>
      </w:rPr>
      <w:t xml:space="preserve"> </w:t>
    </w:r>
    <w:r w:rsidRPr="009A4E1B">
      <w:rPr>
        <w:rFonts w:eastAsia="Arial"/>
        <w:color w:val="231F20"/>
        <w:w w:val="105"/>
        <w:sz w:val="12"/>
        <w:szCs w:val="12"/>
        <w:lang w:eastAsia="en-US"/>
      </w:rPr>
      <w:t>Kgoro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1"/>
        <w:w w:val="105"/>
        <w:sz w:val="12"/>
        <w:szCs w:val="12"/>
        <w:lang w:eastAsia="en-US"/>
      </w:rPr>
      <w:t xml:space="preserve"> </w:t>
    </w:r>
    <w:r w:rsidRPr="009A4E1B">
      <w:rPr>
        <w:rFonts w:eastAsia="Arial"/>
        <w:color w:val="231F20"/>
        <w:spacing w:val="-3"/>
        <w:w w:val="105"/>
        <w:sz w:val="12"/>
        <w:szCs w:val="12"/>
        <w:lang w:eastAsia="en-US"/>
      </w:rPr>
      <w:t>Temo,</w:t>
    </w:r>
    <w:r w:rsidRPr="009A4E1B">
      <w:rPr>
        <w:rFonts w:eastAsia="Arial"/>
        <w:color w:val="231F20"/>
        <w:spacing w:val="-19"/>
        <w:w w:val="105"/>
        <w:sz w:val="12"/>
        <w:szCs w:val="12"/>
        <w:lang w:eastAsia="en-US"/>
      </w:rPr>
      <w:t xml:space="preserve"> </w:t>
    </w:r>
    <w:r w:rsidRPr="009A4E1B">
      <w:rPr>
        <w:rFonts w:eastAsia="Arial"/>
        <w:color w:val="231F20"/>
        <w:w w:val="105"/>
        <w:sz w:val="12"/>
        <w:szCs w:val="12"/>
        <w:lang w:eastAsia="en-US"/>
      </w:rPr>
      <w:t>Peakanyoleswa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Naga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20"/>
        <w:w w:val="105"/>
        <w:sz w:val="12"/>
        <w:szCs w:val="12"/>
        <w:lang w:eastAsia="en-US"/>
      </w:rPr>
      <w:t xml:space="preserve"> </w:t>
    </w:r>
    <w:r w:rsidRPr="009A4E1B">
      <w:rPr>
        <w:rFonts w:eastAsia="Arial"/>
        <w:color w:val="231F20"/>
        <w:w w:val="105"/>
        <w:sz w:val="12"/>
        <w:szCs w:val="12"/>
        <w:lang w:eastAsia="en-US"/>
      </w:rPr>
      <w:t>Dinagamagae</w:t>
    </w:r>
    <w:r w:rsidRPr="009A4E1B">
      <w:rPr>
        <w:rFonts w:eastAsia="Arial"/>
        <w:color w:val="231F20"/>
        <w:spacing w:val="-16"/>
        <w:w w:val="105"/>
        <w:sz w:val="12"/>
        <w:szCs w:val="12"/>
        <w:lang w:eastAsia="en-US"/>
      </w:rPr>
      <w:t xml:space="preserve"> </w:t>
    </w:r>
    <w:r w:rsidRPr="009A4E1B">
      <w:rPr>
        <w:rFonts w:eastAsia="Arial"/>
        <w:color w:val="231F20"/>
        <w:w w:val="105"/>
        <w:position w:val="2"/>
        <w:sz w:val="6"/>
        <w:szCs w:val="12"/>
        <w:lang w:eastAsia="en-US"/>
      </w:rPr>
      <w:t>l</w:t>
    </w:r>
    <w:r w:rsidRPr="009A4E1B">
      <w:rPr>
        <w:rFonts w:eastAsia="Arial"/>
        <w:color w:val="231F20"/>
        <w:spacing w:val="2"/>
        <w:w w:val="105"/>
        <w:position w:val="2"/>
        <w:sz w:val="6"/>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Kabobotjha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Naha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Tlhabollo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Dibaka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tsa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Mahae</w:t>
    </w:r>
    <w:r w:rsidRPr="009A4E1B">
      <w:rPr>
        <w:rFonts w:eastAsia="Arial"/>
        <w:color w:val="231F20"/>
        <w:spacing w:val="-16"/>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8"/>
        <w:w w:val="105"/>
        <w:sz w:val="4"/>
        <w:szCs w:val="12"/>
        <w:lang w:eastAsia="en-US"/>
      </w:rPr>
      <w:t xml:space="preserve"> </w:t>
    </w:r>
    <w:r w:rsidRPr="009A4E1B">
      <w:rPr>
        <w:rFonts w:eastAsia="Arial"/>
        <w:color w:val="231F20"/>
        <w:w w:val="105"/>
        <w:sz w:val="12"/>
        <w:szCs w:val="12"/>
        <w:lang w:eastAsia="en-US"/>
      </w:rPr>
      <w:t>Lefapha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la</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Temothuo,</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Pusetsodinaga</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le</w:t>
    </w:r>
    <w:r w:rsidRPr="009A4E1B">
      <w:rPr>
        <w:rFonts w:eastAsia="Arial"/>
        <w:color w:val="231F20"/>
        <w:spacing w:val="-17"/>
        <w:w w:val="105"/>
        <w:sz w:val="12"/>
        <w:szCs w:val="12"/>
        <w:lang w:eastAsia="en-US"/>
      </w:rPr>
      <w:t xml:space="preserve"> </w:t>
    </w:r>
    <w:r w:rsidRPr="009A4E1B">
      <w:rPr>
        <w:rFonts w:eastAsia="Arial"/>
        <w:color w:val="231F20"/>
        <w:w w:val="105"/>
        <w:sz w:val="12"/>
        <w:szCs w:val="12"/>
        <w:lang w:eastAsia="en-US"/>
      </w:rPr>
      <w:t>Tlhabololo</w:t>
    </w:r>
    <w:r w:rsidRPr="009A4E1B">
      <w:rPr>
        <w:rFonts w:eastAsia="Arial"/>
        <w:color w:val="231F20"/>
        <w:spacing w:val="-15"/>
        <w:w w:val="105"/>
        <w:sz w:val="12"/>
        <w:szCs w:val="12"/>
        <w:lang w:eastAsia="en-US"/>
      </w:rPr>
      <w:t xml:space="preserve"> </w:t>
    </w:r>
    <w:r w:rsidRPr="009A4E1B">
      <w:rPr>
        <w:rFonts w:eastAsia="Arial"/>
        <w:color w:val="231F20"/>
        <w:w w:val="105"/>
        <w:sz w:val="12"/>
        <w:szCs w:val="12"/>
        <w:lang w:eastAsia="en-US"/>
      </w:rPr>
      <w:t>ya</w:t>
    </w:r>
    <w:r w:rsidRPr="009A4E1B">
      <w:rPr>
        <w:rFonts w:eastAsia="Arial"/>
        <w:color w:val="231F20"/>
        <w:spacing w:val="-16"/>
        <w:w w:val="105"/>
        <w:sz w:val="12"/>
        <w:szCs w:val="12"/>
        <w:lang w:eastAsia="en-US"/>
      </w:rPr>
      <w:t xml:space="preserve"> </w:t>
    </w:r>
    <w:r w:rsidRPr="009A4E1B">
      <w:rPr>
        <w:rFonts w:eastAsia="Arial"/>
        <w:color w:val="231F20"/>
        <w:w w:val="105"/>
        <w:sz w:val="12"/>
        <w:szCs w:val="12"/>
        <w:lang w:eastAsia="en-US"/>
      </w:rPr>
      <w:t>Metsemagae</w:t>
    </w:r>
    <w:r w:rsidRPr="009A4E1B">
      <w:rPr>
        <w:rFonts w:eastAsia="Arial"/>
        <w:color w:val="231F20"/>
        <w:spacing w:val="-15"/>
        <w:w w:val="105"/>
        <w:sz w:val="12"/>
        <w:szCs w:val="12"/>
        <w:lang w:eastAsia="en-US"/>
      </w:rPr>
      <w:t xml:space="preserve"> </w:t>
    </w:r>
    <w:r w:rsidRPr="009A4E1B">
      <w:rPr>
        <w:rFonts w:eastAsia="Arial"/>
        <w:color w:val="231F20"/>
        <w:w w:val="105"/>
        <w:position w:val="2"/>
        <w:sz w:val="4"/>
        <w:szCs w:val="12"/>
        <w:lang w:eastAsia="en-US"/>
      </w:rPr>
      <w:t>l</w:t>
    </w:r>
    <w:r w:rsidRPr="009A4E1B">
      <w:rPr>
        <w:rFonts w:eastAsia="Arial"/>
        <w:color w:val="231F20"/>
        <w:spacing w:val="7"/>
        <w:w w:val="105"/>
        <w:position w:val="2"/>
        <w:sz w:val="4"/>
        <w:szCs w:val="12"/>
        <w:lang w:eastAsia="en-US"/>
      </w:rPr>
      <w:t xml:space="preserve"> </w:t>
    </w:r>
    <w:r w:rsidRPr="009A4E1B">
      <w:rPr>
        <w:rFonts w:eastAsia="Arial"/>
        <w:color w:val="231F20"/>
        <w:w w:val="105"/>
        <w:sz w:val="12"/>
        <w:szCs w:val="12"/>
        <w:lang w:eastAsia="en-US"/>
      </w:rPr>
      <w:t xml:space="preserve">ISebe </w:t>
    </w:r>
    <w:r w:rsidRPr="009A4E1B">
      <w:rPr>
        <w:rFonts w:eastAsia="Arial"/>
        <w:color w:val="231F20"/>
        <w:w w:val="110"/>
        <w:sz w:val="12"/>
        <w:szCs w:val="12"/>
        <w:lang w:eastAsia="en-US"/>
      </w:rPr>
      <w:t>lezoLimo, uBuyekezo lwemiHlaba noPhuhliso</w:t>
    </w:r>
    <w:r w:rsidRPr="009A4E1B">
      <w:rPr>
        <w:rFonts w:eastAsia="Arial"/>
        <w:color w:val="231F20"/>
        <w:spacing w:val="-28"/>
        <w:w w:val="110"/>
        <w:sz w:val="12"/>
        <w:szCs w:val="12"/>
        <w:lang w:eastAsia="en-US"/>
      </w:rPr>
      <w:t xml:space="preserve"> </w:t>
    </w:r>
    <w:r w:rsidRPr="009A4E1B">
      <w:rPr>
        <w:rFonts w:eastAsia="Arial"/>
        <w:color w:val="231F20"/>
        <w:w w:val="110"/>
        <w:sz w:val="12"/>
        <w:szCs w:val="12"/>
        <w:lang w:eastAsia="en-US"/>
      </w:rPr>
      <w:t>lamaPhandle</w:t>
    </w:r>
  </w:p>
  <w:p w:rsidR="006D7092" w:rsidRDefault="006D7092" w:rsidP="006D7092">
    <w:pPr>
      <w:pStyle w:val="Footer"/>
      <w:tabs>
        <w:tab w:val="clear" w:pos="4153"/>
        <w:tab w:val="clear" w:pos="8306"/>
        <w:tab w:val="left" w:pos="2850"/>
      </w:tabs>
    </w:pPr>
    <w:r>
      <w:tab/>
    </w:r>
  </w:p>
  <w:p w:rsidR="006D7092" w:rsidRDefault="006D7092" w:rsidP="006D7092">
    <w:pPr>
      <w:pStyle w:val="Footer"/>
      <w:tabs>
        <w:tab w:val="clear" w:pos="4153"/>
        <w:tab w:val="clear" w:pos="8306"/>
        <w:tab w:val="left" w:pos="14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13" w:rsidRDefault="000A5913" w:rsidP="00806980">
      <w:pPr>
        <w:spacing w:after="0" w:line="240" w:lineRule="auto"/>
      </w:pPr>
      <w:r>
        <w:separator/>
      </w:r>
    </w:p>
  </w:footnote>
  <w:footnote w:type="continuationSeparator" w:id="0">
    <w:p w:rsidR="000A5913" w:rsidRDefault="000A5913" w:rsidP="00806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92" w:rsidRDefault="006D7092" w:rsidP="006D7092">
    <w:pPr>
      <w:pStyle w:val="Header"/>
      <w:tabs>
        <w:tab w:val="clear" w:pos="4153"/>
        <w:tab w:val="clear" w:pos="8306"/>
        <w:tab w:val="left" w:pos="24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92" w:rsidRDefault="006D7092" w:rsidP="00806980">
    <w:pPr>
      <w:pStyle w:val="Header"/>
    </w:pPr>
  </w:p>
  <w:p w:rsidR="006D7092" w:rsidRDefault="006D7092" w:rsidP="006D70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5B"/>
    <w:multiLevelType w:val="hybridMultilevel"/>
    <w:tmpl w:val="199E3C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7005AA"/>
    <w:multiLevelType w:val="hybridMultilevel"/>
    <w:tmpl w:val="7C6CB5B0"/>
    <w:lvl w:ilvl="0" w:tplc="C352C5A8">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9D96A6C"/>
    <w:multiLevelType w:val="hybridMultilevel"/>
    <w:tmpl w:val="0D2CD586"/>
    <w:lvl w:ilvl="0" w:tplc="21147EA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D1F07D5"/>
    <w:multiLevelType w:val="hybridMultilevel"/>
    <w:tmpl w:val="DB4EF1A0"/>
    <w:lvl w:ilvl="0" w:tplc="BFC45AFC">
      <w:start w:val="1"/>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637706D"/>
    <w:multiLevelType w:val="hybridMultilevel"/>
    <w:tmpl w:val="2FCC1796"/>
    <w:lvl w:ilvl="0" w:tplc="44D4FC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0C85FA9"/>
    <w:multiLevelType w:val="hybridMultilevel"/>
    <w:tmpl w:val="211220F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6E42FA6"/>
    <w:multiLevelType w:val="hybridMultilevel"/>
    <w:tmpl w:val="198EC0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047B4B"/>
    <w:multiLevelType w:val="hybridMultilevel"/>
    <w:tmpl w:val="9092B314"/>
    <w:lvl w:ilvl="0" w:tplc="3D9AC33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5F545EE"/>
    <w:multiLevelType w:val="hybridMultilevel"/>
    <w:tmpl w:val="4260AF74"/>
    <w:lvl w:ilvl="0" w:tplc="2ACAD97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04D1168"/>
    <w:multiLevelType w:val="hybridMultilevel"/>
    <w:tmpl w:val="DF3CB7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135240"/>
    <w:multiLevelType w:val="hybridMultilevel"/>
    <w:tmpl w:val="2F3A197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6111D14"/>
    <w:multiLevelType w:val="hybridMultilevel"/>
    <w:tmpl w:val="A58A07A0"/>
    <w:lvl w:ilvl="0" w:tplc="F5542D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F6906F2"/>
    <w:multiLevelType w:val="hybridMultilevel"/>
    <w:tmpl w:val="2CECE104"/>
    <w:lvl w:ilvl="0" w:tplc="D2D4AD2C">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2937496"/>
    <w:multiLevelType w:val="hybridMultilevel"/>
    <w:tmpl w:val="F524F334"/>
    <w:lvl w:ilvl="0" w:tplc="D2D4AD2C">
      <w:numFmt w:val="bullet"/>
      <w:lvlText w:val="-"/>
      <w:lvlJc w:val="left"/>
      <w:pPr>
        <w:ind w:left="1068" w:hanging="360"/>
      </w:pPr>
      <w:rPr>
        <w:rFonts w:ascii="Arial" w:eastAsiaTheme="minorHAnsi"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7">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79A5724"/>
    <w:multiLevelType w:val="hybridMultilevel"/>
    <w:tmpl w:val="E10E5166"/>
    <w:lvl w:ilvl="0" w:tplc="D2D4AD2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0000BD3"/>
    <w:multiLevelType w:val="hybridMultilevel"/>
    <w:tmpl w:val="4D8ED85C"/>
    <w:lvl w:ilvl="0" w:tplc="B9FEEB24">
      <w:start w:val="1"/>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nsid w:val="716B55A7"/>
    <w:multiLevelType w:val="hybridMultilevel"/>
    <w:tmpl w:val="583209AA"/>
    <w:lvl w:ilvl="0" w:tplc="D2D4AD2C">
      <w:numFmt w:val="bullet"/>
      <w:lvlText w:val="-"/>
      <w:lvlJc w:val="left"/>
      <w:pPr>
        <w:ind w:left="862" w:hanging="360"/>
      </w:pPr>
      <w:rPr>
        <w:rFonts w:ascii="Arial" w:eastAsiaTheme="minorHAnsi" w:hAnsi="Arial" w:cs="Aria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43">
    <w:nsid w:val="71995902"/>
    <w:multiLevelType w:val="hybridMultilevel"/>
    <w:tmpl w:val="4F90D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2"/>
  </w:num>
  <w:num w:numId="2">
    <w:abstractNumId w:val="9"/>
  </w:num>
  <w:num w:numId="3">
    <w:abstractNumId w:val="14"/>
  </w:num>
  <w:num w:numId="4">
    <w:abstractNumId w:val="40"/>
  </w:num>
  <w:num w:numId="5">
    <w:abstractNumId w:val="7"/>
  </w:num>
  <w:num w:numId="6">
    <w:abstractNumId w:val="24"/>
  </w:num>
  <w:num w:numId="7">
    <w:abstractNumId w:val="44"/>
  </w:num>
  <w:num w:numId="8">
    <w:abstractNumId w:val="3"/>
  </w:num>
  <w:num w:numId="9">
    <w:abstractNumId w:val="18"/>
  </w:num>
  <w:num w:numId="10">
    <w:abstractNumId w:val="37"/>
  </w:num>
  <w:num w:numId="11">
    <w:abstractNumId w:val="26"/>
  </w:num>
  <w:num w:numId="12">
    <w:abstractNumId w:val="5"/>
  </w:num>
  <w:num w:numId="13">
    <w:abstractNumId w:val="16"/>
  </w:num>
  <w:num w:numId="14">
    <w:abstractNumId w:val="34"/>
  </w:num>
  <w:num w:numId="15">
    <w:abstractNumId w:val="30"/>
  </w:num>
  <w:num w:numId="16">
    <w:abstractNumId w:val="13"/>
  </w:num>
  <w:num w:numId="17">
    <w:abstractNumId w:val="22"/>
  </w:num>
  <w:num w:numId="18">
    <w:abstractNumId w:val="23"/>
  </w:num>
  <w:num w:numId="19">
    <w:abstractNumId w:val="20"/>
  </w:num>
  <w:num w:numId="20">
    <w:abstractNumId w:val="31"/>
  </w:num>
  <w:num w:numId="21">
    <w:abstractNumId w:val="27"/>
  </w:num>
  <w:num w:numId="22">
    <w:abstractNumId w:val="25"/>
  </w:num>
  <w:num w:numId="23">
    <w:abstractNumId w:val="33"/>
  </w:num>
  <w:num w:numId="24">
    <w:abstractNumId w:val="1"/>
  </w:num>
  <w:num w:numId="25">
    <w:abstractNumId w:val="8"/>
  </w:num>
  <w:num w:numId="26">
    <w:abstractNumId w:val="39"/>
  </w:num>
  <w:num w:numId="27">
    <w:abstractNumId w:val="11"/>
  </w:num>
  <w:num w:numId="28">
    <w:abstractNumId w:val="29"/>
  </w:num>
  <w:num w:numId="29">
    <w:abstractNumId w:val="10"/>
  </w:num>
  <w:num w:numId="30">
    <w:abstractNumId w:val="28"/>
  </w:num>
  <w:num w:numId="31">
    <w:abstractNumId w:val="0"/>
  </w:num>
  <w:num w:numId="32">
    <w:abstractNumId w:val="43"/>
  </w:num>
  <w:num w:numId="33">
    <w:abstractNumId w:val="21"/>
  </w:num>
  <w:num w:numId="34">
    <w:abstractNumId w:val="15"/>
  </w:num>
  <w:num w:numId="35">
    <w:abstractNumId w:val="12"/>
  </w:num>
  <w:num w:numId="36">
    <w:abstractNumId w:val="38"/>
  </w:num>
  <w:num w:numId="37">
    <w:abstractNumId w:val="42"/>
  </w:num>
  <w:num w:numId="38">
    <w:abstractNumId w:val="17"/>
  </w:num>
  <w:num w:numId="39">
    <w:abstractNumId w:val="4"/>
  </w:num>
  <w:num w:numId="40">
    <w:abstractNumId w:val="19"/>
  </w:num>
  <w:num w:numId="41">
    <w:abstractNumId w:val="41"/>
  </w:num>
  <w:num w:numId="42">
    <w:abstractNumId w:val="2"/>
  </w:num>
  <w:num w:numId="43">
    <w:abstractNumId w:val="6"/>
  </w:num>
  <w:num w:numId="44">
    <w:abstractNumId w:val="35"/>
  </w:num>
  <w:num w:numId="45">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433A8"/>
    <w:rsid w:val="000015F5"/>
    <w:rsid w:val="00005B4C"/>
    <w:rsid w:val="00010DF9"/>
    <w:rsid w:val="000126A4"/>
    <w:rsid w:val="00030CD2"/>
    <w:rsid w:val="00032651"/>
    <w:rsid w:val="00033FB6"/>
    <w:rsid w:val="000368F2"/>
    <w:rsid w:val="00051A77"/>
    <w:rsid w:val="0006729B"/>
    <w:rsid w:val="000768E6"/>
    <w:rsid w:val="00076CD1"/>
    <w:rsid w:val="000776AD"/>
    <w:rsid w:val="0009330F"/>
    <w:rsid w:val="000950D1"/>
    <w:rsid w:val="000A3D83"/>
    <w:rsid w:val="000A5913"/>
    <w:rsid w:val="000A7018"/>
    <w:rsid w:val="000B09DE"/>
    <w:rsid w:val="000B0A91"/>
    <w:rsid w:val="000B57DE"/>
    <w:rsid w:val="000B7E81"/>
    <w:rsid w:val="000C56A8"/>
    <w:rsid w:val="000C75DA"/>
    <w:rsid w:val="000D2721"/>
    <w:rsid w:val="000D3461"/>
    <w:rsid w:val="000E1870"/>
    <w:rsid w:val="000F0921"/>
    <w:rsid w:val="00101158"/>
    <w:rsid w:val="00112595"/>
    <w:rsid w:val="001168CA"/>
    <w:rsid w:val="001171F1"/>
    <w:rsid w:val="00120E10"/>
    <w:rsid w:val="00122668"/>
    <w:rsid w:val="001304CF"/>
    <w:rsid w:val="00132989"/>
    <w:rsid w:val="001357C0"/>
    <w:rsid w:val="00137772"/>
    <w:rsid w:val="00141744"/>
    <w:rsid w:val="00143147"/>
    <w:rsid w:val="00150BD7"/>
    <w:rsid w:val="0015243C"/>
    <w:rsid w:val="00154941"/>
    <w:rsid w:val="001653A5"/>
    <w:rsid w:val="00173910"/>
    <w:rsid w:val="00193846"/>
    <w:rsid w:val="001B56B7"/>
    <w:rsid w:val="001B6EBA"/>
    <w:rsid w:val="001B777F"/>
    <w:rsid w:val="001B7997"/>
    <w:rsid w:val="001D3245"/>
    <w:rsid w:val="001D3373"/>
    <w:rsid w:val="001D5C1B"/>
    <w:rsid w:val="001D76F9"/>
    <w:rsid w:val="001E1CEE"/>
    <w:rsid w:val="001E1EC7"/>
    <w:rsid w:val="001E7DD3"/>
    <w:rsid w:val="001F298D"/>
    <w:rsid w:val="001F4174"/>
    <w:rsid w:val="001F5771"/>
    <w:rsid w:val="00207F5E"/>
    <w:rsid w:val="002146A3"/>
    <w:rsid w:val="0021572E"/>
    <w:rsid w:val="0022655D"/>
    <w:rsid w:val="00230B45"/>
    <w:rsid w:val="00234105"/>
    <w:rsid w:val="00234BE4"/>
    <w:rsid w:val="002355A7"/>
    <w:rsid w:val="00276434"/>
    <w:rsid w:val="00276CAA"/>
    <w:rsid w:val="00280CDD"/>
    <w:rsid w:val="00282C62"/>
    <w:rsid w:val="00290E28"/>
    <w:rsid w:val="00297E5F"/>
    <w:rsid w:val="002A00D0"/>
    <w:rsid w:val="002A40F6"/>
    <w:rsid w:val="002A4F76"/>
    <w:rsid w:val="002B4A98"/>
    <w:rsid w:val="002C5DC3"/>
    <w:rsid w:val="002D7DCF"/>
    <w:rsid w:val="002E0C58"/>
    <w:rsid w:val="002E5160"/>
    <w:rsid w:val="002F203C"/>
    <w:rsid w:val="002F31C6"/>
    <w:rsid w:val="002F510E"/>
    <w:rsid w:val="003011B9"/>
    <w:rsid w:val="0031187C"/>
    <w:rsid w:val="003121C9"/>
    <w:rsid w:val="003143D9"/>
    <w:rsid w:val="003206B5"/>
    <w:rsid w:val="003216AC"/>
    <w:rsid w:val="00321D3B"/>
    <w:rsid w:val="00325C2A"/>
    <w:rsid w:val="00326AEC"/>
    <w:rsid w:val="003409CC"/>
    <w:rsid w:val="0034601D"/>
    <w:rsid w:val="00346DCF"/>
    <w:rsid w:val="00347028"/>
    <w:rsid w:val="00353A5F"/>
    <w:rsid w:val="003604A7"/>
    <w:rsid w:val="00360917"/>
    <w:rsid w:val="0037725D"/>
    <w:rsid w:val="00385406"/>
    <w:rsid w:val="003867A6"/>
    <w:rsid w:val="00393ED4"/>
    <w:rsid w:val="003A0A36"/>
    <w:rsid w:val="003A1F7A"/>
    <w:rsid w:val="003A3A32"/>
    <w:rsid w:val="003B55EF"/>
    <w:rsid w:val="003C11E4"/>
    <w:rsid w:val="003C2DD3"/>
    <w:rsid w:val="003D1330"/>
    <w:rsid w:val="003D2169"/>
    <w:rsid w:val="003D548B"/>
    <w:rsid w:val="003E310F"/>
    <w:rsid w:val="003F27D2"/>
    <w:rsid w:val="004031A4"/>
    <w:rsid w:val="004034CA"/>
    <w:rsid w:val="004109FA"/>
    <w:rsid w:val="00412A28"/>
    <w:rsid w:val="00412F72"/>
    <w:rsid w:val="00416746"/>
    <w:rsid w:val="00420BA1"/>
    <w:rsid w:val="004236B2"/>
    <w:rsid w:val="00424059"/>
    <w:rsid w:val="0042523B"/>
    <w:rsid w:val="0042560E"/>
    <w:rsid w:val="00427162"/>
    <w:rsid w:val="00431D0C"/>
    <w:rsid w:val="0044241E"/>
    <w:rsid w:val="0044699A"/>
    <w:rsid w:val="004502CE"/>
    <w:rsid w:val="004507D0"/>
    <w:rsid w:val="004521E7"/>
    <w:rsid w:val="00453ED7"/>
    <w:rsid w:val="00456125"/>
    <w:rsid w:val="00466C4A"/>
    <w:rsid w:val="00473A47"/>
    <w:rsid w:val="00475929"/>
    <w:rsid w:val="004835D2"/>
    <w:rsid w:val="00485314"/>
    <w:rsid w:val="00485CC6"/>
    <w:rsid w:val="004877BD"/>
    <w:rsid w:val="004A38A0"/>
    <w:rsid w:val="004A6DEA"/>
    <w:rsid w:val="004B23D6"/>
    <w:rsid w:val="004B6CE7"/>
    <w:rsid w:val="004C2EBF"/>
    <w:rsid w:val="004C4BDE"/>
    <w:rsid w:val="004C5DCF"/>
    <w:rsid w:val="004C636E"/>
    <w:rsid w:val="004C721E"/>
    <w:rsid w:val="004D515A"/>
    <w:rsid w:val="004F25D4"/>
    <w:rsid w:val="004F33BF"/>
    <w:rsid w:val="004F452F"/>
    <w:rsid w:val="004F4F02"/>
    <w:rsid w:val="00502674"/>
    <w:rsid w:val="005057D6"/>
    <w:rsid w:val="00511BE9"/>
    <w:rsid w:val="00512497"/>
    <w:rsid w:val="00536728"/>
    <w:rsid w:val="00554B5D"/>
    <w:rsid w:val="00556504"/>
    <w:rsid w:val="0056490D"/>
    <w:rsid w:val="00567BDA"/>
    <w:rsid w:val="0058378C"/>
    <w:rsid w:val="00593B26"/>
    <w:rsid w:val="005A6CE2"/>
    <w:rsid w:val="005B0567"/>
    <w:rsid w:val="005B1644"/>
    <w:rsid w:val="005B6BEC"/>
    <w:rsid w:val="005C2439"/>
    <w:rsid w:val="005C5A24"/>
    <w:rsid w:val="005C6330"/>
    <w:rsid w:val="005C7255"/>
    <w:rsid w:val="005C7CAD"/>
    <w:rsid w:val="005D1C02"/>
    <w:rsid w:val="005D29E0"/>
    <w:rsid w:val="005D6E12"/>
    <w:rsid w:val="005E0E57"/>
    <w:rsid w:val="005F30F3"/>
    <w:rsid w:val="005F5053"/>
    <w:rsid w:val="005F5E0D"/>
    <w:rsid w:val="0060109D"/>
    <w:rsid w:val="0060380D"/>
    <w:rsid w:val="006102B9"/>
    <w:rsid w:val="00612F05"/>
    <w:rsid w:val="00616333"/>
    <w:rsid w:val="00617198"/>
    <w:rsid w:val="006172DD"/>
    <w:rsid w:val="0062079E"/>
    <w:rsid w:val="00623263"/>
    <w:rsid w:val="006272C2"/>
    <w:rsid w:val="00631065"/>
    <w:rsid w:val="00631E49"/>
    <w:rsid w:val="0063216C"/>
    <w:rsid w:val="006362A0"/>
    <w:rsid w:val="006515DA"/>
    <w:rsid w:val="00652B10"/>
    <w:rsid w:val="0066022A"/>
    <w:rsid w:val="00661A1E"/>
    <w:rsid w:val="00665264"/>
    <w:rsid w:val="00667C44"/>
    <w:rsid w:val="00667CFA"/>
    <w:rsid w:val="00667FFA"/>
    <w:rsid w:val="006714B3"/>
    <w:rsid w:val="0067330E"/>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28DF"/>
    <w:rsid w:val="006D413B"/>
    <w:rsid w:val="006D49DA"/>
    <w:rsid w:val="006D7092"/>
    <w:rsid w:val="006E4AE6"/>
    <w:rsid w:val="006F07E2"/>
    <w:rsid w:val="006F2B6D"/>
    <w:rsid w:val="006F3389"/>
    <w:rsid w:val="006F44A2"/>
    <w:rsid w:val="006F5F37"/>
    <w:rsid w:val="00710414"/>
    <w:rsid w:val="00715981"/>
    <w:rsid w:val="00726E7F"/>
    <w:rsid w:val="00730EBE"/>
    <w:rsid w:val="007457D6"/>
    <w:rsid w:val="00751CFE"/>
    <w:rsid w:val="00780644"/>
    <w:rsid w:val="00780BF5"/>
    <w:rsid w:val="007864BC"/>
    <w:rsid w:val="00796173"/>
    <w:rsid w:val="007A557F"/>
    <w:rsid w:val="007C43AC"/>
    <w:rsid w:val="007C5DF5"/>
    <w:rsid w:val="007C6789"/>
    <w:rsid w:val="007E3A5F"/>
    <w:rsid w:val="007E51A6"/>
    <w:rsid w:val="007E626A"/>
    <w:rsid w:val="007F7664"/>
    <w:rsid w:val="007F7926"/>
    <w:rsid w:val="008006F8"/>
    <w:rsid w:val="0080321D"/>
    <w:rsid w:val="00803439"/>
    <w:rsid w:val="008058C7"/>
    <w:rsid w:val="00806980"/>
    <w:rsid w:val="0080788F"/>
    <w:rsid w:val="00807D64"/>
    <w:rsid w:val="00810041"/>
    <w:rsid w:val="00820FBB"/>
    <w:rsid w:val="0082253A"/>
    <w:rsid w:val="00827468"/>
    <w:rsid w:val="008317A9"/>
    <w:rsid w:val="008328A6"/>
    <w:rsid w:val="00846512"/>
    <w:rsid w:val="0084702D"/>
    <w:rsid w:val="00850FCB"/>
    <w:rsid w:val="008538D3"/>
    <w:rsid w:val="00854733"/>
    <w:rsid w:val="00876248"/>
    <w:rsid w:val="00877601"/>
    <w:rsid w:val="00877FFE"/>
    <w:rsid w:val="008805D0"/>
    <w:rsid w:val="008842E7"/>
    <w:rsid w:val="00890489"/>
    <w:rsid w:val="008908CC"/>
    <w:rsid w:val="00890974"/>
    <w:rsid w:val="008966A1"/>
    <w:rsid w:val="008A2C9C"/>
    <w:rsid w:val="008A4FB7"/>
    <w:rsid w:val="008A5D51"/>
    <w:rsid w:val="008B4183"/>
    <w:rsid w:val="008B4F52"/>
    <w:rsid w:val="008B5050"/>
    <w:rsid w:val="008B7A07"/>
    <w:rsid w:val="008D3AF8"/>
    <w:rsid w:val="008D7836"/>
    <w:rsid w:val="008E686A"/>
    <w:rsid w:val="008F1E1B"/>
    <w:rsid w:val="008F22DD"/>
    <w:rsid w:val="008F3012"/>
    <w:rsid w:val="008F7745"/>
    <w:rsid w:val="00901E7D"/>
    <w:rsid w:val="00902BA5"/>
    <w:rsid w:val="009078FB"/>
    <w:rsid w:val="009105EA"/>
    <w:rsid w:val="009121A3"/>
    <w:rsid w:val="00913AB1"/>
    <w:rsid w:val="00924313"/>
    <w:rsid w:val="00933828"/>
    <w:rsid w:val="00933D88"/>
    <w:rsid w:val="009457EF"/>
    <w:rsid w:val="00956AE7"/>
    <w:rsid w:val="0096169A"/>
    <w:rsid w:val="009621BB"/>
    <w:rsid w:val="0097678F"/>
    <w:rsid w:val="009823D6"/>
    <w:rsid w:val="00995E51"/>
    <w:rsid w:val="009A133D"/>
    <w:rsid w:val="009B00AA"/>
    <w:rsid w:val="009B16D9"/>
    <w:rsid w:val="009C1DC2"/>
    <w:rsid w:val="009C7295"/>
    <w:rsid w:val="009D06BE"/>
    <w:rsid w:val="009D3774"/>
    <w:rsid w:val="009D5720"/>
    <w:rsid w:val="009E153C"/>
    <w:rsid w:val="009E7F7A"/>
    <w:rsid w:val="009F0324"/>
    <w:rsid w:val="009F203F"/>
    <w:rsid w:val="009F38CC"/>
    <w:rsid w:val="009F4D91"/>
    <w:rsid w:val="009F69BF"/>
    <w:rsid w:val="00A061B1"/>
    <w:rsid w:val="00A11407"/>
    <w:rsid w:val="00A12546"/>
    <w:rsid w:val="00A12A1F"/>
    <w:rsid w:val="00A5099E"/>
    <w:rsid w:val="00A5760D"/>
    <w:rsid w:val="00A736E7"/>
    <w:rsid w:val="00A757DA"/>
    <w:rsid w:val="00A811CD"/>
    <w:rsid w:val="00A85087"/>
    <w:rsid w:val="00AA440F"/>
    <w:rsid w:val="00AA7EF8"/>
    <w:rsid w:val="00AA7F90"/>
    <w:rsid w:val="00AB204B"/>
    <w:rsid w:val="00AC01E8"/>
    <w:rsid w:val="00AC2AFF"/>
    <w:rsid w:val="00AE3B9A"/>
    <w:rsid w:val="00AF29BA"/>
    <w:rsid w:val="00AF5D3E"/>
    <w:rsid w:val="00B01282"/>
    <w:rsid w:val="00B02C76"/>
    <w:rsid w:val="00B05D4B"/>
    <w:rsid w:val="00B125DB"/>
    <w:rsid w:val="00B171DD"/>
    <w:rsid w:val="00B23562"/>
    <w:rsid w:val="00B26943"/>
    <w:rsid w:val="00B27A1B"/>
    <w:rsid w:val="00B27B94"/>
    <w:rsid w:val="00B33396"/>
    <w:rsid w:val="00B3436F"/>
    <w:rsid w:val="00B35E24"/>
    <w:rsid w:val="00B47578"/>
    <w:rsid w:val="00B552D9"/>
    <w:rsid w:val="00B71E7C"/>
    <w:rsid w:val="00B72514"/>
    <w:rsid w:val="00B8633E"/>
    <w:rsid w:val="00B87010"/>
    <w:rsid w:val="00B91D86"/>
    <w:rsid w:val="00B91DBF"/>
    <w:rsid w:val="00B97E5C"/>
    <w:rsid w:val="00BB0024"/>
    <w:rsid w:val="00BB2068"/>
    <w:rsid w:val="00BB2FDE"/>
    <w:rsid w:val="00BC2F11"/>
    <w:rsid w:val="00BC75E7"/>
    <w:rsid w:val="00C051D6"/>
    <w:rsid w:val="00C120FE"/>
    <w:rsid w:val="00C123AE"/>
    <w:rsid w:val="00C14953"/>
    <w:rsid w:val="00C358F6"/>
    <w:rsid w:val="00C366DC"/>
    <w:rsid w:val="00C45CCC"/>
    <w:rsid w:val="00C47238"/>
    <w:rsid w:val="00C62E13"/>
    <w:rsid w:val="00C7139C"/>
    <w:rsid w:val="00C74FEA"/>
    <w:rsid w:val="00C83915"/>
    <w:rsid w:val="00C94A47"/>
    <w:rsid w:val="00CA1537"/>
    <w:rsid w:val="00CA3FC5"/>
    <w:rsid w:val="00CA5B30"/>
    <w:rsid w:val="00CA73BE"/>
    <w:rsid w:val="00CB0BEC"/>
    <w:rsid w:val="00CB4052"/>
    <w:rsid w:val="00CC11F8"/>
    <w:rsid w:val="00CC24E9"/>
    <w:rsid w:val="00CC38F1"/>
    <w:rsid w:val="00CC46D4"/>
    <w:rsid w:val="00CE037B"/>
    <w:rsid w:val="00CE1A86"/>
    <w:rsid w:val="00CE5507"/>
    <w:rsid w:val="00CF0BA2"/>
    <w:rsid w:val="00CF7215"/>
    <w:rsid w:val="00D03674"/>
    <w:rsid w:val="00D0368D"/>
    <w:rsid w:val="00D03AAF"/>
    <w:rsid w:val="00D16E3E"/>
    <w:rsid w:val="00D17A5F"/>
    <w:rsid w:val="00D25F2A"/>
    <w:rsid w:val="00D25FFE"/>
    <w:rsid w:val="00D4758D"/>
    <w:rsid w:val="00D66976"/>
    <w:rsid w:val="00D67FFE"/>
    <w:rsid w:val="00D767A4"/>
    <w:rsid w:val="00D820ED"/>
    <w:rsid w:val="00D83C10"/>
    <w:rsid w:val="00D850B2"/>
    <w:rsid w:val="00D86E2C"/>
    <w:rsid w:val="00D87A79"/>
    <w:rsid w:val="00D97EFF"/>
    <w:rsid w:val="00DA0101"/>
    <w:rsid w:val="00DC48AF"/>
    <w:rsid w:val="00DC73B8"/>
    <w:rsid w:val="00DD0909"/>
    <w:rsid w:val="00DD3420"/>
    <w:rsid w:val="00DD380D"/>
    <w:rsid w:val="00DE05D5"/>
    <w:rsid w:val="00DE3398"/>
    <w:rsid w:val="00DE4549"/>
    <w:rsid w:val="00DF08C3"/>
    <w:rsid w:val="00DF79A4"/>
    <w:rsid w:val="00E00592"/>
    <w:rsid w:val="00E01540"/>
    <w:rsid w:val="00E0749F"/>
    <w:rsid w:val="00E1289A"/>
    <w:rsid w:val="00E129D5"/>
    <w:rsid w:val="00E1432C"/>
    <w:rsid w:val="00E159FD"/>
    <w:rsid w:val="00E251EE"/>
    <w:rsid w:val="00E36039"/>
    <w:rsid w:val="00E363D0"/>
    <w:rsid w:val="00E3774C"/>
    <w:rsid w:val="00E4020A"/>
    <w:rsid w:val="00E42BD1"/>
    <w:rsid w:val="00E433A8"/>
    <w:rsid w:val="00E55957"/>
    <w:rsid w:val="00E648A4"/>
    <w:rsid w:val="00E7273B"/>
    <w:rsid w:val="00E82455"/>
    <w:rsid w:val="00E94873"/>
    <w:rsid w:val="00E96F22"/>
    <w:rsid w:val="00EB298B"/>
    <w:rsid w:val="00EB5DF3"/>
    <w:rsid w:val="00EC6216"/>
    <w:rsid w:val="00EC720E"/>
    <w:rsid w:val="00EE534B"/>
    <w:rsid w:val="00EE5915"/>
    <w:rsid w:val="00EF1D88"/>
    <w:rsid w:val="00EF468C"/>
    <w:rsid w:val="00EF4DD8"/>
    <w:rsid w:val="00F029B3"/>
    <w:rsid w:val="00F10306"/>
    <w:rsid w:val="00F13DA6"/>
    <w:rsid w:val="00F24EA3"/>
    <w:rsid w:val="00F26E55"/>
    <w:rsid w:val="00F279A1"/>
    <w:rsid w:val="00F33DE3"/>
    <w:rsid w:val="00F346B2"/>
    <w:rsid w:val="00F41D98"/>
    <w:rsid w:val="00F448C5"/>
    <w:rsid w:val="00F44CC6"/>
    <w:rsid w:val="00F4796F"/>
    <w:rsid w:val="00F515CF"/>
    <w:rsid w:val="00F51A51"/>
    <w:rsid w:val="00F52366"/>
    <w:rsid w:val="00F57BD8"/>
    <w:rsid w:val="00F57BE6"/>
    <w:rsid w:val="00F6615B"/>
    <w:rsid w:val="00F7636A"/>
    <w:rsid w:val="00F818F6"/>
    <w:rsid w:val="00F8320C"/>
    <w:rsid w:val="00F832DB"/>
    <w:rsid w:val="00F83BBF"/>
    <w:rsid w:val="00F87BF1"/>
    <w:rsid w:val="00F91B5D"/>
    <w:rsid w:val="00F973DE"/>
    <w:rsid w:val="00FA07B1"/>
    <w:rsid w:val="00FA2B35"/>
    <w:rsid w:val="00FA4F67"/>
    <w:rsid w:val="00FA5553"/>
    <w:rsid w:val="00FA7176"/>
    <w:rsid w:val="00FB08ED"/>
    <w:rsid w:val="00FB0C30"/>
    <w:rsid w:val="00FB0CAE"/>
    <w:rsid w:val="00FB1669"/>
    <w:rsid w:val="00FB2A06"/>
    <w:rsid w:val="00FC54FF"/>
    <w:rsid w:val="00FC653F"/>
    <w:rsid w:val="00FD068D"/>
    <w:rsid w:val="00FD7F03"/>
    <w:rsid w:val="00FE21FB"/>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C6"/>
  </w:style>
  <w:style w:type="paragraph" w:styleId="Heading2">
    <w:name w:val="heading 2"/>
    <w:basedOn w:val="Normal"/>
    <w:next w:val="Normal"/>
    <w:link w:val="Heading2Char"/>
    <w:qFormat/>
    <w:rsid w:val="00806980"/>
    <w:pPr>
      <w:keepNext/>
      <w:spacing w:after="0" w:line="240" w:lineRule="auto"/>
      <w:jc w:val="center"/>
      <w:outlineLvl w:val="1"/>
    </w:pPr>
    <w:rPr>
      <w:rFonts w:ascii="Arial" w:eastAsia="Times New Roman" w:hAnsi="Arial" w:cs="Times New Roman"/>
      <w:b/>
      <w:sz w:val="4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character" w:customStyle="1" w:styleId="Heading2Char">
    <w:name w:val="Heading 2 Char"/>
    <w:basedOn w:val="DefaultParagraphFont"/>
    <w:link w:val="Heading2"/>
    <w:rsid w:val="00806980"/>
    <w:rPr>
      <w:rFonts w:ascii="Arial" w:eastAsia="Times New Roman" w:hAnsi="Arial" w:cs="Times New Roman"/>
      <w:b/>
      <w:sz w:val="44"/>
      <w:szCs w:val="20"/>
      <w:lang w:val="en-GB"/>
    </w:rPr>
  </w:style>
  <w:style w:type="paragraph" w:styleId="Header">
    <w:name w:val="header"/>
    <w:basedOn w:val="Normal"/>
    <w:link w:val="HeaderChar"/>
    <w:uiPriority w:val="99"/>
    <w:rsid w:val="00806980"/>
    <w:pPr>
      <w:tabs>
        <w:tab w:val="center" w:pos="4153"/>
        <w:tab w:val="right" w:pos="8306"/>
      </w:tabs>
      <w:spacing w:after="0" w:line="240" w:lineRule="auto"/>
    </w:pPr>
    <w:rPr>
      <w:rFonts w:ascii="Arial" w:eastAsia="Times New Roman" w:hAnsi="Arial" w:cs="Arial"/>
      <w:sz w:val="24"/>
      <w:szCs w:val="24"/>
      <w:lang w:val="en-GB" w:eastAsia="en-GB"/>
    </w:rPr>
  </w:style>
  <w:style w:type="character" w:customStyle="1" w:styleId="HeaderChar">
    <w:name w:val="Header Char"/>
    <w:basedOn w:val="DefaultParagraphFont"/>
    <w:link w:val="Header"/>
    <w:uiPriority w:val="99"/>
    <w:rsid w:val="00806980"/>
    <w:rPr>
      <w:rFonts w:ascii="Arial" w:eastAsia="Times New Roman" w:hAnsi="Arial" w:cs="Arial"/>
      <w:sz w:val="24"/>
      <w:szCs w:val="24"/>
      <w:lang w:val="en-GB" w:eastAsia="en-GB"/>
    </w:rPr>
  </w:style>
  <w:style w:type="paragraph" w:styleId="Footer">
    <w:name w:val="footer"/>
    <w:basedOn w:val="Normal"/>
    <w:link w:val="FooterChar"/>
    <w:rsid w:val="00806980"/>
    <w:pPr>
      <w:tabs>
        <w:tab w:val="center" w:pos="4153"/>
        <w:tab w:val="right" w:pos="8306"/>
      </w:tabs>
      <w:spacing w:after="0" w:line="240" w:lineRule="auto"/>
    </w:pPr>
    <w:rPr>
      <w:rFonts w:ascii="Arial" w:eastAsia="Times New Roman" w:hAnsi="Arial" w:cs="Arial"/>
      <w:sz w:val="24"/>
      <w:szCs w:val="24"/>
      <w:lang w:val="en-GB" w:eastAsia="en-GB"/>
    </w:rPr>
  </w:style>
  <w:style w:type="character" w:customStyle="1" w:styleId="FooterChar">
    <w:name w:val="Footer Char"/>
    <w:basedOn w:val="DefaultParagraphFont"/>
    <w:link w:val="Footer"/>
    <w:rsid w:val="00806980"/>
    <w:rPr>
      <w:rFonts w:ascii="Arial" w:eastAsia="Times New Roman" w:hAnsi="Arial" w:cs="Arial"/>
      <w:sz w:val="24"/>
      <w:szCs w:val="24"/>
      <w:lang w:val="en-GB" w:eastAsia="en-GB"/>
    </w:rPr>
  </w:style>
  <w:style w:type="paragraph" w:customStyle="1" w:styleId="Default">
    <w:name w:val="Default"/>
    <w:rsid w:val="00806980"/>
    <w:pPr>
      <w:autoSpaceDE w:val="0"/>
      <w:autoSpaceDN w:val="0"/>
      <w:adjustRightInd w:val="0"/>
      <w:spacing w:after="0" w:line="240" w:lineRule="auto"/>
    </w:pPr>
    <w:rPr>
      <w:rFonts w:ascii="Arial" w:eastAsia="Calibri" w:hAnsi="Arial" w:cs="Arial"/>
      <w:color w:val="000000"/>
      <w:sz w:val="24"/>
      <w:szCs w:val="24"/>
      <w:lang w:val="en-US"/>
    </w:rPr>
  </w:style>
  <w:style w:type="character" w:styleId="CommentReference">
    <w:name w:val="annotation reference"/>
    <w:uiPriority w:val="99"/>
    <w:semiHidden/>
    <w:unhideWhenUsed/>
    <w:rsid w:val="00806980"/>
    <w:rPr>
      <w:sz w:val="16"/>
      <w:szCs w:val="16"/>
    </w:rPr>
  </w:style>
  <w:style w:type="table" w:styleId="TableGrid">
    <w:name w:val="Table Grid"/>
    <w:aliases w:val="CV table"/>
    <w:basedOn w:val="TableNormal"/>
    <w:uiPriority w:val="39"/>
    <w:rsid w:val="008069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353A5F"/>
    <w:pPr>
      <w:spacing w:line="240" w:lineRule="auto"/>
    </w:pPr>
    <w:rPr>
      <w:sz w:val="20"/>
      <w:szCs w:val="20"/>
    </w:rPr>
  </w:style>
  <w:style w:type="character" w:customStyle="1" w:styleId="CommentTextChar">
    <w:name w:val="Comment Text Char"/>
    <w:basedOn w:val="DefaultParagraphFont"/>
    <w:link w:val="CommentText"/>
    <w:uiPriority w:val="99"/>
    <w:semiHidden/>
    <w:rsid w:val="00353A5F"/>
    <w:rPr>
      <w:sz w:val="20"/>
      <w:szCs w:val="20"/>
    </w:rPr>
  </w:style>
  <w:style w:type="paragraph" w:styleId="CommentSubject">
    <w:name w:val="annotation subject"/>
    <w:basedOn w:val="CommentText"/>
    <w:next w:val="CommentText"/>
    <w:link w:val="CommentSubjectChar"/>
    <w:uiPriority w:val="99"/>
    <w:semiHidden/>
    <w:unhideWhenUsed/>
    <w:rsid w:val="00353A5F"/>
    <w:rPr>
      <w:b/>
      <w:bCs/>
    </w:rPr>
  </w:style>
  <w:style w:type="character" w:customStyle="1" w:styleId="CommentSubjectChar">
    <w:name w:val="Comment Subject Char"/>
    <w:basedOn w:val="CommentTextChar"/>
    <w:link w:val="CommentSubject"/>
    <w:uiPriority w:val="99"/>
    <w:semiHidden/>
    <w:rsid w:val="00353A5F"/>
    <w:rPr>
      <w:b/>
      <w:bCs/>
      <w:sz w:val="20"/>
      <w:szCs w:val="20"/>
    </w:rPr>
  </w:style>
  <w:style w:type="paragraph" w:styleId="BalloonText">
    <w:name w:val="Balloon Text"/>
    <w:basedOn w:val="Normal"/>
    <w:link w:val="BalloonTextChar"/>
    <w:uiPriority w:val="99"/>
    <w:semiHidden/>
    <w:unhideWhenUsed/>
    <w:rsid w:val="0035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EBC3-991C-41C5-8EFD-DC48BE8C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2020-10-29T09:21:00Z</cp:lastPrinted>
  <dcterms:created xsi:type="dcterms:W3CDTF">2021-01-24T15:40:00Z</dcterms:created>
  <dcterms:modified xsi:type="dcterms:W3CDTF">2021-01-24T15:40:00Z</dcterms:modified>
</cp:coreProperties>
</file>