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6844E" w14:textId="77777777" w:rsidR="00314530" w:rsidRPr="00BF349B" w:rsidRDefault="00314530" w:rsidP="00E81167">
      <w:pPr>
        <w:spacing w:after="0" w:line="240" w:lineRule="auto"/>
        <w:jc w:val="both"/>
        <w:rPr>
          <w:rFonts w:ascii="Arial" w:hAnsi="Arial" w:cs="Arial"/>
          <w:sz w:val="24"/>
          <w:szCs w:val="24"/>
        </w:rPr>
      </w:pPr>
      <w:bookmarkStart w:id="0" w:name="_GoBack"/>
      <w:bookmarkEnd w:id="0"/>
    </w:p>
    <w:p w14:paraId="6ABE8C56" w14:textId="77777777" w:rsidR="00DD4D78" w:rsidRPr="00C33C1E" w:rsidRDefault="00732AD7" w:rsidP="00957D66">
      <w:pPr>
        <w:pStyle w:val="Heading6"/>
        <w:spacing w:before="240"/>
        <w:rPr>
          <w:rFonts w:cs="Arial"/>
          <w:sz w:val="22"/>
          <w:szCs w:val="22"/>
          <w:u w:val="none"/>
          <w:lang w:val="en-ZA"/>
        </w:rPr>
      </w:pPr>
      <w:r w:rsidRPr="00C33C1E">
        <w:rPr>
          <w:rFonts w:cs="Arial"/>
          <w:sz w:val="22"/>
          <w:szCs w:val="22"/>
          <w:u w:val="none"/>
          <w:lang w:val="en-ZA"/>
        </w:rPr>
        <w:t xml:space="preserve">National </w:t>
      </w:r>
      <w:r w:rsidR="00AE290B" w:rsidRPr="00C33C1E">
        <w:rPr>
          <w:rFonts w:cs="Arial"/>
          <w:sz w:val="22"/>
          <w:szCs w:val="22"/>
          <w:u w:val="none"/>
          <w:lang w:val="en-ZA"/>
        </w:rPr>
        <w:t>Assembly</w:t>
      </w:r>
    </w:p>
    <w:p w14:paraId="2B1A9D94" w14:textId="77777777" w:rsidR="00B21162" w:rsidRDefault="00DD4D78" w:rsidP="00957D66">
      <w:pPr>
        <w:pStyle w:val="Heading6"/>
        <w:spacing w:before="240"/>
        <w:rPr>
          <w:rFonts w:cs="Arial"/>
          <w:sz w:val="22"/>
          <w:szCs w:val="22"/>
          <w:u w:val="none"/>
          <w:lang w:val="en-ZA"/>
        </w:rPr>
      </w:pPr>
      <w:r w:rsidRPr="00C33C1E">
        <w:rPr>
          <w:rFonts w:cs="Arial"/>
          <w:sz w:val="22"/>
          <w:szCs w:val="22"/>
          <w:u w:val="none"/>
          <w:lang w:val="en-ZA"/>
        </w:rPr>
        <w:t xml:space="preserve">Question Number: </w:t>
      </w:r>
      <w:r w:rsidR="005225EF">
        <w:rPr>
          <w:rFonts w:cs="Arial"/>
          <w:sz w:val="22"/>
          <w:szCs w:val="22"/>
          <w:u w:val="none"/>
          <w:lang w:val="en-ZA"/>
        </w:rPr>
        <w:t>1</w:t>
      </w:r>
      <w:r w:rsidR="009222A7">
        <w:rPr>
          <w:rFonts w:cs="Arial"/>
          <w:sz w:val="22"/>
          <w:szCs w:val="22"/>
          <w:u w:val="none"/>
          <w:lang w:val="en-ZA"/>
        </w:rPr>
        <w:t>91</w:t>
      </w:r>
      <w:r w:rsidR="001F60B5">
        <w:rPr>
          <w:rFonts w:cs="Arial"/>
          <w:sz w:val="22"/>
          <w:szCs w:val="22"/>
          <w:u w:val="none"/>
          <w:lang w:val="en-ZA"/>
        </w:rPr>
        <w:t>9</w:t>
      </w:r>
    </w:p>
    <w:p w14:paraId="371C048B" w14:textId="77777777" w:rsidR="001F60B5" w:rsidRPr="001F60B5" w:rsidRDefault="001F60B5" w:rsidP="001F60B5">
      <w:pPr>
        <w:spacing w:before="100" w:beforeAutospacing="1" w:after="100" w:afterAutospacing="1" w:line="240" w:lineRule="auto"/>
        <w:ind w:left="851" w:hanging="851"/>
        <w:jc w:val="both"/>
        <w:outlineLvl w:val="0"/>
        <w:rPr>
          <w:rFonts w:ascii="Arial" w:hAnsi="Arial" w:cs="Arial"/>
          <w:b/>
        </w:rPr>
      </w:pPr>
      <w:r w:rsidRPr="001F60B5">
        <w:rPr>
          <w:rFonts w:ascii="Arial" w:hAnsi="Arial" w:cs="Arial"/>
          <w:b/>
        </w:rPr>
        <w:t>Mr S C Motau (</w:t>
      </w:r>
      <w:r w:rsidRPr="001F60B5">
        <w:rPr>
          <w:rFonts w:ascii="Arial" w:hAnsi="Arial" w:cs="Arial"/>
          <w:b/>
          <w:noProof/>
          <w:lang w:val="af-ZA"/>
        </w:rPr>
        <w:t>DA</w:t>
      </w:r>
      <w:r w:rsidRPr="001F60B5">
        <w:rPr>
          <w:rFonts w:ascii="Arial" w:hAnsi="Arial" w:cs="Arial"/>
          <w:b/>
        </w:rPr>
        <w:t>) to ask the Minister of Transport:</w:t>
      </w:r>
    </w:p>
    <w:p w14:paraId="48E710CD" w14:textId="77777777" w:rsidR="001F60B5" w:rsidRPr="001F60B5" w:rsidRDefault="001F60B5" w:rsidP="001F60B5">
      <w:pPr>
        <w:spacing w:before="100" w:beforeAutospacing="1" w:after="100" w:afterAutospacing="1" w:line="240" w:lineRule="auto"/>
        <w:jc w:val="both"/>
        <w:outlineLvl w:val="0"/>
        <w:rPr>
          <w:rFonts w:ascii="Arial" w:hAnsi="Arial" w:cs="Arial"/>
        </w:rPr>
      </w:pPr>
      <w:r w:rsidRPr="001F60B5">
        <w:rPr>
          <w:rFonts w:ascii="Arial" w:hAnsi="Arial" w:cs="Arial"/>
        </w:rPr>
        <w:t>With reference to her reply to question 405 on 8 March 2016, (a) who are the members of the Traffic Legislation Technical Committee, (b) what criteria were used to appoint the members to the committee and (c) why have certain members serving previously on the committee been excluded?</w:t>
      </w:r>
      <w:r w:rsidRPr="001F60B5">
        <w:rPr>
          <w:rFonts w:ascii="Arial" w:hAnsi="Arial" w:cs="Arial"/>
        </w:rPr>
        <w:tab/>
      </w:r>
      <w:r w:rsidRPr="001F60B5">
        <w:rPr>
          <w:rFonts w:ascii="Arial" w:hAnsi="Arial" w:cs="Arial"/>
        </w:rPr>
        <w:tab/>
      </w:r>
      <w:r w:rsidRPr="001F60B5">
        <w:rPr>
          <w:rFonts w:ascii="Arial" w:hAnsi="Arial" w:cs="Arial"/>
        </w:rPr>
        <w:tab/>
      </w:r>
      <w:r w:rsidRPr="001F60B5">
        <w:rPr>
          <w:rFonts w:ascii="Arial" w:hAnsi="Arial" w:cs="Arial"/>
        </w:rPr>
        <w:tab/>
      </w:r>
      <w:r w:rsidRPr="001F60B5">
        <w:rPr>
          <w:rFonts w:ascii="Arial" w:hAnsi="Arial" w:cs="Arial"/>
        </w:rPr>
        <w:tab/>
      </w:r>
      <w:r w:rsidRPr="001F60B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F60B5">
        <w:rPr>
          <w:rFonts w:ascii="Arial" w:hAnsi="Arial" w:cs="Arial"/>
        </w:rPr>
        <w:t>NW2230E</w:t>
      </w:r>
    </w:p>
    <w:p w14:paraId="637C6D2D" w14:textId="77777777" w:rsidR="009222A7" w:rsidRDefault="009222A7" w:rsidP="009222A7">
      <w:pPr>
        <w:spacing w:before="100" w:beforeAutospacing="1" w:after="100" w:afterAutospacing="1" w:line="240" w:lineRule="auto"/>
        <w:jc w:val="both"/>
        <w:outlineLvl w:val="0"/>
        <w:rPr>
          <w:rFonts w:ascii="Arial" w:hAnsi="Arial" w:cs="Arial"/>
        </w:rPr>
      </w:pPr>
    </w:p>
    <w:p w14:paraId="377535FC" w14:textId="77777777" w:rsidR="009222A7" w:rsidRPr="009222A7" w:rsidRDefault="009222A7" w:rsidP="009222A7">
      <w:pPr>
        <w:spacing w:before="100" w:beforeAutospacing="1" w:after="100" w:afterAutospacing="1" w:line="240" w:lineRule="auto"/>
        <w:jc w:val="both"/>
        <w:outlineLvl w:val="0"/>
        <w:rPr>
          <w:rFonts w:ascii="Arial" w:hAnsi="Arial" w:cs="Arial"/>
          <w:b/>
        </w:rPr>
      </w:pPr>
      <w:r w:rsidRPr="009222A7">
        <w:rPr>
          <w:rFonts w:ascii="Arial" w:hAnsi="Arial" w:cs="Arial"/>
          <w:b/>
        </w:rPr>
        <w:t>REPLY</w:t>
      </w:r>
    </w:p>
    <w:p w14:paraId="26A4C7D6" w14:textId="77777777" w:rsidR="009222A7" w:rsidRPr="00110D92" w:rsidRDefault="00DC0E66" w:rsidP="00781AD3">
      <w:pPr>
        <w:spacing w:after="0"/>
        <w:ind w:left="720" w:hanging="720"/>
        <w:rPr>
          <w:rFonts w:ascii="Arial" w:hAnsi="Arial" w:cs="Arial"/>
          <w:lang w:val="en-ZA" w:eastAsia="x-none"/>
        </w:rPr>
      </w:pPr>
      <w:r w:rsidRPr="00110D92">
        <w:rPr>
          <w:rFonts w:ascii="Arial" w:hAnsi="Arial" w:cs="Arial"/>
          <w:lang w:val="en-ZA" w:eastAsia="x-none"/>
        </w:rPr>
        <w:t>(a)</w:t>
      </w:r>
      <w:r w:rsidRPr="00110D92">
        <w:rPr>
          <w:rFonts w:ascii="Arial" w:hAnsi="Arial" w:cs="Arial"/>
          <w:lang w:val="en-ZA" w:eastAsia="x-none"/>
        </w:rPr>
        <w:tab/>
        <w:t xml:space="preserve">The members of the TLTC are the National Department of Transport together with its </w:t>
      </w:r>
      <w:r w:rsidR="00FB227B">
        <w:rPr>
          <w:rFonts w:ascii="Arial" w:hAnsi="Arial" w:cs="Arial"/>
          <w:lang w:val="en-ZA" w:eastAsia="x-none"/>
        </w:rPr>
        <w:t>A</w:t>
      </w:r>
      <w:r w:rsidRPr="00110D92">
        <w:rPr>
          <w:rFonts w:ascii="Arial" w:hAnsi="Arial" w:cs="Arial"/>
          <w:lang w:val="en-ZA" w:eastAsia="x-none"/>
        </w:rPr>
        <w:t>gencies and the 9 Provincial Departments responsible for transport.</w:t>
      </w:r>
    </w:p>
    <w:p w14:paraId="1A931491" w14:textId="77777777" w:rsidR="00DC0E66" w:rsidRPr="00110D92" w:rsidRDefault="00DC0E66" w:rsidP="00781AD3">
      <w:pPr>
        <w:spacing w:after="0"/>
        <w:ind w:left="720" w:hanging="720"/>
        <w:rPr>
          <w:rFonts w:ascii="Arial" w:hAnsi="Arial" w:cs="Arial"/>
          <w:lang w:val="en-ZA" w:eastAsia="x-none"/>
        </w:rPr>
      </w:pPr>
    </w:p>
    <w:p w14:paraId="1788BE84" w14:textId="77777777" w:rsidR="00DC0E66" w:rsidRDefault="00DC0E66" w:rsidP="00781AD3">
      <w:pPr>
        <w:spacing w:after="0"/>
        <w:ind w:left="720" w:hanging="720"/>
        <w:rPr>
          <w:rFonts w:ascii="Arial" w:hAnsi="Arial" w:cs="Arial"/>
          <w:lang w:val="en-ZA" w:eastAsia="x-none"/>
        </w:rPr>
      </w:pPr>
      <w:r w:rsidRPr="00110D92">
        <w:rPr>
          <w:rFonts w:ascii="Arial" w:hAnsi="Arial" w:cs="Arial"/>
          <w:lang w:val="en-ZA" w:eastAsia="x-none"/>
        </w:rPr>
        <w:t>(b)</w:t>
      </w:r>
      <w:r w:rsidRPr="00110D92">
        <w:rPr>
          <w:rFonts w:ascii="Arial" w:hAnsi="Arial" w:cs="Arial"/>
          <w:lang w:val="en-ZA" w:eastAsia="x-none"/>
        </w:rPr>
        <w:tab/>
        <w:t xml:space="preserve">Road </w:t>
      </w:r>
      <w:r w:rsidR="00110D92" w:rsidRPr="00110D92">
        <w:rPr>
          <w:rFonts w:ascii="Arial" w:hAnsi="Arial" w:cs="Arial"/>
          <w:lang w:val="en-ZA" w:eastAsia="x-none"/>
        </w:rPr>
        <w:t>Traffic R</w:t>
      </w:r>
      <w:r w:rsidRPr="00110D92">
        <w:rPr>
          <w:rFonts w:ascii="Arial" w:hAnsi="Arial" w:cs="Arial"/>
          <w:lang w:val="en-ZA" w:eastAsia="x-none"/>
        </w:rPr>
        <w:t>egulation is a</w:t>
      </w:r>
      <w:r w:rsidR="00110D92" w:rsidRPr="00110D92">
        <w:rPr>
          <w:rFonts w:ascii="Arial" w:hAnsi="Arial" w:cs="Arial"/>
          <w:lang w:val="en-ZA" w:eastAsia="x-none"/>
        </w:rPr>
        <w:t xml:space="preserve"> </w:t>
      </w:r>
      <w:r w:rsidR="00110D92" w:rsidRPr="00110D92">
        <w:rPr>
          <w:rFonts w:ascii="Arial" w:eastAsiaTheme="minorHAnsi" w:hAnsi="Arial" w:cs="Arial"/>
          <w:lang w:val="en-ZA"/>
        </w:rPr>
        <w:t xml:space="preserve">functional areas of concurrent </w:t>
      </w:r>
      <w:r w:rsidR="00FB227B">
        <w:rPr>
          <w:rFonts w:ascii="Arial" w:eastAsiaTheme="minorHAnsi" w:hAnsi="Arial" w:cs="Arial"/>
          <w:lang w:val="en-ZA"/>
        </w:rPr>
        <w:t>N</w:t>
      </w:r>
      <w:r w:rsidR="00110D92" w:rsidRPr="00110D92">
        <w:rPr>
          <w:rFonts w:ascii="Arial" w:eastAsiaTheme="minorHAnsi" w:hAnsi="Arial" w:cs="Arial"/>
          <w:lang w:val="en-ZA"/>
        </w:rPr>
        <w:t xml:space="preserve">ational and </w:t>
      </w:r>
      <w:r w:rsidR="00FB227B">
        <w:rPr>
          <w:rFonts w:ascii="Arial" w:eastAsiaTheme="minorHAnsi" w:hAnsi="Arial" w:cs="Arial"/>
          <w:lang w:val="en-ZA"/>
        </w:rPr>
        <w:t>P</w:t>
      </w:r>
      <w:r w:rsidR="00110D92" w:rsidRPr="00110D92">
        <w:rPr>
          <w:rFonts w:ascii="Arial" w:eastAsiaTheme="minorHAnsi" w:hAnsi="Arial" w:cs="Arial"/>
          <w:lang w:val="en-ZA"/>
        </w:rPr>
        <w:t>rovincial legislative competence</w:t>
      </w:r>
      <w:r w:rsidRPr="00110D92">
        <w:rPr>
          <w:rFonts w:ascii="Arial" w:hAnsi="Arial" w:cs="Arial"/>
          <w:lang w:val="en-ZA" w:eastAsia="x-none"/>
        </w:rPr>
        <w:t xml:space="preserve"> </w:t>
      </w:r>
      <w:r w:rsidR="00FB227B">
        <w:rPr>
          <w:rFonts w:ascii="Arial" w:hAnsi="Arial" w:cs="Arial"/>
          <w:lang w:val="en-ZA" w:eastAsia="x-none"/>
        </w:rPr>
        <w:t>as provided for</w:t>
      </w:r>
      <w:r w:rsidRPr="00110D92">
        <w:rPr>
          <w:rFonts w:ascii="Arial" w:hAnsi="Arial" w:cs="Arial"/>
          <w:lang w:val="en-ZA" w:eastAsia="x-none"/>
        </w:rPr>
        <w:t xml:space="preserve"> in terms of schedule 4 of the Constitution</w:t>
      </w:r>
      <w:r w:rsidR="005C4243" w:rsidRPr="00110D92">
        <w:rPr>
          <w:rFonts w:ascii="Arial" w:hAnsi="Arial" w:cs="Arial"/>
          <w:lang w:val="en-ZA" w:eastAsia="x-none"/>
        </w:rPr>
        <w:t xml:space="preserve">, so each province must form part of </w:t>
      </w:r>
      <w:r w:rsidR="00FB227B">
        <w:rPr>
          <w:rFonts w:ascii="Arial" w:hAnsi="Arial" w:cs="Arial"/>
          <w:lang w:val="en-ZA" w:eastAsia="x-none"/>
        </w:rPr>
        <w:t>this committee for</w:t>
      </w:r>
      <w:r w:rsidR="005C4243" w:rsidRPr="00110D92">
        <w:rPr>
          <w:rFonts w:ascii="Arial" w:hAnsi="Arial" w:cs="Arial"/>
          <w:lang w:val="en-ZA" w:eastAsia="x-none"/>
        </w:rPr>
        <w:t xml:space="preserve"> decision </w:t>
      </w:r>
      <w:r w:rsidR="00FB227B">
        <w:rPr>
          <w:rFonts w:ascii="Arial" w:hAnsi="Arial" w:cs="Arial"/>
          <w:lang w:val="en-ZA" w:eastAsia="x-none"/>
        </w:rPr>
        <w:t>making.</w:t>
      </w:r>
    </w:p>
    <w:p w14:paraId="74019E80" w14:textId="77777777" w:rsidR="00FB227B" w:rsidRDefault="00FB227B" w:rsidP="00781AD3">
      <w:pPr>
        <w:spacing w:after="0"/>
        <w:ind w:left="720" w:hanging="720"/>
        <w:rPr>
          <w:rFonts w:ascii="Arial" w:hAnsi="Arial" w:cs="Arial"/>
          <w:lang w:val="en-ZA" w:eastAsia="x-none"/>
        </w:rPr>
      </w:pPr>
    </w:p>
    <w:p w14:paraId="7D2A7873" w14:textId="77777777" w:rsidR="005F624C" w:rsidRDefault="00FB227B" w:rsidP="00781AD3">
      <w:pPr>
        <w:spacing w:after="0"/>
        <w:ind w:left="720" w:hanging="720"/>
        <w:rPr>
          <w:rFonts w:ascii="Arial" w:hAnsi="Arial" w:cs="Arial"/>
          <w:lang w:val="en-ZA" w:eastAsia="x-none"/>
        </w:rPr>
      </w:pPr>
      <w:r>
        <w:rPr>
          <w:rFonts w:ascii="Arial" w:hAnsi="Arial" w:cs="Arial"/>
          <w:lang w:val="en-ZA" w:eastAsia="x-none"/>
        </w:rPr>
        <w:t>(c)</w:t>
      </w:r>
      <w:r>
        <w:rPr>
          <w:rFonts w:ascii="Arial" w:hAnsi="Arial" w:cs="Arial"/>
          <w:lang w:val="en-ZA" w:eastAsia="x-none"/>
        </w:rPr>
        <w:tab/>
      </w:r>
      <w:r w:rsidR="005F624C">
        <w:rPr>
          <w:rFonts w:ascii="Arial" w:hAnsi="Arial" w:cs="Arial"/>
          <w:lang w:val="en-ZA" w:eastAsia="x-none"/>
        </w:rPr>
        <w:t>There are no members that have been excluded.</w:t>
      </w:r>
    </w:p>
    <w:sectPr w:rsidR="005F624C" w:rsidSect="00E53BF6">
      <w:pgSz w:w="12240" w:h="15840"/>
      <w:pgMar w:top="568" w:right="45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226DD"/>
    <w:rsid w:val="00026FD9"/>
    <w:rsid w:val="00031989"/>
    <w:rsid w:val="000333D9"/>
    <w:rsid w:val="00041985"/>
    <w:rsid w:val="00044AC4"/>
    <w:rsid w:val="0005391D"/>
    <w:rsid w:val="00055A79"/>
    <w:rsid w:val="000773B2"/>
    <w:rsid w:val="00080CA6"/>
    <w:rsid w:val="00082A4E"/>
    <w:rsid w:val="0009500E"/>
    <w:rsid w:val="000B01FF"/>
    <w:rsid w:val="000C3487"/>
    <w:rsid w:val="000E04E0"/>
    <w:rsid w:val="000E1816"/>
    <w:rsid w:val="000E1907"/>
    <w:rsid w:val="000F14B7"/>
    <w:rsid w:val="000F15CB"/>
    <w:rsid w:val="000F29A6"/>
    <w:rsid w:val="000F76BD"/>
    <w:rsid w:val="00106DFC"/>
    <w:rsid w:val="00110D92"/>
    <w:rsid w:val="00130AB5"/>
    <w:rsid w:val="00131EBD"/>
    <w:rsid w:val="0013407E"/>
    <w:rsid w:val="00151529"/>
    <w:rsid w:val="00153AAD"/>
    <w:rsid w:val="00156DFD"/>
    <w:rsid w:val="001712B4"/>
    <w:rsid w:val="00173751"/>
    <w:rsid w:val="001828D3"/>
    <w:rsid w:val="001B2E53"/>
    <w:rsid w:val="001C323C"/>
    <w:rsid w:val="001C32E4"/>
    <w:rsid w:val="001E1B86"/>
    <w:rsid w:val="001F0CED"/>
    <w:rsid w:val="001F60B5"/>
    <w:rsid w:val="00202511"/>
    <w:rsid w:val="002026BE"/>
    <w:rsid w:val="00204538"/>
    <w:rsid w:val="00206B22"/>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54D8"/>
    <w:rsid w:val="00391284"/>
    <w:rsid w:val="00392460"/>
    <w:rsid w:val="00393E6C"/>
    <w:rsid w:val="00396483"/>
    <w:rsid w:val="003A0196"/>
    <w:rsid w:val="003B15B6"/>
    <w:rsid w:val="003B563E"/>
    <w:rsid w:val="003C53EF"/>
    <w:rsid w:val="003C785A"/>
    <w:rsid w:val="003D7ABC"/>
    <w:rsid w:val="003F7CE2"/>
    <w:rsid w:val="004016C1"/>
    <w:rsid w:val="0040578A"/>
    <w:rsid w:val="0040684E"/>
    <w:rsid w:val="00420BFA"/>
    <w:rsid w:val="0042351F"/>
    <w:rsid w:val="00423E34"/>
    <w:rsid w:val="004253F6"/>
    <w:rsid w:val="00430277"/>
    <w:rsid w:val="00451494"/>
    <w:rsid w:val="00460FD2"/>
    <w:rsid w:val="004679CC"/>
    <w:rsid w:val="0047634E"/>
    <w:rsid w:val="004813B8"/>
    <w:rsid w:val="00493015"/>
    <w:rsid w:val="00495833"/>
    <w:rsid w:val="004A00D3"/>
    <w:rsid w:val="004A62DE"/>
    <w:rsid w:val="004D17A6"/>
    <w:rsid w:val="004D18C0"/>
    <w:rsid w:val="004E03F1"/>
    <w:rsid w:val="004E13FB"/>
    <w:rsid w:val="004E67DE"/>
    <w:rsid w:val="004E75EB"/>
    <w:rsid w:val="00521C71"/>
    <w:rsid w:val="005225EF"/>
    <w:rsid w:val="00525BB9"/>
    <w:rsid w:val="005318EE"/>
    <w:rsid w:val="0053349A"/>
    <w:rsid w:val="005346BD"/>
    <w:rsid w:val="0054378D"/>
    <w:rsid w:val="00555FE7"/>
    <w:rsid w:val="0056444A"/>
    <w:rsid w:val="00566CB8"/>
    <w:rsid w:val="00567B24"/>
    <w:rsid w:val="00572AAB"/>
    <w:rsid w:val="00574F3A"/>
    <w:rsid w:val="0057794C"/>
    <w:rsid w:val="00582974"/>
    <w:rsid w:val="005841AE"/>
    <w:rsid w:val="00591EAA"/>
    <w:rsid w:val="00593859"/>
    <w:rsid w:val="005C4243"/>
    <w:rsid w:val="005D5448"/>
    <w:rsid w:val="005E123E"/>
    <w:rsid w:val="005F20B1"/>
    <w:rsid w:val="005F3F35"/>
    <w:rsid w:val="005F624C"/>
    <w:rsid w:val="005F630B"/>
    <w:rsid w:val="006009A0"/>
    <w:rsid w:val="00604285"/>
    <w:rsid w:val="006140CA"/>
    <w:rsid w:val="00617B5C"/>
    <w:rsid w:val="00637B39"/>
    <w:rsid w:val="006748E3"/>
    <w:rsid w:val="006762C5"/>
    <w:rsid w:val="00677C72"/>
    <w:rsid w:val="00682580"/>
    <w:rsid w:val="006842D9"/>
    <w:rsid w:val="006917CD"/>
    <w:rsid w:val="00691EDB"/>
    <w:rsid w:val="006B11A5"/>
    <w:rsid w:val="006B1CD3"/>
    <w:rsid w:val="006B4375"/>
    <w:rsid w:val="006C6AC6"/>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5491A"/>
    <w:rsid w:val="00781AD3"/>
    <w:rsid w:val="00784077"/>
    <w:rsid w:val="00787784"/>
    <w:rsid w:val="007907EC"/>
    <w:rsid w:val="007A22E6"/>
    <w:rsid w:val="007A5C12"/>
    <w:rsid w:val="007A6B70"/>
    <w:rsid w:val="007C7CC7"/>
    <w:rsid w:val="007D3628"/>
    <w:rsid w:val="007F0FBD"/>
    <w:rsid w:val="007F24B0"/>
    <w:rsid w:val="00802076"/>
    <w:rsid w:val="008046C7"/>
    <w:rsid w:val="00810B14"/>
    <w:rsid w:val="0081425D"/>
    <w:rsid w:val="0082214B"/>
    <w:rsid w:val="00833625"/>
    <w:rsid w:val="0083742C"/>
    <w:rsid w:val="0083772C"/>
    <w:rsid w:val="008424B4"/>
    <w:rsid w:val="00843914"/>
    <w:rsid w:val="00844201"/>
    <w:rsid w:val="00845BE5"/>
    <w:rsid w:val="00850363"/>
    <w:rsid w:val="00850CC7"/>
    <w:rsid w:val="008513C3"/>
    <w:rsid w:val="00856F99"/>
    <w:rsid w:val="0086133C"/>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5835"/>
    <w:rsid w:val="00956053"/>
    <w:rsid w:val="00957D66"/>
    <w:rsid w:val="00961E2F"/>
    <w:rsid w:val="009763BA"/>
    <w:rsid w:val="0097652F"/>
    <w:rsid w:val="00983EC7"/>
    <w:rsid w:val="009841B1"/>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6F5"/>
    <w:rsid w:val="00A75AE8"/>
    <w:rsid w:val="00A87430"/>
    <w:rsid w:val="00A90242"/>
    <w:rsid w:val="00A90517"/>
    <w:rsid w:val="00A910A7"/>
    <w:rsid w:val="00A96DC3"/>
    <w:rsid w:val="00AD4B8F"/>
    <w:rsid w:val="00AD6B5D"/>
    <w:rsid w:val="00AE290B"/>
    <w:rsid w:val="00B00C2E"/>
    <w:rsid w:val="00B05CA7"/>
    <w:rsid w:val="00B1547F"/>
    <w:rsid w:val="00B177F2"/>
    <w:rsid w:val="00B21162"/>
    <w:rsid w:val="00B21C1C"/>
    <w:rsid w:val="00B31016"/>
    <w:rsid w:val="00B32459"/>
    <w:rsid w:val="00B40FCE"/>
    <w:rsid w:val="00B433E2"/>
    <w:rsid w:val="00B47C13"/>
    <w:rsid w:val="00B56227"/>
    <w:rsid w:val="00B66DDB"/>
    <w:rsid w:val="00B93309"/>
    <w:rsid w:val="00B95F63"/>
    <w:rsid w:val="00BA3834"/>
    <w:rsid w:val="00BA4847"/>
    <w:rsid w:val="00BB5EA4"/>
    <w:rsid w:val="00BC06BD"/>
    <w:rsid w:val="00BC2F3F"/>
    <w:rsid w:val="00BD65B7"/>
    <w:rsid w:val="00BE0C5A"/>
    <w:rsid w:val="00BF349B"/>
    <w:rsid w:val="00BF68B6"/>
    <w:rsid w:val="00BF69C4"/>
    <w:rsid w:val="00C01BD0"/>
    <w:rsid w:val="00C202CB"/>
    <w:rsid w:val="00C33C1E"/>
    <w:rsid w:val="00C50D10"/>
    <w:rsid w:val="00C6207A"/>
    <w:rsid w:val="00C62268"/>
    <w:rsid w:val="00C64770"/>
    <w:rsid w:val="00C731ED"/>
    <w:rsid w:val="00C92817"/>
    <w:rsid w:val="00CB640B"/>
    <w:rsid w:val="00CC164A"/>
    <w:rsid w:val="00CE0C76"/>
    <w:rsid w:val="00CE1573"/>
    <w:rsid w:val="00CE54D8"/>
    <w:rsid w:val="00CF5BC7"/>
    <w:rsid w:val="00D12E4F"/>
    <w:rsid w:val="00D222DF"/>
    <w:rsid w:val="00D444E5"/>
    <w:rsid w:val="00D74AD1"/>
    <w:rsid w:val="00D82AB0"/>
    <w:rsid w:val="00D92CFD"/>
    <w:rsid w:val="00D92F30"/>
    <w:rsid w:val="00DA1E37"/>
    <w:rsid w:val="00DC0E66"/>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0EE9"/>
    <w:rsid w:val="00E6154F"/>
    <w:rsid w:val="00E676A3"/>
    <w:rsid w:val="00E74736"/>
    <w:rsid w:val="00E80B27"/>
    <w:rsid w:val="00E81167"/>
    <w:rsid w:val="00E83B34"/>
    <w:rsid w:val="00E91A0D"/>
    <w:rsid w:val="00EB53F1"/>
    <w:rsid w:val="00EC4D69"/>
    <w:rsid w:val="00EC68CF"/>
    <w:rsid w:val="00EF5FED"/>
    <w:rsid w:val="00EF7862"/>
    <w:rsid w:val="00F00B6B"/>
    <w:rsid w:val="00F25A2B"/>
    <w:rsid w:val="00F33DA9"/>
    <w:rsid w:val="00F41319"/>
    <w:rsid w:val="00F526AD"/>
    <w:rsid w:val="00F54D10"/>
    <w:rsid w:val="00F5526F"/>
    <w:rsid w:val="00F65142"/>
    <w:rsid w:val="00F806FE"/>
    <w:rsid w:val="00F80B01"/>
    <w:rsid w:val="00F83C35"/>
    <w:rsid w:val="00F86A5F"/>
    <w:rsid w:val="00F91072"/>
    <w:rsid w:val="00F920A1"/>
    <w:rsid w:val="00FA3CC6"/>
    <w:rsid w:val="00FA6022"/>
    <w:rsid w:val="00FB227B"/>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C013E"/>
  <w15:docId w15:val="{94303109-9BEE-4055-AECE-32F6C3C2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E3DE1-16CC-4A22-A0EA-8FEAD2281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2016-09-20T13:25:00Z</cp:lastPrinted>
  <dcterms:created xsi:type="dcterms:W3CDTF">2016-09-29T08:55:00Z</dcterms:created>
  <dcterms:modified xsi:type="dcterms:W3CDTF">2016-09-29T08:55:00Z</dcterms:modified>
</cp:coreProperties>
</file>