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DA" w:rsidRPr="001F572C" w:rsidRDefault="00474EB6" w:rsidP="001F572C">
      <w:pPr>
        <w:rPr>
          <w:b/>
          <w:sz w:val="20"/>
          <w:szCs w:val="20"/>
        </w:rPr>
      </w:pPr>
      <w:r w:rsidRPr="001F572C">
        <w:rPr>
          <w:b/>
          <w:sz w:val="20"/>
          <w:szCs w:val="20"/>
        </w:rPr>
        <w:t>NATIONAL ASSEMBLY</w:t>
      </w:r>
    </w:p>
    <w:p w:rsidR="003F19DA" w:rsidRPr="001F572C" w:rsidRDefault="00474EB6" w:rsidP="001F572C">
      <w:pPr>
        <w:rPr>
          <w:b/>
          <w:sz w:val="20"/>
          <w:szCs w:val="20"/>
        </w:rPr>
      </w:pPr>
      <w:r w:rsidRPr="001F572C">
        <w:rPr>
          <w:b/>
          <w:sz w:val="20"/>
          <w:szCs w:val="20"/>
        </w:rPr>
        <w:t>(For written reply)</w:t>
      </w:r>
    </w:p>
    <w:p w:rsidR="003F19DA" w:rsidRPr="001F572C" w:rsidRDefault="00474EB6" w:rsidP="001F572C">
      <w:pPr>
        <w:rPr>
          <w:b/>
          <w:sz w:val="20"/>
          <w:szCs w:val="20"/>
        </w:rPr>
      </w:pPr>
      <w:r w:rsidRPr="001F572C">
        <w:rPr>
          <w:b/>
          <w:sz w:val="20"/>
          <w:szCs w:val="20"/>
        </w:rPr>
        <w:t>QUESTION NO. 1918 {NW2146E}</w:t>
      </w:r>
    </w:p>
    <w:p w:rsidR="003F19DA" w:rsidRPr="001F572C" w:rsidRDefault="00474EB6" w:rsidP="001F572C">
      <w:pPr>
        <w:rPr>
          <w:b/>
          <w:sz w:val="20"/>
          <w:szCs w:val="20"/>
        </w:rPr>
      </w:pPr>
      <w:r w:rsidRPr="001F572C">
        <w:rPr>
          <w:b/>
          <w:sz w:val="20"/>
          <w:szCs w:val="20"/>
        </w:rPr>
        <w:t xml:space="preserve">INTERNAL QUESTION PAPER NO. 17 of 2021 </w:t>
      </w:r>
      <w:r w:rsidRPr="001F572C">
        <w:rPr>
          <w:b/>
          <w:sz w:val="20"/>
          <w:szCs w:val="20"/>
        </w:rPr>
        <w:t>DATE OF PUBLICATION: 20 August 2021</w:t>
      </w:r>
    </w:p>
    <w:p w:rsidR="001F572C" w:rsidRPr="001F572C" w:rsidRDefault="001F572C" w:rsidP="001F572C">
      <w:pPr>
        <w:rPr>
          <w:b/>
          <w:sz w:val="20"/>
          <w:szCs w:val="20"/>
        </w:rPr>
      </w:pPr>
    </w:p>
    <w:p w:rsidR="003F19DA" w:rsidRPr="001F572C" w:rsidRDefault="00474EB6" w:rsidP="001F572C">
      <w:pPr>
        <w:rPr>
          <w:b/>
          <w:sz w:val="20"/>
          <w:szCs w:val="20"/>
        </w:rPr>
      </w:pPr>
      <w:r w:rsidRPr="001F572C">
        <w:rPr>
          <w:b/>
          <w:sz w:val="20"/>
          <w:szCs w:val="20"/>
        </w:rPr>
        <w:t>Mr N Singh (IFP) to ask the Minister of Forestry, Fisheries and the Environment:</w:t>
      </w:r>
    </w:p>
    <w:p w:rsidR="001F572C" w:rsidRPr="001F572C" w:rsidRDefault="001F572C" w:rsidP="001F572C">
      <w:pPr>
        <w:rPr>
          <w:sz w:val="20"/>
          <w:szCs w:val="20"/>
        </w:rPr>
      </w:pPr>
    </w:p>
    <w:p w:rsidR="003F19DA" w:rsidRPr="001F572C" w:rsidRDefault="00474EB6" w:rsidP="001F572C">
      <w:pPr>
        <w:rPr>
          <w:sz w:val="20"/>
          <w:szCs w:val="20"/>
        </w:rPr>
      </w:pPr>
      <w:r w:rsidRPr="001F572C">
        <w:rPr>
          <w:sz w:val="20"/>
          <w:szCs w:val="20"/>
        </w:rPr>
        <w:t>What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(a)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total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number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individual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species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euthanised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2020-21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financial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year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and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(b)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 xml:space="preserve">were </w:t>
      </w:r>
      <w:r w:rsidRPr="001F572C">
        <w:rPr>
          <w:sz w:val="20"/>
          <w:szCs w:val="20"/>
        </w:rPr>
        <w:t>the reasons for euthanasia in each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case?</w:t>
      </w:r>
    </w:p>
    <w:p w:rsidR="003F19DA" w:rsidRPr="001F572C" w:rsidRDefault="003F19DA" w:rsidP="001F572C">
      <w:pPr>
        <w:rPr>
          <w:sz w:val="20"/>
          <w:szCs w:val="20"/>
        </w:rPr>
      </w:pPr>
    </w:p>
    <w:p w:rsidR="003F19DA" w:rsidRPr="001F572C" w:rsidRDefault="00474EB6" w:rsidP="001F572C">
      <w:pPr>
        <w:rPr>
          <w:b/>
          <w:sz w:val="20"/>
          <w:szCs w:val="20"/>
        </w:rPr>
      </w:pPr>
      <w:r w:rsidRPr="001F572C">
        <w:rPr>
          <w:b/>
          <w:sz w:val="20"/>
          <w:szCs w:val="20"/>
        </w:rPr>
        <w:t>1918. THE MINISTER OF FORESTRY, FISHERIES AND THE ENVIRONMENT REPLIES:</w:t>
      </w:r>
    </w:p>
    <w:p w:rsidR="003F19DA" w:rsidRPr="001F572C" w:rsidRDefault="003F19DA" w:rsidP="001F572C">
      <w:pPr>
        <w:rPr>
          <w:sz w:val="20"/>
          <w:szCs w:val="20"/>
        </w:rPr>
      </w:pPr>
    </w:p>
    <w:p w:rsidR="003F19DA" w:rsidRPr="001F572C" w:rsidRDefault="00474EB6" w:rsidP="001F572C">
      <w:pPr>
        <w:rPr>
          <w:sz w:val="20"/>
          <w:szCs w:val="20"/>
        </w:rPr>
      </w:pPr>
      <w:r w:rsidRPr="001F572C">
        <w:rPr>
          <w:sz w:val="20"/>
          <w:szCs w:val="20"/>
        </w:rPr>
        <w:t>(a)(b)</w:t>
      </w:r>
      <w:r w:rsid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 xml:space="preserve">Section 87A(1)(a) of the National Environmental Management: Biodiversity Act, 2004 (Act No. 10 of </w:t>
      </w:r>
      <w:r w:rsidRPr="001F572C">
        <w:rPr>
          <w:sz w:val="20"/>
          <w:szCs w:val="20"/>
        </w:rPr>
        <w:t>2004)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(NEMBA),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“the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Minister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issuing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authority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responsible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for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deciding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application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for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 permit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for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carrying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restricted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activity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involving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specimen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listed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threatened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 xml:space="preserve">protected </w:t>
      </w:r>
      <w:r w:rsidRPr="001F572C">
        <w:rPr>
          <w:sz w:val="20"/>
          <w:szCs w:val="20"/>
        </w:rPr>
        <w:t>species—(i)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national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protected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area;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(ii)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that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marine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species;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(iii)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applied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for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by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official,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 xml:space="preserve">on behalf of—(aa) a provincial department or provincial organ of state responsible for the conservation of biodiversity in a province; (bb) a national protected area; (cc) the South African National Biodiversity </w:t>
      </w:r>
      <w:r w:rsidRPr="001F572C">
        <w:rPr>
          <w:sz w:val="20"/>
          <w:szCs w:val="20"/>
        </w:rPr>
        <w:t>Institute;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(dd)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organ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state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national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sphere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government".</w:t>
      </w:r>
    </w:p>
    <w:p w:rsidR="003F19DA" w:rsidRPr="001F572C" w:rsidRDefault="00474EB6" w:rsidP="001F572C">
      <w:pPr>
        <w:rPr>
          <w:sz w:val="20"/>
          <w:szCs w:val="20"/>
        </w:rPr>
      </w:pPr>
      <w:r w:rsidRPr="001F572C">
        <w:rPr>
          <w:sz w:val="20"/>
          <w:szCs w:val="20"/>
        </w:rPr>
        <w:t xml:space="preserve">In terms of section 87A(2) of NEMBA, the relevant MEC is the issuing authority responsible for deciding </w:t>
      </w:r>
      <w:r w:rsidRPr="001F572C">
        <w:rPr>
          <w:sz w:val="20"/>
          <w:szCs w:val="20"/>
        </w:rPr>
        <w:t>an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application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for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any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permit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not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listed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section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87A(1)(a)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and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for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species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not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listed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terms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section 56 of NEMBA. This means that all applications from private individuals are lodged with the provincial conservation authorities, except as indicated in section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87A(1).</w:t>
      </w:r>
    </w:p>
    <w:p w:rsidR="003F19DA" w:rsidRPr="001F572C" w:rsidRDefault="003F19DA" w:rsidP="001F572C">
      <w:pPr>
        <w:rPr>
          <w:sz w:val="20"/>
          <w:szCs w:val="20"/>
        </w:rPr>
      </w:pPr>
    </w:p>
    <w:p w:rsidR="003F19DA" w:rsidRPr="001F572C" w:rsidRDefault="00474EB6" w:rsidP="001F572C">
      <w:pPr>
        <w:rPr>
          <w:sz w:val="20"/>
          <w:szCs w:val="20"/>
        </w:rPr>
      </w:pPr>
      <w:r w:rsidRPr="001F572C">
        <w:rPr>
          <w:sz w:val="20"/>
          <w:szCs w:val="20"/>
        </w:rPr>
        <w:t>In accordance with the above provisions and application of the above legislation</w:t>
      </w:r>
      <w:r w:rsidRPr="001F572C">
        <w:rPr>
          <w:sz w:val="20"/>
          <w:szCs w:val="20"/>
        </w:rPr>
        <w:t xml:space="preserve">, the Department of </w:t>
      </w:r>
      <w:r w:rsidRPr="001F572C">
        <w:rPr>
          <w:sz w:val="20"/>
          <w:szCs w:val="20"/>
        </w:rPr>
        <w:t>Forestry,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Fisheries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and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Environment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(DFFE)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has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neither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issued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any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permits,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nor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has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DFFE received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any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permit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applications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terms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section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87A(1)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NEMBA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relating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to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euthanasia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 xml:space="preserve">of </w:t>
      </w:r>
      <w:r w:rsidRPr="001F572C">
        <w:rPr>
          <w:sz w:val="20"/>
          <w:szCs w:val="20"/>
        </w:rPr>
        <w:t>species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listed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terms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secfio0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56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NEMBA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2020/202a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financial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year.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This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function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falls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 xml:space="preserve">within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purview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of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the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provincial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issuing</w:t>
      </w:r>
      <w:r w:rsidRPr="001F572C">
        <w:rPr>
          <w:sz w:val="20"/>
          <w:szCs w:val="20"/>
        </w:rPr>
        <w:t xml:space="preserve"> </w:t>
      </w:r>
      <w:r w:rsidRPr="001F572C">
        <w:rPr>
          <w:sz w:val="20"/>
          <w:szCs w:val="20"/>
        </w:rPr>
        <w:t>authorities.</w:t>
      </w:r>
    </w:p>
    <w:p w:rsidR="003F19DA" w:rsidRPr="001F572C" w:rsidRDefault="003F19DA" w:rsidP="001F572C">
      <w:pPr>
        <w:rPr>
          <w:sz w:val="20"/>
          <w:szCs w:val="20"/>
        </w:rPr>
      </w:pPr>
    </w:p>
    <w:p w:rsidR="003F19DA" w:rsidRPr="001F572C" w:rsidRDefault="00474EB6" w:rsidP="001F572C">
      <w:pPr>
        <w:rPr>
          <w:sz w:val="20"/>
          <w:szCs w:val="20"/>
        </w:rPr>
      </w:pPr>
      <w:r w:rsidRPr="001F572C">
        <w:rPr>
          <w:sz w:val="20"/>
          <w:szCs w:val="20"/>
        </w:rPr>
        <w:t>Regards</w:t>
      </w:r>
    </w:p>
    <w:p w:rsidR="003F19DA" w:rsidRPr="001F572C" w:rsidRDefault="003F19DA" w:rsidP="001F572C">
      <w:pPr>
        <w:rPr>
          <w:sz w:val="20"/>
          <w:szCs w:val="20"/>
        </w:rPr>
      </w:pPr>
    </w:p>
    <w:p w:rsidR="003F19DA" w:rsidRPr="001F572C" w:rsidRDefault="00474EB6" w:rsidP="001F572C">
      <w:pPr>
        <w:rPr>
          <w:b/>
          <w:sz w:val="20"/>
          <w:szCs w:val="20"/>
        </w:rPr>
      </w:pPr>
      <w:r w:rsidRPr="001F572C">
        <w:rPr>
          <w:b/>
          <w:sz w:val="20"/>
          <w:szCs w:val="20"/>
        </w:rPr>
        <w:t>MS B D CREECY, MP</w:t>
      </w:r>
    </w:p>
    <w:p w:rsidR="003F19DA" w:rsidRPr="001F572C" w:rsidRDefault="00474EB6" w:rsidP="001F572C">
      <w:pPr>
        <w:rPr>
          <w:sz w:val="20"/>
          <w:szCs w:val="20"/>
        </w:rPr>
      </w:pPr>
      <w:r w:rsidRPr="001F572C">
        <w:rPr>
          <w:b/>
          <w:sz w:val="20"/>
          <w:szCs w:val="20"/>
        </w:rPr>
        <w:t>MINISTER OF FORESTRY, FISHERIES AND THE ENVIRONMENT</w:t>
      </w:r>
      <w:r w:rsidR="001F572C" w:rsidRPr="001F572C">
        <w:rPr>
          <w:b/>
          <w:sz w:val="20"/>
          <w:szCs w:val="20"/>
        </w:rPr>
        <w:br/>
      </w:r>
      <w:r w:rsidRPr="001F572C">
        <w:rPr>
          <w:b/>
          <w:sz w:val="20"/>
          <w:szCs w:val="20"/>
        </w:rPr>
        <w:t>DATE</w:t>
      </w:r>
      <w:r w:rsidRPr="001F572C">
        <w:rPr>
          <w:sz w:val="20"/>
          <w:szCs w:val="20"/>
        </w:rPr>
        <w:t>:</w:t>
      </w:r>
      <w:r w:rsidRPr="001F572C">
        <w:rPr>
          <w:sz w:val="20"/>
          <w:szCs w:val="20"/>
        </w:rPr>
        <w:t xml:space="preserve"> </w:t>
      </w:r>
    </w:p>
    <w:sectPr w:rsidR="003F19DA" w:rsidRPr="001F572C" w:rsidSect="003F19DA">
      <w:footerReference w:type="default" r:id="rId6"/>
      <w:pgSz w:w="11900" w:h="16820"/>
      <w:pgMar w:top="1400" w:right="1120" w:bottom="980" w:left="1420" w:header="0" w:footer="7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B6" w:rsidRDefault="00474EB6" w:rsidP="003F19DA">
      <w:r>
        <w:separator/>
      </w:r>
    </w:p>
  </w:endnote>
  <w:endnote w:type="continuationSeparator" w:id="1">
    <w:p w:rsidR="00474EB6" w:rsidRDefault="00474EB6" w:rsidP="003F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DA" w:rsidRDefault="003F19DA">
    <w:pPr>
      <w:pStyle w:val="BodyText"/>
      <w:spacing w:line="14" w:lineRule="auto"/>
      <w:rPr>
        <w:sz w:val="20"/>
      </w:rPr>
    </w:pPr>
    <w:r w:rsidRPr="003F19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.6pt;margin-top:791.75pt;width:71.95pt;height:12.1pt;z-index:-251739136;mso-position-horizontal-relative:page;mso-position-vertical-relative:page" filled="f" stroked="f">
          <v:textbox inset="0,0,0,0">
            <w:txbxContent>
              <w:p w:rsidR="003F19DA" w:rsidRDefault="00474EB6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32323"/>
                    <w:w w:val="70"/>
                    <w:sz w:val="18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3F19DA">
      <w:pict>
        <v:shape id="_x0000_s2050" type="#_x0000_t202" style="position:absolute;margin-left:271.25pt;margin-top:791.75pt;width:67.2pt;height:12.1pt;z-index:-251738112;mso-position-horizontal-relative:page;mso-position-vertical-relative:page" filled="f" stroked="f">
          <v:textbox inset="0,0,0,0">
            <w:txbxContent>
              <w:p w:rsidR="003F19DA" w:rsidRDefault="00474EB6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32323"/>
                    <w:w w:val="75"/>
                    <w:sz w:val="18"/>
                  </w:rPr>
                  <w:t>QUESTION NO. 1918</w:t>
                </w:r>
              </w:p>
            </w:txbxContent>
          </v:textbox>
          <w10:wrap anchorx="page" anchory="page"/>
        </v:shape>
      </w:pict>
    </w:r>
    <w:r w:rsidRPr="003F19DA">
      <w:pict>
        <v:shape id="_x0000_s2049" type="#_x0000_t202" style="position:absolute;margin-left:487.45pt;margin-top:11in;width:31.95pt;height:12.1pt;z-index:-251737088;mso-position-horizontal-relative:page;mso-position-vertical-relative:page" filled="f" stroked="f">
          <v:textbox inset="0,0,0,0">
            <w:txbxContent>
              <w:p w:rsidR="003F19DA" w:rsidRDefault="00474EB6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32323"/>
                    <w:w w:val="70"/>
                    <w:sz w:val="18"/>
                  </w:rPr>
                  <w:t>NW2146E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B6" w:rsidRDefault="00474EB6" w:rsidP="003F19DA">
      <w:r>
        <w:separator/>
      </w:r>
    </w:p>
  </w:footnote>
  <w:footnote w:type="continuationSeparator" w:id="1">
    <w:p w:rsidR="00474EB6" w:rsidRDefault="00474EB6" w:rsidP="003F1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19DA"/>
    <w:rsid w:val="001F572C"/>
    <w:rsid w:val="003F19DA"/>
    <w:rsid w:val="0047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9D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19DA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3F19DA"/>
  </w:style>
  <w:style w:type="paragraph" w:customStyle="1" w:styleId="TableParagraph">
    <w:name w:val="Table Paragraph"/>
    <w:basedOn w:val="Normal"/>
    <w:uiPriority w:val="1"/>
    <w:qFormat/>
    <w:rsid w:val="003F19DA"/>
  </w:style>
  <w:style w:type="paragraph" w:styleId="NoSpacing">
    <w:name w:val="No Spacing"/>
    <w:uiPriority w:val="1"/>
    <w:qFormat/>
    <w:rsid w:val="001F572C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>Deftones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 1918 signed</dc:title>
  <dc:creator>luvuyo Ngwayishe</dc:creator>
  <cp:lastModifiedBy>luvuyo Ngwayishe</cp:lastModifiedBy>
  <cp:revision>2</cp:revision>
  <dcterms:created xsi:type="dcterms:W3CDTF">2021-10-27T12:48:00Z</dcterms:created>
  <dcterms:modified xsi:type="dcterms:W3CDTF">2021-10-27T12:48:00Z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2021-10-26T00:00:00Z</vt:filetime>
  </property>
</Properties>
</file>