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9AA86" w14:textId="77777777" w:rsidR="00314530" w:rsidRPr="00BF349B" w:rsidRDefault="00314530" w:rsidP="007B573F">
      <w:pPr>
        <w:spacing w:after="0"/>
        <w:jc w:val="both"/>
        <w:rPr>
          <w:rFonts w:ascii="Arial" w:hAnsi="Arial" w:cs="Arial"/>
          <w:sz w:val="24"/>
          <w:szCs w:val="24"/>
        </w:rPr>
      </w:pPr>
      <w:bookmarkStart w:id="0" w:name="_GoBack"/>
      <w:bookmarkEnd w:id="0"/>
    </w:p>
    <w:p w14:paraId="76AFC93E" w14:textId="77777777" w:rsidR="00DD4D78" w:rsidRPr="00C33C1E" w:rsidRDefault="00732AD7" w:rsidP="007B573F">
      <w:pPr>
        <w:pStyle w:val="Heading6"/>
        <w:spacing w:before="240" w:line="276" w:lineRule="auto"/>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50C8454F" w14:textId="77777777" w:rsidR="00B21162" w:rsidRPr="007B573F" w:rsidRDefault="00DD4D78" w:rsidP="007B573F">
      <w:pPr>
        <w:pStyle w:val="Heading6"/>
        <w:spacing w:before="240" w:line="276" w:lineRule="auto"/>
        <w:rPr>
          <w:rFonts w:cs="Arial"/>
          <w:u w:val="none"/>
          <w:lang w:val="en-ZA"/>
        </w:rPr>
      </w:pPr>
      <w:r w:rsidRPr="007B573F">
        <w:rPr>
          <w:rFonts w:cs="Arial"/>
          <w:u w:val="none"/>
          <w:lang w:val="en-ZA"/>
        </w:rPr>
        <w:t xml:space="preserve">Question Number: </w:t>
      </w:r>
      <w:r w:rsidR="005225EF" w:rsidRPr="007B573F">
        <w:rPr>
          <w:rFonts w:cs="Arial"/>
          <w:u w:val="none"/>
          <w:lang w:val="en-ZA"/>
        </w:rPr>
        <w:t>1</w:t>
      </w:r>
      <w:r w:rsidR="009222A7" w:rsidRPr="007B573F">
        <w:rPr>
          <w:rFonts w:cs="Arial"/>
          <w:u w:val="none"/>
          <w:lang w:val="en-ZA"/>
        </w:rPr>
        <w:t>91</w:t>
      </w:r>
      <w:r w:rsidR="00E60EE9" w:rsidRPr="007B573F">
        <w:rPr>
          <w:rFonts w:cs="Arial"/>
          <w:u w:val="none"/>
          <w:lang w:val="en-ZA"/>
        </w:rPr>
        <w:t>7</w:t>
      </w:r>
    </w:p>
    <w:p w14:paraId="2E17D638" w14:textId="77777777" w:rsidR="00E60EE9" w:rsidRPr="007B573F" w:rsidRDefault="00E60EE9" w:rsidP="007B573F">
      <w:pPr>
        <w:spacing w:before="100" w:beforeAutospacing="1" w:after="100" w:afterAutospacing="1"/>
        <w:ind w:left="851" w:hanging="851"/>
        <w:jc w:val="both"/>
        <w:outlineLvl w:val="0"/>
        <w:rPr>
          <w:rFonts w:ascii="Arial" w:hAnsi="Arial" w:cs="Arial"/>
          <w:sz w:val="24"/>
          <w:szCs w:val="24"/>
        </w:rPr>
      </w:pPr>
      <w:proofErr w:type="spellStart"/>
      <w:r w:rsidRPr="007B573F">
        <w:rPr>
          <w:rFonts w:ascii="Arial" w:hAnsi="Arial" w:cs="Arial"/>
          <w:b/>
          <w:sz w:val="24"/>
          <w:szCs w:val="24"/>
        </w:rPr>
        <w:t>Mr</w:t>
      </w:r>
      <w:proofErr w:type="spellEnd"/>
      <w:r w:rsidRPr="007B573F">
        <w:rPr>
          <w:rFonts w:ascii="Arial" w:hAnsi="Arial" w:cs="Arial"/>
          <w:b/>
          <w:sz w:val="24"/>
          <w:szCs w:val="24"/>
        </w:rPr>
        <w:t xml:space="preserve"> M S F de </w:t>
      </w:r>
      <w:r w:rsidRPr="007B573F">
        <w:rPr>
          <w:rFonts w:ascii="Arial" w:hAnsi="Arial" w:cs="Arial"/>
          <w:b/>
          <w:noProof/>
          <w:sz w:val="24"/>
          <w:szCs w:val="24"/>
          <w:lang w:val="af-ZA"/>
        </w:rPr>
        <w:t>Freitas</w:t>
      </w:r>
      <w:r w:rsidRPr="007B573F">
        <w:rPr>
          <w:rFonts w:ascii="Arial" w:hAnsi="Arial" w:cs="Arial"/>
          <w:b/>
          <w:sz w:val="24"/>
          <w:szCs w:val="24"/>
        </w:rPr>
        <w:t xml:space="preserve"> (DA) to ask the Minister of Transport:</w:t>
      </w:r>
    </w:p>
    <w:p w14:paraId="6381F91C" w14:textId="77777777" w:rsidR="00E60EE9" w:rsidRPr="007B573F" w:rsidRDefault="00E60EE9" w:rsidP="007B573F">
      <w:pPr>
        <w:spacing w:before="100" w:beforeAutospacing="1" w:after="100" w:afterAutospacing="1"/>
        <w:ind w:left="720" w:hanging="720"/>
        <w:jc w:val="both"/>
        <w:rPr>
          <w:rFonts w:ascii="Arial" w:hAnsi="Arial" w:cs="Arial"/>
          <w:sz w:val="24"/>
          <w:szCs w:val="24"/>
        </w:rPr>
      </w:pPr>
      <w:r w:rsidRPr="007B573F">
        <w:rPr>
          <w:rFonts w:ascii="Arial" w:hAnsi="Arial" w:cs="Arial"/>
          <w:sz w:val="24"/>
          <w:szCs w:val="24"/>
        </w:rPr>
        <w:t>(1)</w:t>
      </w:r>
      <w:r w:rsidRPr="007B573F">
        <w:rPr>
          <w:rFonts w:ascii="Arial" w:hAnsi="Arial" w:cs="Arial"/>
          <w:sz w:val="24"/>
          <w:szCs w:val="24"/>
        </w:rPr>
        <w:tab/>
        <w:t>(a) How much money has been (</w:t>
      </w:r>
      <w:proofErr w:type="spellStart"/>
      <w:r w:rsidRPr="007B573F">
        <w:rPr>
          <w:rFonts w:ascii="Arial" w:hAnsi="Arial" w:cs="Arial"/>
          <w:sz w:val="24"/>
          <w:szCs w:val="24"/>
        </w:rPr>
        <w:t>i</w:t>
      </w:r>
      <w:proofErr w:type="spellEnd"/>
      <w:r w:rsidRPr="007B573F">
        <w:rPr>
          <w:rFonts w:ascii="Arial" w:hAnsi="Arial" w:cs="Arial"/>
          <w:sz w:val="24"/>
          <w:szCs w:val="24"/>
        </w:rPr>
        <w:t>) collected since the launch of the Gauteng Freeway Improvement Project (GFIP) and (ii) retained for the management of the (aa) collections and (bb) collections infrastructure and (b) how much money has gone to servicing (</w:t>
      </w:r>
      <w:proofErr w:type="spellStart"/>
      <w:r w:rsidRPr="007B573F">
        <w:rPr>
          <w:rFonts w:ascii="Arial" w:hAnsi="Arial" w:cs="Arial"/>
          <w:sz w:val="24"/>
          <w:szCs w:val="24"/>
        </w:rPr>
        <w:t>i</w:t>
      </w:r>
      <w:proofErr w:type="spellEnd"/>
      <w:r w:rsidRPr="007B573F">
        <w:rPr>
          <w:rFonts w:ascii="Arial" w:hAnsi="Arial" w:cs="Arial"/>
          <w:sz w:val="24"/>
          <w:szCs w:val="24"/>
        </w:rPr>
        <w:t>) road-related debt and (ii) road development;</w:t>
      </w:r>
    </w:p>
    <w:p w14:paraId="0C3E8E0D" w14:textId="77777777" w:rsidR="00E60EE9" w:rsidRPr="007B573F" w:rsidRDefault="00E60EE9" w:rsidP="007B573F">
      <w:pPr>
        <w:spacing w:before="100" w:beforeAutospacing="1" w:after="100" w:afterAutospacing="1"/>
        <w:ind w:left="720" w:hanging="720"/>
        <w:jc w:val="both"/>
        <w:rPr>
          <w:rFonts w:ascii="Arial" w:hAnsi="Arial" w:cs="Arial"/>
          <w:sz w:val="24"/>
          <w:szCs w:val="24"/>
        </w:rPr>
      </w:pPr>
      <w:r w:rsidRPr="007B573F">
        <w:rPr>
          <w:rFonts w:ascii="Arial" w:hAnsi="Arial" w:cs="Arial"/>
          <w:sz w:val="24"/>
          <w:szCs w:val="24"/>
        </w:rPr>
        <w:t>(2)</w:t>
      </w:r>
      <w:r w:rsidRPr="007B573F">
        <w:rPr>
          <w:rFonts w:ascii="Arial" w:hAnsi="Arial" w:cs="Arial"/>
          <w:sz w:val="24"/>
          <w:szCs w:val="24"/>
        </w:rPr>
        <w:tab/>
        <w:t>how much money has been lost in each month through non-compliance with the e-toll system since the GFIP’s launch;</w:t>
      </w:r>
    </w:p>
    <w:p w14:paraId="56DC4B42" w14:textId="77777777" w:rsidR="00E60EE9" w:rsidRPr="007B573F" w:rsidRDefault="00E60EE9" w:rsidP="007B573F">
      <w:pPr>
        <w:spacing w:before="100" w:beforeAutospacing="1" w:after="100" w:afterAutospacing="1"/>
        <w:ind w:left="720" w:hanging="720"/>
        <w:jc w:val="both"/>
        <w:rPr>
          <w:rFonts w:ascii="Arial" w:hAnsi="Arial" w:cs="Arial"/>
          <w:sz w:val="24"/>
          <w:szCs w:val="24"/>
        </w:rPr>
      </w:pPr>
      <w:r w:rsidRPr="007B573F">
        <w:rPr>
          <w:rFonts w:ascii="Arial" w:hAnsi="Arial" w:cs="Arial"/>
          <w:sz w:val="24"/>
          <w:szCs w:val="24"/>
        </w:rPr>
        <w:t>(3)</w:t>
      </w:r>
      <w:r w:rsidRPr="007B573F">
        <w:rPr>
          <w:rFonts w:ascii="Arial" w:hAnsi="Arial" w:cs="Arial"/>
          <w:sz w:val="24"/>
          <w:szCs w:val="24"/>
        </w:rPr>
        <w:tab/>
        <w:t>how many people have been (a) summoned for outstanding accounts and (b) found guilty for not paying the specified accounts in each month since the GFIP’s launch?</w:t>
      </w:r>
      <w:r w:rsidRPr="007B573F">
        <w:rPr>
          <w:rFonts w:ascii="Arial" w:hAnsi="Arial" w:cs="Arial"/>
          <w:sz w:val="24"/>
          <w:szCs w:val="24"/>
        </w:rPr>
        <w:tab/>
      </w:r>
      <w:r w:rsidRPr="007B573F">
        <w:rPr>
          <w:rFonts w:ascii="Arial" w:hAnsi="Arial" w:cs="Arial"/>
          <w:sz w:val="24"/>
          <w:szCs w:val="24"/>
        </w:rPr>
        <w:tab/>
        <w:t>NW2228E</w:t>
      </w:r>
    </w:p>
    <w:p w14:paraId="5C400834" w14:textId="77777777" w:rsidR="009222A7" w:rsidRPr="007B573F" w:rsidRDefault="009222A7" w:rsidP="007B573F">
      <w:pPr>
        <w:spacing w:before="100" w:beforeAutospacing="1" w:after="100" w:afterAutospacing="1"/>
        <w:jc w:val="both"/>
        <w:outlineLvl w:val="0"/>
        <w:rPr>
          <w:rFonts w:ascii="Arial" w:hAnsi="Arial" w:cs="Arial"/>
          <w:sz w:val="24"/>
          <w:szCs w:val="24"/>
        </w:rPr>
      </w:pPr>
    </w:p>
    <w:p w14:paraId="1F879BF1" w14:textId="77777777" w:rsidR="009222A7" w:rsidRPr="007B573F" w:rsidRDefault="009222A7" w:rsidP="007B573F">
      <w:pPr>
        <w:spacing w:before="100" w:beforeAutospacing="1" w:after="100" w:afterAutospacing="1"/>
        <w:jc w:val="both"/>
        <w:outlineLvl w:val="0"/>
        <w:rPr>
          <w:rFonts w:ascii="Arial" w:hAnsi="Arial" w:cs="Arial"/>
          <w:b/>
          <w:sz w:val="24"/>
          <w:szCs w:val="24"/>
        </w:rPr>
      </w:pPr>
      <w:r w:rsidRPr="007B573F">
        <w:rPr>
          <w:rFonts w:ascii="Arial" w:hAnsi="Arial" w:cs="Arial"/>
          <w:b/>
          <w:sz w:val="24"/>
          <w:szCs w:val="24"/>
        </w:rPr>
        <w:t>REPLY</w:t>
      </w:r>
    </w:p>
    <w:p w14:paraId="3076395B" w14:textId="77777777" w:rsidR="007B573F" w:rsidRPr="007B573F" w:rsidRDefault="007B573F" w:rsidP="007B573F">
      <w:pPr>
        <w:pStyle w:val="ListParagraph"/>
        <w:numPr>
          <w:ilvl w:val="0"/>
          <w:numId w:val="7"/>
        </w:numPr>
        <w:spacing w:before="100" w:beforeAutospacing="1" w:after="100" w:afterAutospacing="1"/>
        <w:jc w:val="both"/>
        <w:rPr>
          <w:rFonts w:ascii="Arial" w:eastAsiaTheme="minorHAnsi" w:hAnsi="Arial" w:cs="Arial"/>
          <w:sz w:val="24"/>
          <w:szCs w:val="24"/>
        </w:rPr>
      </w:pPr>
      <w:r w:rsidRPr="007B573F">
        <w:rPr>
          <w:rFonts w:ascii="Arial" w:hAnsi="Arial" w:cs="Arial"/>
          <w:sz w:val="24"/>
          <w:szCs w:val="24"/>
        </w:rPr>
        <w:t>(a)</w:t>
      </w:r>
      <w:r w:rsidRPr="007B573F">
        <w:rPr>
          <w:rFonts w:ascii="Arial" w:hAnsi="Arial" w:cs="Arial"/>
          <w:sz w:val="24"/>
          <w:szCs w:val="24"/>
        </w:rPr>
        <w:tab/>
        <w:t>(</w:t>
      </w:r>
      <w:proofErr w:type="spellStart"/>
      <w:r w:rsidRPr="007B573F">
        <w:rPr>
          <w:rFonts w:ascii="Arial" w:hAnsi="Arial" w:cs="Arial"/>
          <w:sz w:val="24"/>
          <w:szCs w:val="24"/>
        </w:rPr>
        <w:t>i</w:t>
      </w:r>
      <w:proofErr w:type="spellEnd"/>
      <w:r w:rsidRPr="007B573F">
        <w:rPr>
          <w:rFonts w:ascii="Arial" w:hAnsi="Arial" w:cs="Arial"/>
          <w:sz w:val="24"/>
          <w:szCs w:val="24"/>
        </w:rPr>
        <w:t>) See attached graph</w:t>
      </w:r>
    </w:p>
    <w:p w14:paraId="42831281" w14:textId="77777777" w:rsidR="007B573F" w:rsidRPr="007B573F" w:rsidRDefault="007B573F" w:rsidP="007B573F">
      <w:pPr>
        <w:pStyle w:val="ListParagraph"/>
        <w:spacing w:before="100" w:beforeAutospacing="1" w:after="100" w:afterAutospacing="1"/>
        <w:contextualSpacing w:val="0"/>
        <w:jc w:val="both"/>
        <w:rPr>
          <w:rFonts w:ascii="Arial" w:hAnsi="Arial" w:cs="Arial"/>
          <w:sz w:val="24"/>
          <w:szCs w:val="24"/>
        </w:rPr>
      </w:pPr>
      <w:r w:rsidRPr="007B573F">
        <w:rPr>
          <w:rFonts w:ascii="Arial" w:hAnsi="Arial" w:cs="Arial"/>
          <w:sz w:val="24"/>
          <w:szCs w:val="24"/>
        </w:rPr>
        <w:t xml:space="preserve">(ii) All the funds collected were retained for servicing debt associated with all infrastructure of </w:t>
      </w:r>
      <w:proofErr w:type="gramStart"/>
      <w:r w:rsidRPr="007B573F">
        <w:rPr>
          <w:rFonts w:ascii="Arial" w:hAnsi="Arial" w:cs="Arial"/>
          <w:sz w:val="24"/>
          <w:szCs w:val="24"/>
        </w:rPr>
        <w:t>the  GFIP</w:t>
      </w:r>
      <w:proofErr w:type="gramEnd"/>
      <w:r w:rsidRPr="007B573F">
        <w:rPr>
          <w:rFonts w:ascii="Arial" w:hAnsi="Arial" w:cs="Arial"/>
          <w:sz w:val="24"/>
          <w:szCs w:val="24"/>
        </w:rPr>
        <w:t xml:space="preserve"> project, maintenance of all infrastructure of the project and operational costs related to the provision of Intelligent Transport Systems (ITS), Incident Management Systems (IMS) and operational costs associated with freeway lighting and toll collections.  Also refer to (1)(b) below.</w:t>
      </w:r>
    </w:p>
    <w:p w14:paraId="3969AC6A" w14:textId="77777777" w:rsidR="007B573F" w:rsidRPr="007B573F" w:rsidRDefault="007B573F" w:rsidP="007B573F">
      <w:pPr>
        <w:spacing w:before="100" w:beforeAutospacing="1" w:after="100" w:afterAutospacing="1"/>
        <w:ind w:left="1440" w:hanging="720"/>
        <w:jc w:val="both"/>
        <w:rPr>
          <w:rFonts w:ascii="Arial" w:hAnsi="Arial" w:cs="Arial"/>
          <w:sz w:val="24"/>
          <w:szCs w:val="24"/>
        </w:rPr>
      </w:pPr>
      <w:r w:rsidRPr="007B573F">
        <w:rPr>
          <w:rFonts w:ascii="Arial" w:hAnsi="Arial" w:cs="Arial"/>
          <w:sz w:val="24"/>
          <w:szCs w:val="24"/>
        </w:rPr>
        <w:t xml:space="preserve"> (b</w:t>
      </w:r>
      <w:r w:rsidRPr="007B573F">
        <w:rPr>
          <w:rFonts w:ascii="Arial" w:hAnsi="Arial" w:cs="Arial"/>
          <w:sz w:val="24"/>
          <w:szCs w:val="24"/>
        </w:rPr>
        <w:tab/>
        <w:t xml:space="preserve">We kindly refer the </w:t>
      </w:r>
      <w:proofErr w:type="spellStart"/>
      <w:r w:rsidRPr="007B573F">
        <w:rPr>
          <w:rFonts w:ascii="Arial" w:hAnsi="Arial" w:cs="Arial"/>
          <w:sz w:val="24"/>
          <w:szCs w:val="24"/>
        </w:rPr>
        <w:t>honourable</w:t>
      </w:r>
      <w:proofErr w:type="spellEnd"/>
      <w:r w:rsidRPr="007B573F">
        <w:rPr>
          <w:rFonts w:ascii="Arial" w:hAnsi="Arial" w:cs="Arial"/>
          <w:sz w:val="24"/>
          <w:szCs w:val="24"/>
        </w:rPr>
        <w:t xml:space="preserve"> member to Note 27 of the Annual Financial Statements as published in the various Annual Reports for details of Finance Charges as well as the Segment Report in note 39, providing detail of expenditure on roads, split between Toll and Non-toll.  As the </w:t>
      </w:r>
      <w:proofErr w:type="spellStart"/>
      <w:r w:rsidRPr="007B573F">
        <w:rPr>
          <w:rFonts w:ascii="Arial" w:hAnsi="Arial" w:cs="Arial"/>
          <w:sz w:val="24"/>
          <w:szCs w:val="24"/>
        </w:rPr>
        <w:t>honourable</w:t>
      </w:r>
      <w:proofErr w:type="spellEnd"/>
      <w:r w:rsidRPr="007B573F">
        <w:rPr>
          <w:rFonts w:ascii="Arial" w:hAnsi="Arial" w:cs="Arial"/>
          <w:sz w:val="24"/>
          <w:szCs w:val="24"/>
        </w:rPr>
        <w:t xml:space="preserve"> member is aware these are the audited financial statements as audited by the Auditor General.</w:t>
      </w:r>
    </w:p>
    <w:p w14:paraId="26083846" w14:textId="77777777" w:rsidR="007B573F" w:rsidRPr="007B573F" w:rsidRDefault="007B573F" w:rsidP="007B573F">
      <w:pPr>
        <w:spacing w:before="100" w:beforeAutospacing="1" w:after="100" w:afterAutospacing="1"/>
        <w:ind w:left="720" w:hanging="720"/>
        <w:jc w:val="both"/>
        <w:rPr>
          <w:rFonts w:ascii="Arial" w:hAnsi="Arial" w:cs="Arial"/>
          <w:sz w:val="24"/>
          <w:szCs w:val="24"/>
        </w:rPr>
      </w:pPr>
      <w:r w:rsidRPr="007B573F">
        <w:rPr>
          <w:rFonts w:ascii="Arial" w:hAnsi="Arial" w:cs="Arial"/>
          <w:sz w:val="24"/>
          <w:szCs w:val="24"/>
        </w:rPr>
        <w:t>(2)</w:t>
      </w:r>
      <w:r w:rsidRPr="007B573F">
        <w:rPr>
          <w:rFonts w:ascii="Arial" w:hAnsi="Arial" w:cs="Arial"/>
          <w:sz w:val="24"/>
          <w:szCs w:val="24"/>
        </w:rPr>
        <w:tab/>
        <w:t xml:space="preserve">No money is lost as the amount of Revenue which is not collected remains in debtors, therefore still collectible from the debtor.  I also bring to the attention of the </w:t>
      </w:r>
      <w:proofErr w:type="spellStart"/>
      <w:r w:rsidRPr="007B573F">
        <w:rPr>
          <w:rFonts w:ascii="Arial" w:hAnsi="Arial" w:cs="Arial"/>
          <w:sz w:val="24"/>
          <w:szCs w:val="24"/>
        </w:rPr>
        <w:t>honourable</w:t>
      </w:r>
      <w:proofErr w:type="spellEnd"/>
      <w:r w:rsidRPr="007B573F">
        <w:rPr>
          <w:rFonts w:ascii="Arial" w:hAnsi="Arial" w:cs="Arial"/>
          <w:sz w:val="24"/>
          <w:szCs w:val="24"/>
        </w:rPr>
        <w:t xml:space="preserve"> member that the PFMA compels all debt owed to be collected from the debtors.  I am confident that the </w:t>
      </w:r>
      <w:proofErr w:type="spellStart"/>
      <w:r w:rsidRPr="007B573F">
        <w:rPr>
          <w:rFonts w:ascii="Arial" w:hAnsi="Arial" w:cs="Arial"/>
          <w:sz w:val="24"/>
          <w:szCs w:val="24"/>
        </w:rPr>
        <w:t>honourable</w:t>
      </w:r>
      <w:proofErr w:type="spellEnd"/>
      <w:r w:rsidRPr="007B573F">
        <w:rPr>
          <w:rFonts w:ascii="Arial" w:hAnsi="Arial" w:cs="Arial"/>
          <w:sz w:val="24"/>
          <w:szCs w:val="24"/>
        </w:rPr>
        <w:t xml:space="preserve"> member does not wish the debt not to be collected and inadvertently disrespect the legislation.</w:t>
      </w:r>
    </w:p>
    <w:p w14:paraId="2463A023" w14:textId="77777777" w:rsidR="007B573F" w:rsidRPr="007B573F" w:rsidRDefault="007B573F" w:rsidP="007B573F">
      <w:pPr>
        <w:rPr>
          <w:rFonts w:ascii="Arial" w:hAnsi="Arial" w:cs="Arial"/>
          <w:sz w:val="24"/>
          <w:szCs w:val="24"/>
        </w:rPr>
      </w:pPr>
      <w:r w:rsidRPr="007B573F">
        <w:rPr>
          <w:rFonts w:ascii="Arial" w:hAnsi="Arial" w:cs="Arial"/>
          <w:sz w:val="24"/>
          <w:szCs w:val="24"/>
        </w:rPr>
        <w:t>(3)</w:t>
      </w:r>
      <w:r w:rsidRPr="007B573F">
        <w:rPr>
          <w:rFonts w:ascii="Arial" w:hAnsi="Arial" w:cs="Arial"/>
          <w:sz w:val="24"/>
          <w:szCs w:val="24"/>
        </w:rPr>
        <w:tab/>
        <w:t>(a)</w:t>
      </w:r>
      <w:r w:rsidRPr="007B573F">
        <w:rPr>
          <w:rFonts w:ascii="Arial" w:hAnsi="Arial" w:cs="Arial"/>
          <w:sz w:val="24"/>
          <w:szCs w:val="24"/>
        </w:rPr>
        <w:tab/>
        <w:t xml:space="preserve">5449 individuals and 837 Corporate/Business </w:t>
      </w:r>
    </w:p>
    <w:p w14:paraId="1D0315DD" w14:textId="77777777" w:rsidR="007B573F" w:rsidRPr="007B573F" w:rsidRDefault="007B573F" w:rsidP="007B573F">
      <w:pPr>
        <w:ind w:firstLine="720"/>
        <w:rPr>
          <w:rFonts w:ascii="Arial" w:hAnsi="Arial" w:cs="Arial"/>
          <w:sz w:val="24"/>
          <w:szCs w:val="24"/>
          <w:lang w:val="en-ZA"/>
        </w:rPr>
      </w:pPr>
      <w:r w:rsidRPr="007B573F">
        <w:rPr>
          <w:rFonts w:ascii="Arial" w:hAnsi="Arial" w:cs="Arial"/>
          <w:sz w:val="24"/>
          <w:szCs w:val="24"/>
        </w:rPr>
        <w:t xml:space="preserve">(b) </w:t>
      </w:r>
      <w:r w:rsidRPr="007B573F">
        <w:rPr>
          <w:rFonts w:ascii="Arial" w:hAnsi="Arial" w:cs="Arial"/>
          <w:sz w:val="24"/>
          <w:szCs w:val="24"/>
        </w:rPr>
        <w:tab/>
        <w:t>None of these matters reached the courts yet.</w:t>
      </w:r>
    </w:p>
    <w:p w14:paraId="1A6A8D23" w14:textId="77777777" w:rsidR="009222A7" w:rsidRPr="009222A7" w:rsidRDefault="009222A7" w:rsidP="009222A7">
      <w:pPr>
        <w:rPr>
          <w:lang w:val="en-ZA" w:eastAsia="x-none"/>
        </w:rPr>
      </w:pPr>
    </w:p>
    <w:sectPr w:rsidR="009222A7" w:rsidRPr="009222A7" w:rsidSect="007B573F">
      <w:pgSz w:w="12240" w:h="15840"/>
      <w:pgMar w:top="568"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29D1D68"/>
    <w:multiLevelType w:val="hybridMultilevel"/>
    <w:tmpl w:val="42B20F48"/>
    <w:lvl w:ilvl="0" w:tplc="24ECE712">
      <w:start w:val="1"/>
      <w:numFmt w:val="decimal"/>
      <w:lvlText w:val="(%1)"/>
      <w:lvlJc w:val="left"/>
      <w:pPr>
        <w:ind w:left="720" w:hanging="360"/>
      </w:pPr>
      <w:rPr>
        <w:rFonts w:eastAsiaTheme="minorEastAs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511"/>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A656A"/>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62425"/>
    <w:rsid w:val="00784077"/>
    <w:rsid w:val="00787784"/>
    <w:rsid w:val="007907EC"/>
    <w:rsid w:val="007A22E6"/>
    <w:rsid w:val="007A5C12"/>
    <w:rsid w:val="007A6B70"/>
    <w:rsid w:val="007B573F"/>
    <w:rsid w:val="007C7CC7"/>
    <w:rsid w:val="007D3628"/>
    <w:rsid w:val="007F0FBD"/>
    <w:rsid w:val="007F24B0"/>
    <w:rsid w:val="00802076"/>
    <w:rsid w:val="008046C7"/>
    <w:rsid w:val="00810B14"/>
    <w:rsid w:val="0081425D"/>
    <w:rsid w:val="0082214B"/>
    <w:rsid w:val="00833625"/>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18DF"/>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0EE9"/>
    <w:rsid w:val="00E6154F"/>
    <w:rsid w:val="00E676A3"/>
    <w:rsid w:val="00E74736"/>
    <w:rsid w:val="00E80B27"/>
    <w:rsid w:val="00E81167"/>
    <w:rsid w:val="00E83B34"/>
    <w:rsid w:val="00E91A0D"/>
    <w:rsid w:val="00EB53F1"/>
    <w:rsid w:val="00EC4D69"/>
    <w:rsid w:val="00EC68CF"/>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1387E"/>
  <w15:docId w15:val="{03C8C9BA-5020-48EB-AA87-9028E391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11F3-6C0E-43AE-B4A7-B7AC4701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2016-09-16T05:02:00Z</cp:lastPrinted>
  <dcterms:created xsi:type="dcterms:W3CDTF">2016-09-27T10:03:00Z</dcterms:created>
  <dcterms:modified xsi:type="dcterms:W3CDTF">2016-09-27T10:03:00Z</dcterms:modified>
</cp:coreProperties>
</file>