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910A5E"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910A5E">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rsidR="006C22EF" w:rsidRPr="00910A5E"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910A5E"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910A5E">
        <w:rPr>
          <w:rFonts w:ascii="Arial Narrow" w:eastAsia="Arial Unicode MS" w:hAnsi="Arial Narrow" w:cs="Arial Unicode MS"/>
          <w:b/>
          <w:bCs/>
          <w:color w:val="003300"/>
          <w:sz w:val="20"/>
          <w:szCs w:val="20"/>
          <w:u w:color="003300"/>
          <w:bdr w:val="nil"/>
          <w:lang w:val="en-US" w:eastAsia="en-GB"/>
        </w:rPr>
        <w:t>MINISTRY OF TOURISM</w:t>
      </w:r>
    </w:p>
    <w:p w:rsidR="006C22EF" w:rsidRPr="00910A5E"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910A5E">
        <w:rPr>
          <w:rFonts w:ascii="Arial Narrow" w:eastAsia="Arial Unicode MS" w:hAnsi="Arial Narrow" w:cs="Arial Unicode MS"/>
          <w:b/>
          <w:bCs/>
          <w:color w:val="003300"/>
          <w:sz w:val="20"/>
          <w:szCs w:val="20"/>
          <w:u w:color="003300"/>
          <w:bdr w:val="nil"/>
          <w:lang w:val="en-US" w:eastAsia="en-GB"/>
        </w:rPr>
        <w:t>REPUBLIC OF SOUTH AFRICA</w:t>
      </w:r>
    </w:p>
    <w:p w:rsidR="006C22EF" w:rsidRPr="00910A5E"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910A5E"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910A5E">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910A5E"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910A5E">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910A5E"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910A5E"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910A5E">
        <w:rPr>
          <w:rFonts w:ascii="Arial Narrow" w:eastAsia="Arial Unicode MS" w:hAnsi="Arial Narrow" w:cs="Times New Roman"/>
          <w:b/>
          <w:bCs/>
          <w:sz w:val="24"/>
          <w:szCs w:val="24"/>
          <w:u w:val="single"/>
          <w:bdr w:val="nil"/>
          <w:lang w:val="en-US"/>
        </w:rPr>
        <w:t>NATIONAL ASSEMBLY:</w:t>
      </w:r>
    </w:p>
    <w:p w:rsidR="006C22EF" w:rsidRPr="00910A5E"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910A5E"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910A5E">
        <w:rPr>
          <w:rFonts w:ascii="Arial Narrow" w:eastAsia="Arial Unicode MS" w:hAnsi="Arial Narrow" w:cs="Times New Roman"/>
          <w:b/>
          <w:bCs/>
          <w:sz w:val="24"/>
          <w:szCs w:val="24"/>
          <w:bdr w:val="nil"/>
          <w:lang w:val="en-US"/>
        </w:rPr>
        <w:t>QUESTION FOR WRITTEN REPLY:</w:t>
      </w:r>
    </w:p>
    <w:p w:rsidR="006C22EF" w:rsidRPr="00910A5E" w:rsidRDefault="00AA36A1"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910A5E">
        <w:rPr>
          <w:rFonts w:ascii="Arial Narrow" w:eastAsia="Arial Unicode MS" w:hAnsi="Arial Narrow" w:cs="Times New Roman"/>
          <w:b/>
          <w:bCs/>
          <w:sz w:val="24"/>
          <w:szCs w:val="24"/>
          <w:bdr w:val="nil"/>
          <w:lang w:val="en-US"/>
        </w:rPr>
        <w:t>Question Number:</w:t>
      </w:r>
      <w:r w:rsidRPr="00910A5E">
        <w:rPr>
          <w:rFonts w:ascii="Arial Narrow" w:eastAsia="Arial Unicode MS" w:hAnsi="Arial Narrow" w:cs="Times New Roman"/>
          <w:b/>
          <w:bCs/>
          <w:sz w:val="24"/>
          <w:szCs w:val="24"/>
          <w:bdr w:val="nil"/>
          <w:lang w:val="en-US"/>
        </w:rPr>
        <w:tab/>
        <w:t>1</w:t>
      </w:r>
      <w:r w:rsidR="00757AD0" w:rsidRPr="00910A5E">
        <w:rPr>
          <w:rFonts w:ascii="Arial Narrow" w:eastAsia="Arial Unicode MS" w:hAnsi="Arial Narrow" w:cs="Times New Roman"/>
          <w:b/>
          <w:bCs/>
          <w:sz w:val="24"/>
          <w:szCs w:val="24"/>
          <w:bdr w:val="nil"/>
          <w:lang w:val="en-US"/>
        </w:rPr>
        <w:t>913</w:t>
      </w:r>
    </w:p>
    <w:p w:rsidR="006C22EF" w:rsidRPr="00910A5E"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910A5E">
        <w:rPr>
          <w:rFonts w:ascii="Arial Narrow" w:eastAsia="Arial Unicode MS" w:hAnsi="Arial Narrow" w:cs="Times New Roman"/>
          <w:b/>
          <w:bCs/>
          <w:sz w:val="24"/>
          <w:szCs w:val="24"/>
          <w:bdr w:val="nil"/>
          <w:lang w:val="en-US"/>
        </w:rPr>
        <w:t>Date of Publication:</w:t>
      </w:r>
      <w:r w:rsidRPr="00910A5E">
        <w:rPr>
          <w:rFonts w:ascii="Arial Narrow" w:eastAsia="Arial Unicode MS" w:hAnsi="Arial Narrow" w:cs="Times New Roman"/>
          <w:b/>
          <w:bCs/>
          <w:sz w:val="24"/>
          <w:szCs w:val="24"/>
          <w:bdr w:val="nil"/>
          <w:lang w:val="en-US"/>
        </w:rPr>
        <w:tab/>
      </w:r>
      <w:r w:rsidR="000A2C34" w:rsidRPr="00910A5E">
        <w:rPr>
          <w:rFonts w:ascii="Arial Narrow" w:eastAsia="Arial Unicode MS" w:hAnsi="Arial Narrow" w:cs="Times New Roman"/>
          <w:b/>
          <w:bCs/>
          <w:sz w:val="24"/>
          <w:szCs w:val="24"/>
          <w:bdr w:val="nil"/>
          <w:lang w:val="en-US"/>
        </w:rPr>
        <w:t>21 August</w:t>
      </w:r>
      <w:r w:rsidR="00655403" w:rsidRPr="00910A5E">
        <w:rPr>
          <w:rFonts w:ascii="Arial Narrow" w:eastAsia="Arial Unicode MS" w:hAnsi="Arial Narrow" w:cs="Times New Roman"/>
          <w:b/>
          <w:bCs/>
          <w:sz w:val="24"/>
          <w:szCs w:val="24"/>
          <w:bdr w:val="nil"/>
          <w:lang w:val="en-US"/>
        </w:rPr>
        <w:t>2020</w:t>
      </w:r>
    </w:p>
    <w:p w:rsidR="006C22EF" w:rsidRPr="00910A5E" w:rsidRDefault="000A2C34"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910A5E">
        <w:rPr>
          <w:rFonts w:ascii="Arial Narrow" w:eastAsia="Arial Unicode MS" w:hAnsi="Arial Narrow" w:cs="Times New Roman"/>
          <w:b/>
          <w:bCs/>
          <w:sz w:val="24"/>
          <w:szCs w:val="24"/>
          <w:bdr w:val="nil"/>
          <w:lang w:val="en-US"/>
        </w:rPr>
        <w:t>NA IQP Number:</w:t>
      </w:r>
      <w:r w:rsidRPr="00910A5E">
        <w:rPr>
          <w:rFonts w:ascii="Arial Narrow" w:eastAsia="Arial Unicode MS" w:hAnsi="Arial Narrow" w:cs="Times New Roman"/>
          <w:b/>
          <w:bCs/>
          <w:sz w:val="24"/>
          <w:szCs w:val="24"/>
          <w:bdr w:val="nil"/>
          <w:lang w:val="en-US"/>
        </w:rPr>
        <w:tab/>
        <w:t>32</w:t>
      </w:r>
    </w:p>
    <w:p w:rsidR="006C22EF" w:rsidRPr="00910A5E"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910A5E">
        <w:rPr>
          <w:rFonts w:ascii="Arial Narrow" w:eastAsia="Arial Unicode MS" w:hAnsi="Arial Narrow" w:cs="Times New Roman"/>
          <w:b/>
          <w:bCs/>
          <w:sz w:val="24"/>
          <w:szCs w:val="24"/>
          <w:bdr w:val="nil"/>
          <w:lang w:val="en-US"/>
        </w:rPr>
        <w:t>Date of reply:</w:t>
      </w:r>
      <w:r w:rsidRPr="00910A5E">
        <w:rPr>
          <w:rFonts w:ascii="Arial Narrow" w:eastAsia="Arial Unicode MS" w:hAnsi="Arial Narrow" w:cs="Times New Roman"/>
          <w:b/>
          <w:bCs/>
          <w:sz w:val="24"/>
          <w:szCs w:val="24"/>
          <w:bdr w:val="nil"/>
          <w:lang w:val="en-US"/>
        </w:rPr>
        <w:tab/>
      </w:r>
      <w:r w:rsidRPr="00910A5E">
        <w:rPr>
          <w:rFonts w:ascii="Arial Narrow" w:eastAsia="Arial Unicode MS" w:hAnsi="Arial Narrow" w:cs="Times New Roman"/>
          <w:b/>
          <w:bCs/>
          <w:sz w:val="24"/>
          <w:szCs w:val="24"/>
          <w:bdr w:val="nil"/>
          <w:lang w:val="en-US"/>
        </w:rPr>
        <w:tab/>
      </w:r>
      <w:r w:rsidR="004A6F0D">
        <w:rPr>
          <w:rFonts w:ascii="Arial Narrow" w:eastAsia="Arial Unicode MS" w:hAnsi="Arial Narrow" w:cs="Times New Roman"/>
          <w:b/>
          <w:bCs/>
          <w:sz w:val="24"/>
          <w:szCs w:val="24"/>
          <w:bdr w:val="nil"/>
          <w:lang w:val="en-US"/>
        </w:rPr>
        <w:t>19 October 2020</w:t>
      </w:r>
    </w:p>
    <w:p w:rsidR="002F397B" w:rsidRPr="00910A5E"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10A5E" w:rsidRDefault="009A0955"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sidRPr="00910A5E">
        <w:rPr>
          <w:rFonts w:ascii="Arial Narrow" w:eastAsia="Calibri" w:hAnsi="Arial Narrow" w:cs="Times New Roman"/>
          <w:b/>
          <w:sz w:val="24"/>
          <w:szCs w:val="24"/>
          <w:lang w:val="af-ZA"/>
        </w:rPr>
        <w:t xml:space="preserve">Mr M S F de Freitas (DA) to ask the Minister of Tourism:  </w:t>
      </w:r>
    </w:p>
    <w:p w:rsidR="00757AD0" w:rsidRPr="00910A5E" w:rsidRDefault="00757AD0" w:rsidP="00757AD0">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910A5E">
        <w:rPr>
          <w:rFonts w:ascii="Arial Narrow" w:eastAsia="Calibri" w:hAnsi="Arial Narrow" w:cs="Times New Roman"/>
          <w:sz w:val="24"/>
          <w:szCs w:val="24"/>
          <w:lang w:val="af-ZA"/>
        </w:rPr>
        <w:t>With reference to her reply to question 1128 on 28 October 2019, (a) on what date were the performance agreements for (i) her and (ii) the Deputy Minister finalised and signed and (b) what are the key performance indicators used to monitor the deadlines set in the performance agreements for her and the Deputy Minister respectively?</w:t>
      </w:r>
      <w:r w:rsidRPr="00910A5E">
        <w:rPr>
          <w:rFonts w:ascii="Arial Narrow" w:eastAsia="Calibri" w:hAnsi="Arial Narrow" w:cs="Times New Roman"/>
          <w:sz w:val="24"/>
          <w:szCs w:val="24"/>
          <w:lang w:val="af-ZA"/>
        </w:rPr>
        <w:tab/>
      </w:r>
    </w:p>
    <w:p w:rsidR="00702B63" w:rsidRPr="00910A5E" w:rsidRDefault="00757AD0" w:rsidP="00757AD0">
      <w:pPr>
        <w:pBdr>
          <w:top w:val="nil"/>
          <w:left w:val="nil"/>
          <w:bottom w:val="nil"/>
          <w:right w:val="nil"/>
          <w:between w:val="nil"/>
          <w:bar w:val="nil"/>
        </w:pBdr>
        <w:spacing w:after="0" w:line="360" w:lineRule="auto"/>
        <w:ind w:left="7200" w:firstLine="720"/>
        <w:rPr>
          <w:rFonts w:ascii="Arial Narrow" w:eastAsia="Calibri" w:hAnsi="Arial Narrow" w:cs="Times New Roman"/>
          <w:sz w:val="24"/>
          <w:szCs w:val="24"/>
          <w:lang w:val="af-ZA"/>
        </w:rPr>
      </w:pPr>
      <w:r w:rsidRPr="00910A5E">
        <w:rPr>
          <w:rFonts w:ascii="Arial Narrow" w:eastAsia="Calibri" w:hAnsi="Arial Narrow" w:cs="Times New Roman"/>
          <w:sz w:val="24"/>
          <w:szCs w:val="24"/>
          <w:lang w:val="af-ZA"/>
        </w:rPr>
        <w:t>NW2428E</w:t>
      </w:r>
    </w:p>
    <w:p w:rsidR="00757AD0" w:rsidRPr="00910A5E" w:rsidRDefault="00757AD0" w:rsidP="00757AD0">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E54B68" w:rsidRPr="00910A5E"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910A5E">
        <w:rPr>
          <w:rFonts w:ascii="Arial Narrow" w:eastAsia="Arial Unicode MS" w:hAnsi="Arial Narrow" w:cs="Times New Roman"/>
          <w:b/>
          <w:bCs/>
          <w:sz w:val="24"/>
          <w:szCs w:val="24"/>
          <w:bdr w:val="nil"/>
          <w:lang w:val="en-US"/>
        </w:rPr>
        <w:t>REPLY:</w:t>
      </w:r>
    </w:p>
    <w:p w:rsidR="00757AD0" w:rsidRPr="00910A5E" w:rsidRDefault="00757AD0" w:rsidP="006C22EF">
      <w:pPr>
        <w:pBdr>
          <w:top w:val="nil"/>
          <w:left w:val="nil"/>
          <w:bottom w:val="nil"/>
          <w:right w:val="nil"/>
          <w:between w:val="nil"/>
          <w:bar w:val="nil"/>
        </w:pBdr>
        <w:spacing w:after="0" w:line="360" w:lineRule="auto"/>
        <w:ind w:left="-142" w:firstLine="142"/>
        <w:rPr>
          <w:rFonts w:ascii="Arial Narrow" w:eastAsia="Calibri" w:hAnsi="Arial Narrow" w:cs="Times New Roman"/>
          <w:sz w:val="24"/>
          <w:szCs w:val="24"/>
          <w:lang w:val="af-ZA"/>
        </w:rPr>
      </w:pPr>
    </w:p>
    <w:p w:rsidR="002E03C9" w:rsidRPr="002122B6" w:rsidRDefault="002122B6" w:rsidP="002122B6">
      <w:pPr>
        <w:pBdr>
          <w:top w:val="nil"/>
          <w:left w:val="nil"/>
          <w:bottom w:val="nil"/>
          <w:right w:val="nil"/>
          <w:between w:val="nil"/>
          <w:bar w:val="nil"/>
        </w:pBdr>
        <w:spacing w:after="0" w:line="360" w:lineRule="auto"/>
        <w:ind w:left="719" w:hanging="719"/>
        <w:jc w:val="both"/>
        <w:rPr>
          <w:rFonts w:ascii="Arial Narrow" w:eastAsia="Calibri" w:hAnsi="Arial Narrow" w:cs="Arial"/>
          <w:sz w:val="24"/>
          <w:szCs w:val="24"/>
        </w:rPr>
      </w:pPr>
      <w:r>
        <w:rPr>
          <w:rFonts w:ascii="Arial Narrow" w:eastAsia="Calibri" w:hAnsi="Arial Narrow" w:cs="Arial"/>
        </w:rPr>
        <w:t>(a)</w:t>
      </w:r>
      <w:r w:rsidR="006A31D6" w:rsidRPr="002122B6">
        <w:rPr>
          <w:rFonts w:ascii="Arial Narrow" w:eastAsia="Calibri" w:hAnsi="Arial Narrow" w:cs="Arial"/>
        </w:rPr>
        <w:t xml:space="preserve">(i) </w:t>
      </w:r>
      <w:r w:rsidR="00710908" w:rsidRPr="002122B6">
        <w:rPr>
          <w:rFonts w:ascii="Arial Narrow" w:eastAsia="Calibri" w:hAnsi="Arial Narrow" w:cs="Arial"/>
        </w:rPr>
        <w:tab/>
      </w:r>
      <w:r w:rsidR="00F17F83" w:rsidRPr="002122B6">
        <w:rPr>
          <w:rFonts w:ascii="Arial Narrow" w:eastAsia="Calibri" w:hAnsi="Arial Narrow" w:cs="Arial"/>
          <w:sz w:val="24"/>
          <w:szCs w:val="24"/>
        </w:rPr>
        <w:t>In line with the P</w:t>
      </w:r>
      <w:r w:rsidR="00112436" w:rsidRPr="002122B6">
        <w:rPr>
          <w:rFonts w:ascii="Arial Narrow" w:eastAsia="Calibri" w:hAnsi="Arial Narrow" w:cs="Arial"/>
          <w:sz w:val="24"/>
          <w:szCs w:val="24"/>
        </w:rPr>
        <w:t>resident’s announcement in his State of the Nation A</w:t>
      </w:r>
      <w:r w:rsidR="00F17F83" w:rsidRPr="002122B6">
        <w:rPr>
          <w:rFonts w:ascii="Arial Narrow" w:eastAsia="Calibri" w:hAnsi="Arial Narrow" w:cs="Arial"/>
          <w:sz w:val="24"/>
          <w:szCs w:val="24"/>
        </w:rPr>
        <w:t xml:space="preserve">ddress on 13 February 2020 that Ministers will contract with him </w:t>
      </w:r>
      <w:r w:rsidR="005C7FC0" w:rsidRPr="002122B6">
        <w:rPr>
          <w:rFonts w:ascii="Arial Narrow" w:eastAsia="Calibri" w:hAnsi="Arial Narrow" w:cs="Arial"/>
          <w:sz w:val="24"/>
          <w:szCs w:val="24"/>
        </w:rPr>
        <w:t>and sign performance agreements</w:t>
      </w:r>
      <w:r w:rsidR="00EE3E7C" w:rsidRPr="002122B6">
        <w:rPr>
          <w:rFonts w:ascii="Arial Narrow" w:eastAsia="Calibri" w:hAnsi="Arial Narrow" w:cs="Arial"/>
          <w:sz w:val="24"/>
          <w:szCs w:val="24"/>
        </w:rPr>
        <w:t xml:space="preserve">, agreement were prepared. </w:t>
      </w:r>
      <w:r w:rsidR="002E03C9" w:rsidRPr="002122B6">
        <w:rPr>
          <w:rFonts w:ascii="Arial Narrow" w:eastAsia="Calibri" w:hAnsi="Arial Narrow" w:cs="Arial"/>
          <w:sz w:val="24"/>
          <w:szCs w:val="24"/>
        </w:rPr>
        <w:t>However</w:t>
      </w:r>
      <w:r w:rsidR="005C7FC0" w:rsidRPr="002122B6">
        <w:rPr>
          <w:rFonts w:ascii="Arial Narrow" w:eastAsia="Calibri" w:hAnsi="Arial Narrow" w:cs="Arial"/>
          <w:sz w:val="24"/>
          <w:szCs w:val="24"/>
        </w:rPr>
        <w:t>, the</w:t>
      </w:r>
      <w:r w:rsidR="002E03C9" w:rsidRPr="002122B6">
        <w:rPr>
          <w:rFonts w:ascii="Arial Narrow" w:eastAsia="Calibri" w:hAnsi="Arial Narrow" w:cs="Arial"/>
          <w:sz w:val="24"/>
          <w:szCs w:val="24"/>
        </w:rPr>
        <w:t xml:space="preserve"> COVID-19 pandemic significantly affected government’s plans and budgets, resulting in the tabling of a Supplementary Budget by the Minister of Finance in June 2020.  The reprioritisation had an impact on departments’ Strategic Plans 2020-2025 and APPs 2020/2021, therefore government departments had to revise their APPs. Subsequently, the performance agreements of Members of the Executive were revised tak</w:t>
      </w:r>
      <w:r w:rsidR="00910A5E" w:rsidRPr="002122B6">
        <w:rPr>
          <w:rFonts w:ascii="Arial Narrow" w:eastAsia="Calibri" w:hAnsi="Arial Narrow" w:cs="Arial"/>
          <w:sz w:val="24"/>
          <w:szCs w:val="24"/>
        </w:rPr>
        <w:t xml:space="preserve">ing into account the </w:t>
      </w:r>
      <w:r w:rsidR="002E03C9" w:rsidRPr="002122B6">
        <w:rPr>
          <w:rFonts w:ascii="Arial Narrow" w:eastAsia="Calibri" w:hAnsi="Arial Narrow" w:cs="Arial"/>
          <w:sz w:val="24"/>
          <w:szCs w:val="24"/>
        </w:rPr>
        <w:t>new fiscal environment.</w:t>
      </w:r>
    </w:p>
    <w:p w:rsidR="00112436" w:rsidRPr="00A35A83" w:rsidRDefault="00112436" w:rsidP="002122B6">
      <w:pPr>
        <w:pBdr>
          <w:top w:val="nil"/>
          <w:left w:val="nil"/>
          <w:bottom w:val="nil"/>
          <w:right w:val="nil"/>
          <w:between w:val="nil"/>
          <w:bar w:val="nil"/>
        </w:pBdr>
        <w:spacing w:after="0" w:line="360" w:lineRule="auto"/>
        <w:ind w:left="720" w:hanging="1"/>
        <w:jc w:val="both"/>
        <w:rPr>
          <w:rFonts w:ascii="Arial Narrow" w:eastAsia="Calibri" w:hAnsi="Arial Narrow" w:cs="Times New Roman"/>
          <w:sz w:val="24"/>
          <w:szCs w:val="24"/>
          <w:lang w:val="af-ZA"/>
        </w:rPr>
      </w:pPr>
      <w:r w:rsidRPr="00A35A83">
        <w:rPr>
          <w:rFonts w:ascii="Arial Narrow" w:eastAsia="Calibri" w:hAnsi="Arial Narrow" w:cs="Times New Roman"/>
          <w:sz w:val="24"/>
          <w:szCs w:val="24"/>
          <w:lang w:val="af-ZA"/>
        </w:rPr>
        <w:t xml:space="preserve">The Minister of Tourism’s Performance Agreement was submitted to the Presidency on 24 July 2020, as directed by the Department of Planning, Monitoring and Evaluation’s (DPME) Circular to all Ministers, signed by the Minister in the Presidency on 17 July 2020. </w:t>
      </w:r>
    </w:p>
    <w:p w:rsidR="00757AD0" w:rsidRPr="002122B6" w:rsidRDefault="00644179" w:rsidP="002122B6">
      <w:pPr>
        <w:pBdr>
          <w:top w:val="nil"/>
          <w:left w:val="nil"/>
          <w:bottom w:val="nil"/>
          <w:right w:val="nil"/>
          <w:between w:val="nil"/>
          <w:bar w:val="nil"/>
        </w:pBdr>
        <w:spacing w:after="0" w:line="360" w:lineRule="auto"/>
        <w:ind w:left="720" w:hanging="11"/>
        <w:jc w:val="both"/>
        <w:rPr>
          <w:rFonts w:ascii="Arial Narrow" w:eastAsia="Calibri" w:hAnsi="Arial Narrow" w:cs="Times New Roman"/>
          <w:sz w:val="24"/>
          <w:szCs w:val="24"/>
          <w:lang w:val="af-ZA"/>
        </w:rPr>
      </w:pPr>
      <w:r w:rsidRPr="002122B6">
        <w:rPr>
          <w:rFonts w:ascii="Arial Narrow" w:eastAsia="Calibri" w:hAnsi="Arial Narrow" w:cs="Times New Roman"/>
          <w:sz w:val="24"/>
          <w:szCs w:val="24"/>
          <w:lang w:val="af-ZA"/>
        </w:rPr>
        <w:lastRenderedPageBreak/>
        <w:t>The finalisation and signing</w:t>
      </w:r>
      <w:r w:rsidR="00661C50" w:rsidRPr="002122B6">
        <w:rPr>
          <w:rFonts w:ascii="Arial Narrow" w:eastAsia="Calibri" w:hAnsi="Arial Narrow" w:cs="Times New Roman"/>
          <w:sz w:val="24"/>
          <w:szCs w:val="24"/>
          <w:lang w:val="af-ZA"/>
        </w:rPr>
        <w:t xml:space="preserve"> of the Minister’s Performance Agreement </w:t>
      </w:r>
      <w:r w:rsidRPr="002122B6">
        <w:rPr>
          <w:rFonts w:ascii="Arial Narrow" w:eastAsia="Calibri" w:hAnsi="Arial Narrow" w:cs="Times New Roman"/>
          <w:sz w:val="24"/>
          <w:szCs w:val="24"/>
          <w:lang w:val="af-ZA"/>
        </w:rPr>
        <w:t xml:space="preserve">(PA) </w:t>
      </w:r>
      <w:r w:rsidR="00661C50" w:rsidRPr="002122B6">
        <w:rPr>
          <w:rFonts w:ascii="Arial Narrow" w:eastAsia="Calibri" w:hAnsi="Arial Narrow" w:cs="Times New Roman"/>
          <w:sz w:val="24"/>
          <w:szCs w:val="24"/>
          <w:lang w:val="af-ZA"/>
        </w:rPr>
        <w:t xml:space="preserve">with the President is dependent upon the </w:t>
      </w:r>
      <w:r w:rsidRPr="002122B6">
        <w:rPr>
          <w:rFonts w:ascii="Arial Narrow" w:eastAsia="Calibri" w:hAnsi="Arial Narrow" w:cs="Times New Roman"/>
          <w:sz w:val="24"/>
          <w:szCs w:val="24"/>
          <w:lang w:val="af-ZA"/>
        </w:rPr>
        <w:t>completion</w:t>
      </w:r>
      <w:r w:rsidR="00661C50" w:rsidRPr="002122B6">
        <w:rPr>
          <w:rFonts w:ascii="Arial Narrow" w:eastAsia="Calibri" w:hAnsi="Arial Narrow" w:cs="Times New Roman"/>
          <w:sz w:val="24"/>
          <w:szCs w:val="24"/>
          <w:lang w:val="af-ZA"/>
        </w:rPr>
        <w:t xml:space="preserve"> of </w:t>
      </w:r>
      <w:r w:rsidRPr="002122B6">
        <w:rPr>
          <w:rFonts w:ascii="Arial Narrow" w:eastAsia="Calibri" w:hAnsi="Arial Narrow" w:cs="Times New Roman"/>
          <w:sz w:val="24"/>
          <w:szCs w:val="24"/>
          <w:lang w:val="af-ZA"/>
        </w:rPr>
        <w:t>DPME’S</w:t>
      </w:r>
      <w:r w:rsidR="001F24F2" w:rsidRPr="002122B6">
        <w:rPr>
          <w:rFonts w:ascii="Arial Narrow" w:eastAsia="Calibri" w:hAnsi="Arial Narrow" w:cs="Times New Roman"/>
          <w:sz w:val="24"/>
          <w:szCs w:val="24"/>
          <w:lang w:val="af-ZA"/>
        </w:rPr>
        <w:t xml:space="preserve">evaluation </w:t>
      </w:r>
      <w:r w:rsidR="00661C50" w:rsidRPr="002122B6">
        <w:rPr>
          <w:rFonts w:ascii="Arial Narrow" w:eastAsia="Calibri" w:hAnsi="Arial Narrow" w:cs="Times New Roman"/>
          <w:sz w:val="24"/>
          <w:szCs w:val="24"/>
          <w:lang w:val="af-ZA"/>
        </w:rPr>
        <w:t>outcome of the Min</w:t>
      </w:r>
      <w:r w:rsidR="00346D76" w:rsidRPr="002122B6">
        <w:rPr>
          <w:rFonts w:ascii="Arial Narrow" w:eastAsia="Calibri" w:hAnsi="Arial Narrow" w:cs="Times New Roman"/>
          <w:sz w:val="24"/>
          <w:szCs w:val="24"/>
          <w:lang w:val="af-ZA"/>
        </w:rPr>
        <w:t>i</w:t>
      </w:r>
      <w:r w:rsidR="00661C50" w:rsidRPr="002122B6">
        <w:rPr>
          <w:rFonts w:ascii="Arial Narrow" w:eastAsia="Calibri" w:hAnsi="Arial Narrow" w:cs="Times New Roman"/>
          <w:sz w:val="24"/>
          <w:szCs w:val="24"/>
          <w:lang w:val="af-ZA"/>
        </w:rPr>
        <w:t xml:space="preserve">ster’s </w:t>
      </w:r>
      <w:r w:rsidRPr="002122B6">
        <w:rPr>
          <w:rFonts w:ascii="Arial Narrow" w:eastAsia="Calibri" w:hAnsi="Arial Narrow" w:cs="Times New Roman"/>
          <w:sz w:val="24"/>
          <w:szCs w:val="24"/>
          <w:lang w:val="af-ZA"/>
        </w:rPr>
        <w:t>PA</w:t>
      </w:r>
      <w:r w:rsidR="005C7FC0" w:rsidRPr="002122B6">
        <w:rPr>
          <w:rFonts w:ascii="Arial Narrow" w:eastAsia="Calibri" w:hAnsi="Arial Narrow" w:cs="Times New Roman"/>
          <w:sz w:val="24"/>
          <w:szCs w:val="24"/>
          <w:lang w:val="af-ZA"/>
        </w:rPr>
        <w:t>,</w:t>
      </w:r>
      <w:r w:rsidR="00661C50" w:rsidRPr="002122B6">
        <w:rPr>
          <w:rFonts w:ascii="Arial Narrow" w:eastAsia="Calibri" w:hAnsi="Arial Narrow" w:cs="Times New Roman"/>
          <w:sz w:val="24"/>
          <w:szCs w:val="24"/>
          <w:lang w:val="af-ZA"/>
        </w:rPr>
        <w:t>.</w:t>
      </w:r>
    </w:p>
    <w:p w:rsidR="00E9207F" w:rsidRPr="002122B6" w:rsidRDefault="00E9207F" w:rsidP="002122B6">
      <w:pPr>
        <w:pStyle w:val="ListParagraph"/>
        <w:pBdr>
          <w:top w:val="nil"/>
          <w:left w:val="nil"/>
          <w:bottom w:val="nil"/>
          <w:right w:val="nil"/>
          <w:between w:val="nil"/>
          <w:bar w:val="nil"/>
        </w:pBdr>
        <w:spacing w:after="0" w:line="360" w:lineRule="auto"/>
        <w:ind w:left="1146" w:hanging="719"/>
        <w:jc w:val="both"/>
        <w:rPr>
          <w:rFonts w:ascii="Arial Narrow" w:eastAsia="Calibri" w:hAnsi="Arial Narrow" w:cs="Times New Roman"/>
          <w:sz w:val="24"/>
          <w:szCs w:val="24"/>
          <w:lang w:val="af-ZA"/>
        </w:rPr>
      </w:pPr>
    </w:p>
    <w:p w:rsidR="009D44F5" w:rsidRPr="002122B6" w:rsidRDefault="00EE3E7C" w:rsidP="002122B6">
      <w:pPr>
        <w:pStyle w:val="ListParagraph"/>
        <w:tabs>
          <w:tab w:val="left" w:pos="709"/>
        </w:tabs>
        <w:spacing w:line="360" w:lineRule="auto"/>
        <w:ind w:left="709" w:hanging="719"/>
        <w:jc w:val="both"/>
        <w:rPr>
          <w:rFonts w:ascii="Arial Narrow" w:eastAsia="Calibri" w:hAnsi="Arial Narrow" w:cs="Arial"/>
          <w:sz w:val="24"/>
          <w:szCs w:val="24"/>
        </w:rPr>
      </w:pPr>
      <w:r w:rsidRPr="002122B6">
        <w:rPr>
          <w:rFonts w:ascii="Arial Narrow" w:eastAsia="Calibri" w:hAnsi="Arial Narrow" w:cs="Arial"/>
          <w:sz w:val="24"/>
          <w:szCs w:val="24"/>
        </w:rPr>
        <w:t>(ii)</w:t>
      </w:r>
      <w:r w:rsidR="00710908" w:rsidRPr="002122B6">
        <w:rPr>
          <w:rFonts w:ascii="Arial Narrow" w:eastAsia="Calibri" w:hAnsi="Arial Narrow" w:cs="Arial"/>
          <w:sz w:val="24"/>
          <w:szCs w:val="24"/>
        </w:rPr>
        <w:tab/>
      </w:r>
      <w:r w:rsidR="0045781B" w:rsidRPr="002122B6">
        <w:rPr>
          <w:rFonts w:ascii="Arial Narrow" w:eastAsia="Calibri" w:hAnsi="Arial Narrow" w:cs="Arial"/>
          <w:sz w:val="24"/>
          <w:szCs w:val="24"/>
        </w:rPr>
        <w:t xml:space="preserve">Once the above </w:t>
      </w:r>
      <w:r w:rsidR="009D44F5" w:rsidRPr="002122B6">
        <w:rPr>
          <w:rFonts w:ascii="Arial Narrow" w:eastAsia="Calibri" w:hAnsi="Arial Narrow" w:cs="Arial"/>
          <w:sz w:val="24"/>
          <w:szCs w:val="24"/>
        </w:rPr>
        <w:t>process has been concluded, the Minister will enter into an agreement with th</w:t>
      </w:r>
      <w:r w:rsidR="00A32DC6" w:rsidRPr="002122B6">
        <w:rPr>
          <w:rFonts w:ascii="Arial Narrow" w:eastAsia="Calibri" w:hAnsi="Arial Narrow" w:cs="Arial"/>
          <w:sz w:val="24"/>
          <w:szCs w:val="24"/>
        </w:rPr>
        <w:t xml:space="preserve">e </w:t>
      </w:r>
      <w:r w:rsidR="009D44F5" w:rsidRPr="002122B6">
        <w:rPr>
          <w:rFonts w:ascii="Arial Narrow" w:eastAsia="Calibri" w:hAnsi="Arial Narrow" w:cs="Arial"/>
          <w:sz w:val="24"/>
          <w:szCs w:val="24"/>
        </w:rPr>
        <w:t xml:space="preserve">Deputy Minister to provide support relating to key responsibility areas in </w:t>
      </w:r>
      <w:r w:rsidR="0045781B" w:rsidRPr="002122B6">
        <w:rPr>
          <w:rFonts w:ascii="Arial Narrow" w:eastAsia="Calibri" w:hAnsi="Arial Narrow" w:cs="Arial"/>
          <w:sz w:val="24"/>
          <w:szCs w:val="24"/>
        </w:rPr>
        <w:t>her</w:t>
      </w:r>
      <w:r w:rsidR="009D44F5" w:rsidRPr="002122B6">
        <w:rPr>
          <w:rFonts w:ascii="Arial Narrow" w:eastAsia="Calibri" w:hAnsi="Arial Narrow" w:cs="Arial"/>
          <w:sz w:val="24"/>
          <w:szCs w:val="24"/>
        </w:rPr>
        <w:t xml:space="preserve"> performance agreement. </w:t>
      </w:r>
      <w:r w:rsidR="00A32DC6" w:rsidRPr="002122B6">
        <w:rPr>
          <w:rFonts w:ascii="Arial Narrow" w:eastAsia="Calibri" w:hAnsi="Arial Narrow" w:cs="Arial"/>
          <w:sz w:val="24"/>
          <w:szCs w:val="24"/>
        </w:rPr>
        <w:t>No PA is signed by the Deputy Minister and the President.</w:t>
      </w:r>
    </w:p>
    <w:p w:rsidR="00757AD0" w:rsidRPr="002122B6" w:rsidRDefault="00757AD0" w:rsidP="002122B6">
      <w:pPr>
        <w:pStyle w:val="ListParagraph"/>
        <w:ind w:left="993" w:hanging="719"/>
        <w:rPr>
          <w:rFonts w:ascii="Arial Narrow" w:eastAsia="Calibri" w:hAnsi="Arial Narrow" w:cs="Times New Roman"/>
          <w:sz w:val="24"/>
          <w:szCs w:val="24"/>
          <w:lang w:val="af-ZA"/>
        </w:rPr>
      </w:pPr>
    </w:p>
    <w:p w:rsidR="002D4D8E" w:rsidRPr="002122B6" w:rsidRDefault="00757AD0" w:rsidP="002122B6">
      <w:pPr>
        <w:pBdr>
          <w:top w:val="nil"/>
          <w:left w:val="nil"/>
          <w:bottom w:val="nil"/>
          <w:right w:val="nil"/>
          <w:between w:val="nil"/>
          <w:bar w:val="nil"/>
        </w:pBdr>
        <w:spacing w:after="0" w:line="360" w:lineRule="auto"/>
        <w:ind w:left="993" w:hanging="993"/>
        <w:rPr>
          <w:rFonts w:ascii="Arial Narrow" w:eastAsia="Calibri" w:hAnsi="Arial Narrow" w:cs="Times New Roman"/>
          <w:sz w:val="24"/>
          <w:szCs w:val="24"/>
          <w:lang w:val="af-ZA"/>
        </w:rPr>
      </w:pPr>
      <w:r w:rsidRPr="002122B6">
        <w:rPr>
          <w:rFonts w:ascii="Arial Narrow" w:eastAsia="Calibri" w:hAnsi="Arial Narrow" w:cs="Times New Roman"/>
          <w:sz w:val="24"/>
          <w:szCs w:val="24"/>
          <w:lang w:val="af-ZA"/>
        </w:rPr>
        <w:t xml:space="preserve">(b)   </w:t>
      </w:r>
      <w:r w:rsidR="001667A3" w:rsidRPr="002122B6">
        <w:rPr>
          <w:rFonts w:ascii="Arial Narrow" w:eastAsia="Calibri" w:hAnsi="Arial Narrow" w:cs="Times New Roman"/>
          <w:sz w:val="24"/>
          <w:szCs w:val="24"/>
          <w:lang w:val="af-ZA"/>
        </w:rPr>
        <w:t xml:space="preserve">(i) </w:t>
      </w:r>
      <w:r w:rsidR="002D4D8E" w:rsidRPr="002122B6">
        <w:rPr>
          <w:rFonts w:ascii="Arial Narrow" w:eastAsia="Calibri" w:hAnsi="Arial Narrow" w:cs="Times New Roman"/>
          <w:sz w:val="24"/>
          <w:szCs w:val="24"/>
          <w:lang w:val="af-ZA"/>
        </w:rPr>
        <w:t xml:space="preserve">    T</w:t>
      </w:r>
      <w:r w:rsidR="00644179" w:rsidRPr="002122B6">
        <w:rPr>
          <w:rFonts w:ascii="Arial Narrow" w:eastAsia="Calibri" w:hAnsi="Arial Narrow" w:cs="Times New Roman"/>
          <w:sz w:val="24"/>
          <w:szCs w:val="24"/>
          <w:lang w:val="af-ZA"/>
        </w:rPr>
        <w:t xml:space="preserve">he key performance indicators will be confirmed upon the signing of the Performance Agreement </w:t>
      </w:r>
    </w:p>
    <w:p w:rsidR="00757AD0" w:rsidRPr="002122B6" w:rsidRDefault="00644179" w:rsidP="002122B6">
      <w:pPr>
        <w:pBdr>
          <w:top w:val="nil"/>
          <w:left w:val="nil"/>
          <w:bottom w:val="nil"/>
          <w:right w:val="nil"/>
          <w:between w:val="nil"/>
          <w:bar w:val="nil"/>
        </w:pBdr>
        <w:spacing w:after="0" w:line="360" w:lineRule="auto"/>
        <w:ind w:left="993" w:hanging="719"/>
        <w:rPr>
          <w:rFonts w:ascii="Arial Narrow" w:eastAsia="Calibri" w:hAnsi="Arial Narrow" w:cs="Times New Roman"/>
          <w:sz w:val="24"/>
          <w:szCs w:val="24"/>
          <w:lang w:val="af-ZA"/>
        </w:rPr>
      </w:pPr>
      <w:r w:rsidRPr="002122B6">
        <w:rPr>
          <w:rFonts w:ascii="Arial Narrow" w:eastAsia="Calibri" w:hAnsi="Arial Narrow" w:cs="Times New Roman"/>
          <w:sz w:val="24"/>
          <w:szCs w:val="24"/>
          <w:lang w:val="af-ZA"/>
        </w:rPr>
        <w:t>by the Minister and the President</w:t>
      </w:r>
      <w:r w:rsidR="002D4D8E" w:rsidRPr="002122B6">
        <w:rPr>
          <w:rFonts w:ascii="Arial Narrow" w:eastAsia="Calibri" w:hAnsi="Arial Narrow" w:cs="Times New Roman"/>
          <w:sz w:val="24"/>
          <w:szCs w:val="24"/>
          <w:lang w:val="af-ZA"/>
        </w:rPr>
        <w:t>.</w:t>
      </w:r>
    </w:p>
    <w:p w:rsidR="00757AD0" w:rsidRPr="002122B6" w:rsidRDefault="002D4D8E" w:rsidP="002122B6">
      <w:pPr>
        <w:pStyle w:val="ListParagraph"/>
        <w:numPr>
          <w:ilvl w:val="0"/>
          <w:numId w:val="29"/>
        </w:numPr>
        <w:pBdr>
          <w:top w:val="nil"/>
          <w:left w:val="nil"/>
          <w:bottom w:val="nil"/>
          <w:right w:val="nil"/>
          <w:between w:val="nil"/>
          <w:bar w:val="nil"/>
        </w:pBdr>
        <w:spacing w:after="0" w:line="360" w:lineRule="auto"/>
        <w:ind w:hanging="719"/>
        <w:rPr>
          <w:rFonts w:ascii="Arial Narrow" w:eastAsia="Calibri" w:hAnsi="Arial Narrow" w:cs="Times New Roman"/>
          <w:sz w:val="24"/>
          <w:szCs w:val="24"/>
          <w:lang w:val="af-ZA"/>
        </w:rPr>
      </w:pPr>
      <w:r w:rsidRPr="002122B6">
        <w:rPr>
          <w:rFonts w:ascii="Arial Narrow" w:eastAsia="Calibri" w:hAnsi="Arial Narrow" w:cs="Times New Roman"/>
          <w:sz w:val="24"/>
          <w:szCs w:val="24"/>
          <w:lang w:val="af-ZA"/>
        </w:rPr>
        <w:t>Refer to (a) (ii)</w:t>
      </w:r>
      <w:bookmarkStart w:id="0" w:name="_GoBack"/>
      <w:bookmarkEnd w:id="0"/>
    </w:p>
    <w:p w:rsidR="00757AD0" w:rsidRPr="002122B6" w:rsidRDefault="00757AD0" w:rsidP="002122B6">
      <w:pPr>
        <w:pStyle w:val="ListParagraph"/>
        <w:ind w:hanging="719"/>
        <w:rPr>
          <w:rFonts w:ascii="Arial Narrow" w:eastAsia="Calibri" w:hAnsi="Arial Narrow" w:cs="Times New Roman"/>
          <w:sz w:val="24"/>
          <w:szCs w:val="24"/>
          <w:lang w:val="af-ZA"/>
        </w:rPr>
      </w:pPr>
    </w:p>
    <w:p w:rsidR="00757AD0" w:rsidRPr="00910A5E" w:rsidRDefault="00757AD0" w:rsidP="00757AD0">
      <w:pPr>
        <w:pStyle w:val="ListParagraph"/>
        <w:pBdr>
          <w:top w:val="nil"/>
          <w:left w:val="nil"/>
          <w:bottom w:val="nil"/>
          <w:right w:val="nil"/>
          <w:between w:val="nil"/>
          <w:bar w:val="nil"/>
        </w:pBdr>
        <w:spacing w:after="0" w:line="360" w:lineRule="auto"/>
        <w:ind w:left="1147"/>
        <w:rPr>
          <w:rFonts w:ascii="Arial Narrow" w:eastAsia="Calibri" w:hAnsi="Arial Narrow" w:cs="Times New Roman"/>
          <w:sz w:val="24"/>
          <w:szCs w:val="24"/>
          <w:lang w:val="af-ZA"/>
        </w:rPr>
      </w:pPr>
    </w:p>
    <w:p w:rsidR="00757AD0" w:rsidRPr="00910A5E" w:rsidRDefault="00757AD0" w:rsidP="00757AD0">
      <w:pPr>
        <w:pBdr>
          <w:top w:val="nil"/>
          <w:left w:val="nil"/>
          <w:bottom w:val="nil"/>
          <w:right w:val="nil"/>
          <w:between w:val="nil"/>
          <w:bar w:val="nil"/>
        </w:pBdr>
        <w:spacing w:after="0" w:line="360" w:lineRule="auto"/>
        <w:ind w:left="426" w:hanging="426"/>
        <w:rPr>
          <w:rFonts w:ascii="Arial Narrow" w:eastAsia="Calibri" w:hAnsi="Arial Narrow" w:cs="Times New Roman"/>
          <w:sz w:val="24"/>
          <w:szCs w:val="24"/>
          <w:lang w:val="af-ZA"/>
        </w:rPr>
      </w:pPr>
    </w:p>
    <w:p w:rsidR="00757AD0" w:rsidRPr="00910A5E" w:rsidRDefault="00757AD0" w:rsidP="00757AD0">
      <w:pPr>
        <w:pBdr>
          <w:top w:val="nil"/>
          <w:left w:val="nil"/>
          <w:bottom w:val="nil"/>
          <w:right w:val="nil"/>
          <w:between w:val="nil"/>
          <w:bar w:val="nil"/>
        </w:pBdr>
        <w:spacing w:after="0" w:line="360" w:lineRule="auto"/>
        <w:ind w:left="426" w:hanging="426"/>
        <w:rPr>
          <w:rFonts w:ascii="Arial Narrow" w:eastAsia="Arial Unicode MS" w:hAnsi="Arial Narrow" w:cs="Times New Roman"/>
          <w:b/>
          <w:bCs/>
          <w:sz w:val="24"/>
          <w:szCs w:val="24"/>
          <w:bdr w:val="nil"/>
          <w:lang w:val="en-US"/>
        </w:rPr>
      </w:pPr>
    </w:p>
    <w:sectPr w:rsidR="00757AD0" w:rsidRPr="00910A5E"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DA2" w:rsidRDefault="00585DA2">
      <w:pPr>
        <w:spacing w:after="0" w:line="240" w:lineRule="auto"/>
      </w:pPr>
      <w:r>
        <w:separator/>
      </w:r>
    </w:p>
  </w:endnote>
  <w:endnote w:type="continuationSeparator" w:id="1">
    <w:p w:rsidR="00585DA2" w:rsidRDefault="00585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702B63" w:rsidP="002F279D">
        <w:pPr>
          <w:pStyle w:val="Footer"/>
          <w:tabs>
            <w:tab w:val="clear" w:pos="4513"/>
            <w:tab w:val="center" w:pos="5103"/>
          </w:tabs>
          <w:jc w:val="right"/>
          <w:rPr>
            <w:rFonts w:ascii="Arial Narrow" w:hAnsi="Arial Narrow"/>
          </w:rPr>
        </w:pPr>
        <w:r>
          <w:rPr>
            <w:rFonts w:ascii="Arial Narrow" w:hAnsi="Arial Narrow"/>
            <w:sz w:val="18"/>
            <w:szCs w:val="18"/>
          </w:rPr>
          <w:t>191</w:t>
        </w:r>
        <w:r w:rsidR="00757AD0">
          <w:rPr>
            <w:rFonts w:ascii="Arial Narrow" w:hAnsi="Arial Narrow"/>
            <w:sz w:val="18"/>
            <w:szCs w:val="18"/>
          </w:rPr>
          <w:t>3</w:t>
        </w:r>
        <w:r w:rsidR="00504917" w:rsidRPr="00504917">
          <w:rPr>
            <w:rFonts w:ascii="Arial Narrow" w:hAnsi="Arial Narrow"/>
            <w:sz w:val="18"/>
            <w:szCs w:val="18"/>
          </w:rPr>
          <w:t xml:space="preserve"> (NW</w:t>
        </w:r>
        <w:r w:rsidR="009A0955">
          <w:rPr>
            <w:rFonts w:ascii="Arial Narrow" w:hAnsi="Arial Narrow"/>
            <w:sz w:val="18"/>
            <w:szCs w:val="18"/>
          </w:rPr>
          <w:t>2</w:t>
        </w:r>
        <w:r w:rsidR="000A2C34">
          <w:rPr>
            <w:rFonts w:ascii="Arial Narrow" w:hAnsi="Arial Narrow"/>
            <w:sz w:val="18"/>
            <w:szCs w:val="18"/>
          </w:rPr>
          <w:t>42</w:t>
        </w:r>
        <w:r w:rsidR="00757AD0">
          <w:rPr>
            <w:rFonts w:ascii="Arial Narrow" w:hAnsi="Arial Narrow"/>
            <w:sz w:val="18"/>
            <w:szCs w:val="18"/>
          </w:rPr>
          <w:t>8</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0B57A8" w:rsidRPr="00013AC6">
          <w:rPr>
            <w:rFonts w:ascii="Arial Narrow" w:hAnsi="Arial Narrow"/>
          </w:rPr>
          <w:fldChar w:fldCharType="begin"/>
        </w:r>
        <w:r w:rsidR="00013AC6" w:rsidRPr="00013AC6">
          <w:rPr>
            <w:rFonts w:ascii="Arial Narrow" w:hAnsi="Arial Narrow"/>
          </w:rPr>
          <w:instrText xml:space="preserve"> PAGE   \* MERGEFORMAT </w:instrText>
        </w:r>
        <w:r w:rsidR="000B57A8" w:rsidRPr="00013AC6">
          <w:rPr>
            <w:rFonts w:ascii="Arial Narrow" w:hAnsi="Arial Narrow"/>
          </w:rPr>
          <w:fldChar w:fldCharType="separate"/>
        </w:r>
        <w:r w:rsidR="00553A56">
          <w:rPr>
            <w:rFonts w:ascii="Arial Narrow" w:hAnsi="Arial Narrow"/>
            <w:noProof/>
          </w:rPr>
          <w:t>2</w:t>
        </w:r>
        <w:r w:rsidR="000B57A8" w:rsidRPr="00013AC6">
          <w:rPr>
            <w:rFonts w:ascii="Arial Narrow" w:hAnsi="Arial Narrow"/>
            <w:noProof/>
          </w:rPr>
          <w:fldChar w:fldCharType="end"/>
        </w:r>
      </w:p>
    </w:sdtContent>
  </w:sdt>
  <w:p w:rsidR="00C0184E" w:rsidRPr="00013AC6" w:rsidRDefault="00585DA2"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585DA2">
    <w:pPr>
      <w:pStyle w:val="Footer"/>
      <w:jc w:val="right"/>
    </w:pPr>
  </w:p>
  <w:p w:rsidR="001656DE" w:rsidRPr="006016C0" w:rsidRDefault="00D100A6" w:rsidP="006016C0">
    <w:pPr>
      <w:pStyle w:val="HeaderFooter"/>
      <w:jc w:val="center"/>
      <w:rPr>
        <w:rFonts w:ascii="Arial Narrow" w:hAnsi="Arial Narrow"/>
        <w:sz w:val="18"/>
        <w:szCs w:val="18"/>
      </w:rPr>
    </w:pPr>
    <w:r>
      <w:rPr>
        <w:rFonts w:ascii="Arial Narrow" w:hAnsi="Arial Narrow"/>
        <w:sz w:val="18"/>
        <w:szCs w:val="18"/>
      </w:rPr>
      <w:t>1</w:t>
    </w:r>
    <w:r w:rsidR="00757AD0">
      <w:rPr>
        <w:rFonts w:ascii="Arial Narrow" w:hAnsi="Arial Narrow"/>
        <w:sz w:val="18"/>
        <w:szCs w:val="18"/>
      </w:rPr>
      <w:t>913</w:t>
    </w:r>
    <w:r>
      <w:rPr>
        <w:rFonts w:ascii="Arial Narrow" w:hAnsi="Arial Narrow"/>
        <w:sz w:val="18"/>
        <w:szCs w:val="18"/>
      </w:rPr>
      <w:t xml:space="preserve"> (NW</w:t>
    </w:r>
    <w:r w:rsidR="003F7DAF">
      <w:rPr>
        <w:rFonts w:ascii="Arial Narrow" w:hAnsi="Arial Narrow"/>
        <w:sz w:val="18"/>
        <w:szCs w:val="18"/>
      </w:rPr>
      <w:t>2</w:t>
    </w:r>
    <w:r w:rsidR="00757AD0">
      <w:rPr>
        <w:rFonts w:ascii="Arial Narrow" w:hAnsi="Arial Narrow"/>
        <w:sz w:val="18"/>
        <w:szCs w:val="18"/>
      </w:rPr>
      <w:t>428</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DA2" w:rsidRDefault="00585DA2">
      <w:pPr>
        <w:spacing w:after="0" w:line="240" w:lineRule="auto"/>
      </w:pPr>
      <w:r>
        <w:separator/>
      </w:r>
    </w:p>
  </w:footnote>
  <w:footnote w:type="continuationSeparator" w:id="1">
    <w:p w:rsidR="00585DA2" w:rsidRDefault="00585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0994021"/>
    <w:multiLevelType w:val="hybridMultilevel"/>
    <w:tmpl w:val="4F1A190C"/>
    <w:lvl w:ilvl="0" w:tplc="46B27B14">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3E71B64"/>
    <w:multiLevelType w:val="hybridMultilevel"/>
    <w:tmpl w:val="CF709568"/>
    <w:lvl w:ilvl="0" w:tplc="4ACAA9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0">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2D46FE2"/>
    <w:multiLevelType w:val="hybridMultilevel"/>
    <w:tmpl w:val="40CAF862"/>
    <w:lvl w:ilvl="0" w:tplc="234A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83D1FA6"/>
    <w:multiLevelType w:val="hybridMultilevel"/>
    <w:tmpl w:val="B7BC1C48"/>
    <w:lvl w:ilvl="0" w:tplc="BA96C41A">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526C3F5A"/>
    <w:multiLevelType w:val="hybridMultilevel"/>
    <w:tmpl w:val="007CDAE6"/>
    <w:lvl w:ilvl="0" w:tplc="CDC81974">
      <w:start w:val="1"/>
      <w:numFmt w:val="lowerRoman"/>
      <w:lvlText w:val="(%1)"/>
      <w:lvlJc w:val="left"/>
      <w:pPr>
        <w:ind w:left="1147" w:hanging="720"/>
      </w:pPr>
      <w:rPr>
        <w:rFonts w:hint="default"/>
      </w:rPr>
    </w:lvl>
    <w:lvl w:ilvl="1" w:tplc="1C090019" w:tentative="1">
      <w:start w:val="1"/>
      <w:numFmt w:val="lowerLetter"/>
      <w:lvlText w:val="%2."/>
      <w:lvlJc w:val="left"/>
      <w:pPr>
        <w:ind w:left="1507" w:hanging="360"/>
      </w:pPr>
    </w:lvl>
    <w:lvl w:ilvl="2" w:tplc="1C09001B" w:tentative="1">
      <w:start w:val="1"/>
      <w:numFmt w:val="lowerRoman"/>
      <w:lvlText w:val="%3."/>
      <w:lvlJc w:val="right"/>
      <w:pPr>
        <w:ind w:left="2227" w:hanging="180"/>
      </w:pPr>
    </w:lvl>
    <w:lvl w:ilvl="3" w:tplc="1C09000F" w:tentative="1">
      <w:start w:val="1"/>
      <w:numFmt w:val="decimal"/>
      <w:lvlText w:val="%4."/>
      <w:lvlJc w:val="left"/>
      <w:pPr>
        <w:ind w:left="2947" w:hanging="360"/>
      </w:pPr>
    </w:lvl>
    <w:lvl w:ilvl="4" w:tplc="1C090019" w:tentative="1">
      <w:start w:val="1"/>
      <w:numFmt w:val="lowerLetter"/>
      <w:lvlText w:val="%5."/>
      <w:lvlJc w:val="left"/>
      <w:pPr>
        <w:ind w:left="3667" w:hanging="360"/>
      </w:pPr>
    </w:lvl>
    <w:lvl w:ilvl="5" w:tplc="1C09001B" w:tentative="1">
      <w:start w:val="1"/>
      <w:numFmt w:val="lowerRoman"/>
      <w:lvlText w:val="%6."/>
      <w:lvlJc w:val="right"/>
      <w:pPr>
        <w:ind w:left="4387" w:hanging="180"/>
      </w:pPr>
    </w:lvl>
    <w:lvl w:ilvl="6" w:tplc="1C09000F" w:tentative="1">
      <w:start w:val="1"/>
      <w:numFmt w:val="decimal"/>
      <w:lvlText w:val="%7."/>
      <w:lvlJc w:val="left"/>
      <w:pPr>
        <w:ind w:left="5107" w:hanging="360"/>
      </w:pPr>
    </w:lvl>
    <w:lvl w:ilvl="7" w:tplc="1C090019" w:tentative="1">
      <w:start w:val="1"/>
      <w:numFmt w:val="lowerLetter"/>
      <w:lvlText w:val="%8."/>
      <w:lvlJc w:val="left"/>
      <w:pPr>
        <w:ind w:left="5827" w:hanging="360"/>
      </w:pPr>
    </w:lvl>
    <w:lvl w:ilvl="8" w:tplc="1C09001B" w:tentative="1">
      <w:start w:val="1"/>
      <w:numFmt w:val="lowerRoman"/>
      <w:lvlText w:val="%9."/>
      <w:lvlJc w:val="right"/>
      <w:pPr>
        <w:ind w:left="6547" w:hanging="180"/>
      </w:pPr>
    </w:lvl>
  </w:abstractNum>
  <w:abstractNum w:abstractNumId="24">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CDC3165"/>
    <w:multiLevelType w:val="hybridMultilevel"/>
    <w:tmpl w:val="368E2DE0"/>
    <w:lvl w:ilvl="0" w:tplc="A1C0E3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FE64AA4"/>
    <w:multiLevelType w:val="hybridMultilevel"/>
    <w:tmpl w:val="3D96F08E"/>
    <w:lvl w:ilvl="0" w:tplc="A9BADAE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29">
    <w:nsid w:val="668252B2"/>
    <w:multiLevelType w:val="hybridMultilevel"/>
    <w:tmpl w:val="EFDC7DDE"/>
    <w:lvl w:ilvl="0" w:tplc="FC6A3CE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1C026E2"/>
    <w:multiLevelType w:val="hybridMultilevel"/>
    <w:tmpl w:val="4F1A190C"/>
    <w:lvl w:ilvl="0" w:tplc="46B27B14">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30"/>
  </w:num>
  <w:num w:numId="3">
    <w:abstractNumId w:val="6"/>
  </w:num>
  <w:num w:numId="4">
    <w:abstractNumId w:val="8"/>
  </w:num>
  <w:num w:numId="5">
    <w:abstractNumId w:val="1"/>
  </w:num>
  <w:num w:numId="6">
    <w:abstractNumId w:val="19"/>
  </w:num>
  <w:num w:numId="7">
    <w:abstractNumId w:val="5"/>
  </w:num>
  <w:num w:numId="8">
    <w:abstractNumId w:val="2"/>
  </w:num>
  <w:num w:numId="9">
    <w:abstractNumId w:val="25"/>
  </w:num>
  <w:num w:numId="10">
    <w:abstractNumId w:val="15"/>
  </w:num>
  <w:num w:numId="11">
    <w:abstractNumId w:val="24"/>
  </w:num>
  <w:num w:numId="12">
    <w:abstractNumId w:val="28"/>
  </w:num>
  <w:num w:numId="13">
    <w:abstractNumId w:val="17"/>
  </w:num>
  <w:num w:numId="14">
    <w:abstractNumId w:val="3"/>
  </w:num>
  <w:num w:numId="15">
    <w:abstractNumId w:val="10"/>
  </w:num>
  <w:num w:numId="16">
    <w:abstractNumId w:val="14"/>
  </w:num>
  <w:num w:numId="17">
    <w:abstractNumId w:val="9"/>
  </w:num>
  <w:num w:numId="18">
    <w:abstractNumId w:val="12"/>
  </w:num>
  <w:num w:numId="19">
    <w:abstractNumId w:val="13"/>
  </w:num>
  <w:num w:numId="20">
    <w:abstractNumId w:val="22"/>
  </w:num>
  <w:num w:numId="21">
    <w:abstractNumId w:val="11"/>
  </w:num>
  <w:num w:numId="22">
    <w:abstractNumId w:val="21"/>
  </w:num>
  <w:num w:numId="23">
    <w:abstractNumId w:val="18"/>
  </w:num>
  <w:num w:numId="24">
    <w:abstractNumId w:val="16"/>
  </w:num>
  <w:num w:numId="25">
    <w:abstractNumId w:val="27"/>
  </w:num>
  <w:num w:numId="26">
    <w:abstractNumId w:val="26"/>
  </w:num>
  <w:num w:numId="27">
    <w:abstractNumId w:val="7"/>
  </w:num>
  <w:num w:numId="28">
    <w:abstractNumId w:val="20"/>
  </w:num>
  <w:num w:numId="29">
    <w:abstractNumId w:val="4"/>
  </w:num>
  <w:num w:numId="30">
    <w:abstractNumId w:val="23"/>
  </w:num>
  <w:num w:numId="31">
    <w:abstractNumId w:val="31"/>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117E0"/>
    <w:rsid w:val="00013AC6"/>
    <w:rsid w:val="000258BC"/>
    <w:rsid w:val="00070783"/>
    <w:rsid w:val="000A2C34"/>
    <w:rsid w:val="000B57A8"/>
    <w:rsid w:val="000C3341"/>
    <w:rsid w:val="000C44F3"/>
    <w:rsid w:val="000C51A5"/>
    <w:rsid w:val="00112436"/>
    <w:rsid w:val="001455FD"/>
    <w:rsid w:val="001667A3"/>
    <w:rsid w:val="001839A9"/>
    <w:rsid w:val="001C23E9"/>
    <w:rsid w:val="001C5D48"/>
    <w:rsid w:val="001E58B5"/>
    <w:rsid w:val="001F24F2"/>
    <w:rsid w:val="002122B6"/>
    <w:rsid w:val="002D4D8E"/>
    <w:rsid w:val="002E03C9"/>
    <w:rsid w:val="002E24A9"/>
    <w:rsid w:val="002F279D"/>
    <w:rsid w:val="002F397B"/>
    <w:rsid w:val="003111B9"/>
    <w:rsid w:val="00327126"/>
    <w:rsid w:val="003334EC"/>
    <w:rsid w:val="00346D76"/>
    <w:rsid w:val="003766B1"/>
    <w:rsid w:val="0038039F"/>
    <w:rsid w:val="003C5683"/>
    <w:rsid w:val="003F7DAF"/>
    <w:rsid w:val="0045781B"/>
    <w:rsid w:val="004632AB"/>
    <w:rsid w:val="00471ABE"/>
    <w:rsid w:val="0047408B"/>
    <w:rsid w:val="00474F3D"/>
    <w:rsid w:val="004A6F0D"/>
    <w:rsid w:val="004B2C2E"/>
    <w:rsid w:val="004D02F7"/>
    <w:rsid w:val="004E14FE"/>
    <w:rsid w:val="00504917"/>
    <w:rsid w:val="00512F0C"/>
    <w:rsid w:val="00545830"/>
    <w:rsid w:val="00553A56"/>
    <w:rsid w:val="00561B1F"/>
    <w:rsid w:val="00585DA2"/>
    <w:rsid w:val="00585DB4"/>
    <w:rsid w:val="005C13B9"/>
    <w:rsid w:val="005C36B5"/>
    <w:rsid w:val="005C7FC0"/>
    <w:rsid w:val="006016C0"/>
    <w:rsid w:val="00611BB1"/>
    <w:rsid w:val="00627B0B"/>
    <w:rsid w:val="00632E4F"/>
    <w:rsid w:val="006333D4"/>
    <w:rsid w:val="00644179"/>
    <w:rsid w:val="00654415"/>
    <w:rsid w:val="00655403"/>
    <w:rsid w:val="00661C50"/>
    <w:rsid w:val="006A0D5A"/>
    <w:rsid w:val="006A31D6"/>
    <w:rsid w:val="006B0355"/>
    <w:rsid w:val="006B0B1B"/>
    <w:rsid w:val="006C22EF"/>
    <w:rsid w:val="00702B63"/>
    <w:rsid w:val="00710908"/>
    <w:rsid w:val="00757AD0"/>
    <w:rsid w:val="007A55E7"/>
    <w:rsid w:val="007F5766"/>
    <w:rsid w:val="00853832"/>
    <w:rsid w:val="008A7A9A"/>
    <w:rsid w:val="008B0B46"/>
    <w:rsid w:val="008B55A3"/>
    <w:rsid w:val="008E73A3"/>
    <w:rsid w:val="00910A5E"/>
    <w:rsid w:val="0091328D"/>
    <w:rsid w:val="00940CDA"/>
    <w:rsid w:val="0094185D"/>
    <w:rsid w:val="00972BD7"/>
    <w:rsid w:val="00975E93"/>
    <w:rsid w:val="009A0955"/>
    <w:rsid w:val="009A58D0"/>
    <w:rsid w:val="009C6EBB"/>
    <w:rsid w:val="009D44F5"/>
    <w:rsid w:val="009F7417"/>
    <w:rsid w:val="00A32DC6"/>
    <w:rsid w:val="00A35A83"/>
    <w:rsid w:val="00A76D97"/>
    <w:rsid w:val="00AA36A1"/>
    <w:rsid w:val="00AD2AEF"/>
    <w:rsid w:val="00B115A7"/>
    <w:rsid w:val="00B12CA0"/>
    <w:rsid w:val="00B3402A"/>
    <w:rsid w:val="00B71DB5"/>
    <w:rsid w:val="00B85AAB"/>
    <w:rsid w:val="00BD715D"/>
    <w:rsid w:val="00C14944"/>
    <w:rsid w:val="00C34D63"/>
    <w:rsid w:val="00C53066"/>
    <w:rsid w:val="00C53330"/>
    <w:rsid w:val="00C83861"/>
    <w:rsid w:val="00C93991"/>
    <w:rsid w:val="00CC4064"/>
    <w:rsid w:val="00CD4D2F"/>
    <w:rsid w:val="00D021EC"/>
    <w:rsid w:val="00D04677"/>
    <w:rsid w:val="00D07EEC"/>
    <w:rsid w:val="00D100A6"/>
    <w:rsid w:val="00D27D2D"/>
    <w:rsid w:val="00D36C8E"/>
    <w:rsid w:val="00D47F8D"/>
    <w:rsid w:val="00D713A2"/>
    <w:rsid w:val="00DC2F7B"/>
    <w:rsid w:val="00DC60A2"/>
    <w:rsid w:val="00DD7716"/>
    <w:rsid w:val="00DE07DE"/>
    <w:rsid w:val="00E4192C"/>
    <w:rsid w:val="00E47924"/>
    <w:rsid w:val="00E54B68"/>
    <w:rsid w:val="00E9207F"/>
    <w:rsid w:val="00E94463"/>
    <w:rsid w:val="00ED1552"/>
    <w:rsid w:val="00EE3E7C"/>
    <w:rsid w:val="00EF0544"/>
    <w:rsid w:val="00EF3CC2"/>
    <w:rsid w:val="00F1693A"/>
    <w:rsid w:val="00F17F83"/>
    <w:rsid w:val="00F4258D"/>
    <w:rsid w:val="00F60667"/>
    <w:rsid w:val="00F73FD0"/>
    <w:rsid w:val="00FC4B41"/>
    <w:rsid w:val="00FC5EC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1C31-2C06-493B-A4CD-F33AFA9C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Microsoft</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2020-09-02T17:24:00Z</cp:lastPrinted>
  <dcterms:created xsi:type="dcterms:W3CDTF">2020-10-21T14:10:00Z</dcterms:created>
  <dcterms:modified xsi:type="dcterms:W3CDTF">2020-10-21T14:10:00Z</dcterms:modified>
</cp:coreProperties>
</file>