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025854" w:rsidRDefault="002E5BBE" w:rsidP="00373E1E">
      <w:pPr>
        <w:spacing w:before="100" w:beforeAutospacing="1" w:after="100" w:afterAutospacing="1" w:line="240" w:lineRule="auto"/>
        <w:ind w:left="-180" w:hanging="90"/>
        <w:outlineLvl w:val="0"/>
        <w:rPr>
          <w:rFonts w:ascii="Calibri" w:eastAsia="Times New Roman" w:hAnsi="Calibri" w:cs="Times New Roman"/>
          <w:b/>
          <w:sz w:val="4"/>
          <w:szCs w:val="4"/>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7D0F5A">
        <w:rPr>
          <w:rFonts w:ascii="Calibri" w:eastAsia="Times New Roman" w:hAnsi="Calibri" w:cs="Times New Roman"/>
          <w:b/>
          <w:sz w:val="24"/>
          <w:szCs w:val="24"/>
          <w:lang w:val="it-IT"/>
        </w:rPr>
        <w:br w:type="textWrapping" w:clear="all"/>
      </w:r>
    </w:p>
    <w:p w:rsidR="002E5BBE" w:rsidRPr="002E5BBE" w:rsidRDefault="002E5BBE" w:rsidP="002E5BBE">
      <w:pPr>
        <w:spacing w:after="0" w:line="240" w:lineRule="auto"/>
        <w:ind w:left="720" w:hanging="720"/>
        <w:jc w:val="center"/>
        <w:outlineLvl w:val="0"/>
        <w:rPr>
          <w:rFonts w:ascii="Arial" w:eastAsia="Times New Roman" w:hAnsi="Arial" w:cs="Arial"/>
          <w:b/>
          <w:bCs/>
          <w:color w:val="000000"/>
          <w:lang w:val="en-GB"/>
        </w:rPr>
      </w:pPr>
      <w:r w:rsidRPr="002E5BBE">
        <w:rPr>
          <w:rFonts w:ascii="Arial" w:eastAsia="Times New Roman" w:hAnsi="Arial" w:cs="Arial"/>
          <w:b/>
          <w:bCs/>
          <w:color w:val="000000"/>
          <w:lang w:val="en-ZA"/>
        </w:rPr>
        <w:t>NATIONAL ASSEMBLY</w:t>
      </w:r>
      <w:r w:rsidRPr="002E5BBE">
        <w:rPr>
          <w:rFonts w:ascii="Arial" w:eastAsia="Times New Roman" w:hAnsi="Arial" w:cs="Arial"/>
          <w:b/>
          <w:bCs/>
          <w:color w:val="000000"/>
          <w:lang w:val="en-GB"/>
        </w:rPr>
        <w:t xml:space="preserve"> </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C04882" w:rsidRDefault="002E5BBE" w:rsidP="002E5BBE">
      <w:pPr>
        <w:spacing w:after="0" w:line="240" w:lineRule="auto"/>
        <w:rPr>
          <w:rFonts w:ascii="Arial" w:eastAsia="Times New Roman" w:hAnsi="Arial" w:cs="Arial"/>
          <w:b/>
          <w:bCs/>
          <w:color w:val="000000"/>
          <w:sz w:val="8"/>
          <w:szCs w:val="8"/>
          <w:lang w:val="en-GB"/>
        </w:rPr>
      </w:pP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DATE OF PUBLICATION: </w:t>
      </w:r>
      <w:r w:rsidR="007A7FB5">
        <w:rPr>
          <w:rFonts w:ascii="Arial" w:eastAsia="Times New Roman" w:hAnsi="Arial" w:cs="Arial"/>
          <w:b/>
          <w:bCs/>
          <w:color w:val="000000"/>
          <w:lang w:val="en-GB"/>
        </w:rPr>
        <w:t>1</w:t>
      </w:r>
      <w:r w:rsidR="002335FE">
        <w:rPr>
          <w:rFonts w:ascii="Arial" w:eastAsia="Times New Roman" w:hAnsi="Arial" w:cs="Arial"/>
          <w:b/>
          <w:bCs/>
          <w:color w:val="000000"/>
          <w:lang w:val="en-GB"/>
        </w:rPr>
        <w:t>9</w:t>
      </w:r>
      <w:r w:rsidR="007A7FB5">
        <w:rPr>
          <w:rFonts w:ascii="Arial" w:eastAsia="Times New Roman" w:hAnsi="Arial" w:cs="Arial"/>
          <w:b/>
          <w:bCs/>
          <w:color w:val="000000"/>
          <w:lang w:val="en-GB"/>
        </w:rPr>
        <w:t xml:space="preserve"> May 2023</w:t>
      </w:r>
    </w:p>
    <w:p w:rsidR="00373E1E" w:rsidRPr="00C04882" w:rsidRDefault="00373E1E" w:rsidP="008E3B75">
      <w:pPr>
        <w:spacing w:after="0" w:line="360" w:lineRule="auto"/>
        <w:rPr>
          <w:rFonts w:ascii="Arial" w:eastAsia="Times New Roman" w:hAnsi="Arial" w:cs="Arial"/>
          <w:b/>
          <w:bCs/>
          <w:sz w:val="12"/>
          <w:szCs w:val="12"/>
          <w:lang w:val="en-GB"/>
        </w:rPr>
      </w:pPr>
    </w:p>
    <w:p w:rsidR="00794283" w:rsidRPr="00025854" w:rsidRDefault="00794283" w:rsidP="008E3B75">
      <w:pPr>
        <w:spacing w:line="360" w:lineRule="auto"/>
        <w:jc w:val="both"/>
        <w:rPr>
          <w:rFonts w:ascii="Arial" w:hAnsi="Arial" w:cs="Arial"/>
          <w:sz w:val="4"/>
          <w:szCs w:val="4"/>
          <w:lang w:val="en-ZA"/>
        </w:rPr>
      </w:pPr>
    </w:p>
    <w:p w:rsidR="002335FE" w:rsidRPr="002335FE" w:rsidRDefault="002335FE" w:rsidP="00732686">
      <w:pPr>
        <w:spacing w:line="360" w:lineRule="auto"/>
        <w:ind w:left="720" w:hanging="720"/>
        <w:jc w:val="both"/>
        <w:rPr>
          <w:rFonts w:ascii="Arial" w:hAnsi="Arial" w:cs="Arial"/>
          <w:b/>
          <w:bCs/>
          <w:sz w:val="24"/>
          <w:szCs w:val="24"/>
          <w:lang w:val="en-ZA"/>
        </w:rPr>
      </w:pPr>
      <w:r w:rsidRPr="002335FE">
        <w:rPr>
          <w:rFonts w:ascii="Arial" w:hAnsi="Arial" w:cs="Arial"/>
          <w:b/>
          <w:bCs/>
          <w:sz w:val="24"/>
          <w:szCs w:val="24"/>
          <w:lang w:val="en-ZA"/>
        </w:rPr>
        <w:t>1911.</w:t>
      </w:r>
      <w:r w:rsidRPr="002335FE">
        <w:rPr>
          <w:rFonts w:ascii="Arial" w:hAnsi="Arial" w:cs="Arial"/>
          <w:b/>
          <w:bCs/>
          <w:sz w:val="24"/>
          <w:szCs w:val="24"/>
          <w:lang w:val="en-ZA"/>
        </w:rPr>
        <w:tab/>
        <w:t xml:space="preserve">Ms R N Komane (EFF) to ask </w:t>
      </w:r>
      <w:bookmarkStart w:id="0" w:name="_Hlk135880735"/>
      <w:r w:rsidRPr="002335FE">
        <w:rPr>
          <w:rFonts w:ascii="Arial" w:hAnsi="Arial" w:cs="Arial"/>
          <w:b/>
          <w:bCs/>
          <w:sz w:val="24"/>
          <w:szCs w:val="24"/>
          <w:lang w:val="en-ZA"/>
        </w:rPr>
        <w:t>the Minister of Cooperative Governance and Traditional Affairs</w:t>
      </w:r>
      <w:bookmarkEnd w:id="0"/>
      <w:r w:rsidRPr="002335FE">
        <w:rPr>
          <w:rFonts w:ascii="Arial" w:hAnsi="Arial" w:cs="Arial"/>
          <w:b/>
          <w:bCs/>
          <w:sz w:val="24"/>
          <w:szCs w:val="24"/>
          <w:lang w:val="en-ZA"/>
        </w:rPr>
        <w:t xml:space="preserve">: </w:t>
      </w:r>
    </w:p>
    <w:p w:rsidR="00305A05" w:rsidRPr="00FA59F1" w:rsidRDefault="002335FE" w:rsidP="002335FE">
      <w:pPr>
        <w:spacing w:line="360" w:lineRule="auto"/>
        <w:jc w:val="both"/>
        <w:rPr>
          <w:rFonts w:ascii="Arial" w:hAnsi="Arial" w:cs="Arial"/>
          <w:sz w:val="24"/>
          <w:szCs w:val="24"/>
          <w:lang w:val="en-ZA"/>
        </w:rPr>
      </w:pPr>
      <w:r w:rsidRPr="002335FE">
        <w:rPr>
          <w:rFonts w:ascii="Arial" w:hAnsi="Arial" w:cs="Arial"/>
          <w:sz w:val="24"/>
          <w:szCs w:val="24"/>
          <w:lang w:val="en-ZA"/>
        </w:rPr>
        <w:t xml:space="preserve">Whether she and/or her department are </w:t>
      </w:r>
      <w:bookmarkStart w:id="1" w:name="_Hlk135880794"/>
      <w:r w:rsidRPr="002335FE">
        <w:rPr>
          <w:rFonts w:ascii="Arial" w:hAnsi="Arial" w:cs="Arial"/>
          <w:sz w:val="24"/>
          <w:szCs w:val="24"/>
          <w:lang w:val="en-ZA"/>
        </w:rPr>
        <w:t>responsible for the flushing toilets installed in rural areas</w:t>
      </w:r>
      <w:bookmarkEnd w:id="1"/>
      <w:r w:rsidRPr="002335FE">
        <w:rPr>
          <w:rFonts w:ascii="Arial" w:hAnsi="Arial" w:cs="Arial"/>
          <w:sz w:val="24"/>
          <w:szCs w:val="24"/>
          <w:lang w:val="en-ZA"/>
        </w:rPr>
        <w:t>; if not, what is the position in this regard; if so, (a) what measures has her department put in place to maintain the flushing toilets installed in rural areas as most of the toilets are not working due to either a lack of water and/or the sewer system not properly working, which in the end causes leaks and (b) who is to be held responsible for the conditions of the toilets?</w:t>
      </w:r>
      <w:r w:rsidRPr="002335FE">
        <w:rPr>
          <w:rFonts w:ascii="Arial" w:hAnsi="Arial" w:cs="Arial"/>
          <w:sz w:val="24"/>
          <w:szCs w:val="24"/>
          <w:lang w:val="en-ZA"/>
        </w:rPr>
        <w:tab/>
      </w:r>
      <w:r w:rsidRPr="002335FE">
        <w:rPr>
          <w:rFonts w:ascii="Arial" w:hAnsi="Arial" w:cs="Arial"/>
          <w:sz w:val="24"/>
          <w:szCs w:val="24"/>
          <w:lang w:val="en-ZA"/>
        </w:rPr>
        <w:tab/>
      </w:r>
      <w:r w:rsidRPr="002335FE">
        <w:rPr>
          <w:rFonts w:ascii="Arial" w:hAnsi="Arial" w:cs="Arial"/>
          <w:sz w:val="24"/>
          <w:szCs w:val="24"/>
          <w:lang w:val="en-ZA"/>
        </w:rPr>
        <w:tab/>
      </w:r>
      <w:r w:rsidRPr="002335FE">
        <w:rPr>
          <w:rFonts w:ascii="Arial" w:hAnsi="Arial" w:cs="Arial"/>
          <w:sz w:val="24"/>
          <w:szCs w:val="24"/>
          <w:lang w:val="en-ZA"/>
        </w:rPr>
        <w:tab/>
      </w:r>
      <w:r w:rsidRPr="002335FE">
        <w:rPr>
          <w:rFonts w:ascii="Arial" w:hAnsi="Arial" w:cs="Arial"/>
          <w:sz w:val="24"/>
          <w:szCs w:val="24"/>
          <w:lang w:val="en-ZA"/>
        </w:rPr>
        <w:tab/>
      </w:r>
      <w:r w:rsidRPr="002335FE">
        <w:rPr>
          <w:rFonts w:ascii="Arial" w:hAnsi="Arial" w:cs="Arial"/>
          <w:sz w:val="24"/>
          <w:szCs w:val="24"/>
          <w:lang w:val="en-ZA"/>
        </w:rPr>
        <w:tab/>
        <w:t>NW2165E</w:t>
      </w:r>
      <w:r w:rsidR="00305A05" w:rsidRPr="002335FE">
        <w:rPr>
          <w:rFonts w:ascii="Arial" w:hAnsi="Arial" w:cs="Arial"/>
          <w:sz w:val="24"/>
          <w:szCs w:val="24"/>
          <w:lang w:val="en-ZA"/>
        </w:rPr>
        <w:t xml:space="preserve">              </w:t>
      </w:r>
    </w:p>
    <w:p w:rsidR="00FA59F1" w:rsidRPr="00025854" w:rsidRDefault="00FA59F1" w:rsidP="00BD45CB">
      <w:pPr>
        <w:spacing w:after="0" w:line="360" w:lineRule="auto"/>
        <w:ind w:hanging="142"/>
        <w:jc w:val="both"/>
        <w:rPr>
          <w:rFonts w:ascii="Arial" w:eastAsia="Calibri" w:hAnsi="Arial" w:cs="Arial"/>
          <w:b/>
          <w:bCs/>
          <w:sz w:val="4"/>
          <w:szCs w:val="4"/>
          <w:lang w:val="en-ZA"/>
        </w:rPr>
      </w:pPr>
    </w:p>
    <w:p w:rsidR="00BD45CB" w:rsidRDefault="003C032C" w:rsidP="00732686">
      <w:pPr>
        <w:spacing w:after="0" w:line="360" w:lineRule="auto"/>
        <w:jc w:val="both"/>
        <w:rPr>
          <w:rFonts w:ascii="Arial" w:hAnsi="Arial" w:cs="Arial"/>
          <w:bCs/>
          <w:sz w:val="24"/>
          <w:szCs w:val="24"/>
        </w:rPr>
      </w:pPr>
      <w:r w:rsidRPr="008E3B75">
        <w:rPr>
          <w:rFonts w:ascii="Arial" w:eastAsia="Calibri" w:hAnsi="Arial" w:cs="Arial"/>
          <w:b/>
          <w:bCs/>
          <w:sz w:val="24"/>
          <w:szCs w:val="24"/>
          <w:lang w:val="en-ZA"/>
        </w:rPr>
        <w:t>R</w:t>
      </w:r>
      <w:r w:rsidR="00ED3BD0" w:rsidRPr="008E3B75">
        <w:rPr>
          <w:rFonts w:ascii="Arial" w:eastAsia="Calibri" w:hAnsi="Arial" w:cs="Arial"/>
          <w:b/>
          <w:bCs/>
          <w:sz w:val="24"/>
          <w:szCs w:val="24"/>
          <w:lang w:val="en-ZA"/>
        </w:rPr>
        <w:t>EPLY:</w:t>
      </w:r>
      <w:r w:rsidR="00373E1E" w:rsidRPr="008E3B75">
        <w:rPr>
          <w:rFonts w:ascii="Arial" w:hAnsi="Arial" w:cs="Arial"/>
          <w:bCs/>
          <w:sz w:val="24"/>
          <w:szCs w:val="24"/>
        </w:rPr>
        <w:t xml:space="preserve"> </w:t>
      </w:r>
    </w:p>
    <w:p w:rsidR="00BD45CB" w:rsidRPr="00025854" w:rsidRDefault="00BD45CB" w:rsidP="00BD45CB">
      <w:pPr>
        <w:spacing w:after="0" w:line="360" w:lineRule="auto"/>
        <w:ind w:hanging="142"/>
        <w:jc w:val="both"/>
        <w:rPr>
          <w:rFonts w:ascii="Arial" w:hAnsi="Arial" w:cs="Arial"/>
          <w:bCs/>
          <w:sz w:val="4"/>
          <w:szCs w:val="4"/>
        </w:rPr>
      </w:pPr>
    </w:p>
    <w:p w:rsidR="00BD45CB" w:rsidRDefault="00BD45CB" w:rsidP="007D27E7">
      <w:pPr>
        <w:spacing w:after="0" w:line="360" w:lineRule="auto"/>
        <w:jc w:val="both"/>
        <w:rPr>
          <w:rFonts w:ascii="Arial" w:hAnsi="Arial" w:cs="Arial"/>
          <w:bCs/>
          <w:sz w:val="24"/>
          <w:szCs w:val="24"/>
        </w:rPr>
      </w:pPr>
      <w:r>
        <w:rPr>
          <w:rFonts w:ascii="Arial" w:hAnsi="Arial" w:cs="Arial"/>
          <w:bCs/>
          <w:sz w:val="24"/>
          <w:szCs w:val="24"/>
        </w:rPr>
        <w:t xml:space="preserve">No, neither the </w:t>
      </w:r>
      <w:r w:rsidRPr="00BD45CB">
        <w:rPr>
          <w:rFonts w:ascii="Arial" w:hAnsi="Arial" w:cs="Arial"/>
          <w:bCs/>
          <w:sz w:val="24"/>
          <w:szCs w:val="24"/>
        </w:rPr>
        <w:t>Minister of Cooperative Governance and Traditional Affairs</w:t>
      </w:r>
      <w:r>
        <w:rPr>
          <w:rFonts w:ascii="Arial" w:hAnsi="Arial" w:cs="Arial"/>
          <w:bCs/>
          <w:sz w:val="24"/>
          <w:szCs w:val="24"/>
        </w:rPr>
        <w:t xml:space="preserve"> nor the</w:t>
      </w:r>
      <w:r w:rsidR="007D27E7">
        <w:rPr>
          <w:rFonts w:ascii="Arial" w:hAnsi="Arial" w:cs="Arial"/>
          <w:bCs/>
          <w:sz w:val="24"/>
          <w:szCs w:val="24"/>
        </w:rPr>
        <w:t xml:space="preserve"> </w:t>
      </w:r>
      <w:r>
        <w:rPr>
          <w:rFonts w:ascii="Arial" w:hAnsi="Arial" w:cs="Arial"/>
          <w:bCs/>
          <w:sz w:val="24"/>
          <w:szCs w:val="24"/>
        </w:rPr>
        <w:t xml:space="preserve">Department of Cooperative Governance (DCOG) is </w:t>
      </w:r>
      <w:r w:rsidRPr="00BD45CB">
        <w:rPr>
          <w:rFonts w:ascii="Arial" w:hAnsi="Arial" w:cs="Arial"/>
          <w:bCs/>
          <w:sz w:val="24"/>
          <w:szCs w:val="24"/>
        </w:rPr>
        <w:t>responsible for the flushing toilets installed in rural areas</w:t>
      </w:r>
      <w:r>
        <w:rPr>
          <w:rFonts w:ascii="Arial" w:hAnsi="Arial" w:cs="Arial"/>
          <w:bCs/>
          <w:sz w:val="24"/>
          <w:szCs w:val="24"/>
        </w:rPr>
        <w:t xml:space="preserve">. The </w:t>
      </w:r>
      <w:r w:rsidR="007D27E7">
        <w:rPr>
          <w:rFonts w:ascii="Arial" w:hAnsi="Arial" w:cs="Arial"/>
          <w:bCs/>
          <w:sz w:val="24"/>
          <w:szCs w:val="24"/>
        </w:rPr>
        <w:t>provision</w:t>
      </w:r>
      <w:r w:rsidR="00C04882">
        <w:rPr>
          <w:rFonts w:ascii="Arial" w:hAnsi="Arial" w:cs="Arial"/>
          <w:bCs/>
          <w:sz w:val="24"/>
          <w:szCs w:val="24"/>
        </w:rPr>
        <w:t xml:space="preserve"> of</w:t>
      </w:r>
      <w:r w:rsidR="007D27E7">
        <w:rPr>
          <w:rFonts w:ascii="Arial" w:hAnsi="Arial" w:cs="Arial"/>
          <w:bCs/>
          <w:sz w:val="24"/>
          <w:szCs w:val="24"/>
        </w:rPr>
        <w:t xml:space="preserve"> </w:t>
      </w:r>
      <w:r w:rsidR="00FA59F1">
        <w:rPr>
          <w:rFonts w:ascii="Arial" w:hAnsi="Arial" w:cs="Arial"/>
          <w:bCs/>
          <w:sz w:val="24"/>
          <w:szCs w:val="24"/>
        </w:rPr>
        <w:t xml:space="preserve">sanitation to households in general, and </w:t>
      </w:r>
      <w:r w:rsidR="007D27E7">
        <w:rPr>
          <w:rFonts w:ascii="Arial" w:hAnsi="Arial" w:cs="Arial"/>
          <w:bCs/>
          <w:sz w:val="24"/>
          <w:szCs w:val="24"/>
        </w:rPr>
        <w:t>of</w:t>
      </w:r>
      <w:r>
        <w:rPr>
          <w:rFonts w:ascii="Arial" w:hAnsi="Arial" w:cs="Arial"/>
          <w:bCs/>
          <w:sz w:val="24"/>
          <w:szCs w:val="24"/>
        </w:rPr>
        <w:t xml:space="preserve"> flushing toilets in rural </w:t>
      </w:r>
      <w:r w:rsidR="00FA59F1">
        <w:rPr>
          <w:rFonts w:ascii="Arial" w:hAnsi="Arial" w:cs="Arial"/>
          <w:bCs/>
          <w:sz w:val="24"/>
          <w:szCs w:val="24"/>
        </w:rPr>
        <w:t>areas, as well as</w:t>
      </w:r>
      <w:r>
        <w:rPr>
          <w:rFonts w:ascii="Arial" w:hAnsi="Arial" w:cs="Arial"/>
          <w:bCs/>
          <w:sz w:val="24"/>
          <w:szCs w:val="24"/>
        </w:rPr>
        <w:t xml:space="preserve"> operational and maintenance of the </w:t>
      </w:r>
      <w:r w:rsidR="007D27E7">
        <w:rPr>
          <w:rFonts w:ascii="Arial" w:hAnsi="Arial" w:cs="Arial"/>
          <w:bCs/>
          <w:sz w:val="24"/>
          <w:szCs w:val="24"/>
        </w:rPr>
        <w:t>sewer systems is the responsibility of the municipalities that have been designated Water Services Authorit</w:t>
      </w:r>
      <w:r w:rsidR="00025854">
        <w:rPr>
          <w:rFonts w:ascii="Arial" w:hAnsi="Arial" w:cs="Arial"/>
          <w:bCs/>
          <w:sz w:val="24"/>
          <w:szCs w:val="24"/>
        </w:rPr>
        <w:t>ies (WSAs)</w:t>
      </w:r>
      <w:r w:rsidR="007D27E7">
        <w:rPr>
          <w:rFonts w:ascii="Arial" w:hAnsi="Arial" w:cs="Arial"/>
          <w:bCs/>
          <w:sz w:val="24"/>
          <w:szCs w:val="24"/>
        </w:rPr>
        <w:t xml:space="preserve"> in terms of the Water Services Act 108 of 1997. </w:t>
      </w:r>
    </w:p>
    <w:p w:rsidR="007D27E7" w:rsidRPr="00C04882" w:rsidRDefault="007D27E7" w:rsidP="00BD45CB">
      <w:pPr>
        <w:spacing w:after="0" w:line="360" w:lineRule="auto"/>
        <w:ind w:hanging="142"/>
        <w:jc w:val="both"/>
        <w:rPr>
          <w:rFonts w:ascii="Arial" w:hAnsi="Arial" w:cs="Arial"/>
          <w:bCs/>
          <w:sz w:val="4"/>
          <w:szCs w:val="4"/>
        </w:rPr>
      </w:pPr>
    </w:p>
    <w:p w:rsidR="00C04882" w:rsidRPr="00C04882" w:rsidRDefault="00C04882" w:rsidP="007D27E7">
      <w:pPr>
        <w:spacing w:after="0" w:line="360" w:lineRule="auto"/>
        <w:jc w:val="both"/>
        <w:rPr>
          <w:rFonts w:ascii="Arial" w:hAnsi="Arial" w:cs="Arial"/>
          <w:bCs/>
          <w:sz w:val="12"/>
          <w:szCs w:val="12"/>
        </w:rPr>
      </w:pPr>
    </w:p>
    <w:p w:rsidR="007D27E7" w:rsidRDefault="007D27E7" w:rsidP="007D27E7">
      <w:pPr>
        <w:spacing w:after="0" w:line="360" w:lineRule="auto"/>
        <w:jc w:val="both"/>
        <w:rPr>
          <w:rFonts w:ascii="Arial" w:hAnsi="Arial" w:cs="Arial"/>
          <w:bCs/>
          <w:sz w:val="24"/>
          <w:szCs w:val="24"/>
        </w:rPr>
      </w:pPr>
      <w:r>
        <w:rPr>
          <w:rFonts w:ascii="Arial" w:hAnsi="Arial" w:cs="Arial"/>
          <w:bCs/>
          <w:sz w:val="24"/>
          <w:szCs w:val="24"/>
        </w:rPr>
        <w:t xml:space="preserve">DCOG provides </w:t>
      </w:r>
      <w:r w:rsidRPr="007D27E7">
        <w:rPr>
          <w:rFonts w:ascii="Arial" w:hAnsi="Arial" w:cs="Arial"/>
          <w:bCs/>
          <w:sz w:val="24"/>
          <w:szCs w:val="24"/>
        </w:rPr>
        <w:t xml:space="preserve">support and </w:t>
      </w:r>
      <w:r w:rsidR="00025854" w:rsidRPr="007D27E7">
        <w:rPr>
          <w:rFonts w:ascii="Arial" w:hAnsi="Arial" w:cs="Arial"/>
          <w:bCs/>
          <w:sz w:val="24"/>
          <w:szCs w:val="24"/>
        </w:rPr>
        <w:t>strengthens</w:t>
      </w:r>
      <w:r w:rsidRPr="007D27E7">
        <w:rPr>
          <w:rFonts w:ascii="Arial" w:hAnsi="Arial" w:cs="Arial"/>
          <w:bCs/>
          <w:sz w:val="24"/>
          <w:szCs w:val="24"/>
        </w:rPr>
        <w:t xml:space="preserve"> the capacity of </w:t>
      </w:r>
      <w:r>
        <w:rPr>
          <w:rFonts w:ascii="Arial" w:hAnsi="Arial" w:cs="Arial"/>
          <w:bCs/>
          <w:sz w:val="24"/>
          <w:szCs w:val="24"/>
        </w:rPr>
        <w:t>WSAs in accordance with section 154 of Constitution by deploying technical support through the Municipal Infrastructure Support Agent (MISA).</w:t>
      </w:r>
      <w:r w:rsidR="00C04882">
        <w:rPr>
          <w:rFonts w:ascii="Arial" w:hAnsi="Arial" w:cs="Arial"/>
          <w:bCs/>
          <w:sz w:val="24"/>
          <w:szCs w:val="24"/>
        </w:rPr>
        <w:t xml:space="preserve"> When a WSA fails to fulfil its obligations in terms of the Constitution, and the provincial executive has also failed to intervene, the national executive may intervene in terms of section 139 (7) of the Constitution.</w:t>
      </w:r>
    </w:p>
    <w:p w:rsidR="00025854" w:rsidRPr="00C04882" w:rsidRDefault="00025854" w:rsidP="007D27E7">
      <w:pPr>
        <w:spacing w:after="0" w:line="360" w:lineRule="auto"/>
        <w:jc w:val="both"/>
        <w:rPr>
          <w:rFonts w:ascii="Arial" w:hAnsi="Arial" w:cs="Arial"/>
          <w:bCs/>
          <w:sz w:val="16"/>
          <w:szCs w:val="16"/>
        </w:rPr>
      </w:pPr>
    </w:p>
    <w:p w:rsidR="00025854" w:rsidRDefault="00025854" w:rsidP="00025854">
      <w:pPr>
        <w:pStyle w:val="ListParagraph"/>
        <w:numPr>
          <w:ilvl w:val="0"/>
          <w:numId w:val="10"/>
        </w:numPr>
        <w:spacing w:line="360" w:lineRule="auto"/>
        <w:jc w:val="both"/>
        <w:rPr>
          <w:rFonts w:ascii="Arial" w:hAnsi="Arial" w:cs="Arial"/>
          <w:bCs/>
        </w:rPr>
      </w:pPr>
      <w:r>
        <w:rPr>
          <w:rFonts w:ascii="Arial" w:hAnsi="Arial" w:cs="Arial"/>
          <w:bCs/>
        </w:rPr>
        <w:t>and (b) Not applicable.</w:t>
      </w:r>
    </w:p>
    <w:p w:rsidR="00370B33" w:rsidRPr="00370B33" w:rsidRDefault="00370B33" w:rsidP="00370B33">
      <w:pPr>
        <w:spacing w:line="360" w:lineRule="auto"/>
        <w:ind w:left="-142"/>
        <w:jc w:val="both"/>
        <w:rPr>
          <w:rFonts w:ascii="Arial" w:hAnsi="Arial" w:cs="Arial"/>
          <w:b/>
        </w:rPr>
      </w:pPr>
      <w:r w:rsidRPr="00370B33">
        <w:rPr>
          <w:rFonts w:ascii="Arial" w:hAnsi="Arial" w:cs="Arial"/>
          <w:b/>
        </w:rPr>
        <w:t>End</w:t>
      </w:r>
    </w:p>
    <w:sectPr w:rsidR="00370B33" w:rsidRPr="00370B33" w:rsidSect="00991816">
      <w:headerReference w:type="default" r:id="rId8"/>
      <w:footerReference w:type="default" r:id="rId9"/>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0B3" w:rsidRDefault="00FA40B3">
      <w:pPr>
        <w:spacing w:after="0" w:line="240" w:lineRule="auto"/>
      </w:pPr>
      <w:r>
        <w:separator/>
      </w:r>
    </w:p>
  </w:endnote>
  <w:endnote w:type="continuationSeparator" w:id="0">
    <w:p w:rsidR="00FA40B3" w:rsidRDefault="00FA4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819398"/>
      <w:docPartObj>
        <w:docPartGallery w:val="Page Numbers (Bottom of Page)"/>
        <w:docPartUnique/>
      </w:docPartObj>
    </w:sdtPr>
    <w:sdtEndPr>
      <w:rPr>
        <w:noProof/>
      </w:rPr>
    </w:sdtEndPr>
    <w:sdtContent>
      <w:p w:rsidR="00836F58" w:rsidRDefault="00BD29F8">
        <w:pPr>
          <w:pStyle w:val="Footer"/>
          <w:jc w:val="center"/>
        </w:pPr>
        <w:r>
          <w:fldChar w:fldCharType="begin"/>
        </w:r>
        <w:r w:rsidR="00836F58">
          <w:instrText xml:space="preserve"> PAGE   \* MERGEFORMAT </w:instrText>
        </w:r>
        <w:r>
          <w:fldChar w:fldCharType="separate"/>
        </w:r>
        <w:r w:rsidR="00836F58">
          <w:rPr>
            <w:noProof/>
          </w:rPr>
          <w:t>2</w:t>
        </w:r>
        <w:r>
          <w:rPr>
            <w:noProof/>
          </w:rPr>
          <w:fldChar w:fldCharType="end"/>
        </w:r>
      </w:p>
    </w:sdtContent>
  </w:sdt>
  <w:p w:rsidR="00991816" w:rsidRDefault="00FA40B3" w:rsidP="00991816">
    <w:pPr>
      <w:pStyle w:val="Footer"/>
      <w:tabs>
        <w:tab w:val="left" w:pos="5749"/>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0B3" w:rsidRDefault="00FA40B3">
      <w:pPr>
        <w:spacing w:after="0" w:line="240" w:lineRule="auto"/>
      </w:pPr>
      <w:r>
        <w:separator/>
      </w:r>
    </w:p>
  </w:footnote>
  <w:footnote w:type="continuationSeparator" w:id="0">
    <w:p w:rsidR="00FA40B3" w:rsidRDefault="00FA4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BD29F8"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030DA"/>
    <w:multiLevelType w:val="hybridMultilevel"/>
    <w:tmpl w:val="E35A988E"/>
    <w:lvl w:ilvl="0" w:tplc="BBA2D7DE">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
    <w:nsid w:val="0F9A3037"/>
    <w:multiLevelType w:val="hybridMultilevel"/>
    <w:tmpl w:val="237E1F84"/>
    <w:lvl w:ilvl="0" w:tplc="6C6E461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3">
    <w:nsid w:val="3A1A3BC3"/>
    <w:multiLevelType w:val="hybridMultilevel"/>
    <w:tmpl w:val="B0DC69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48861104"/>
    <w:multiLevelType w:val="hybridMultilevel"/>
    <w:tmpl w:val="126C03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59FB2F6E"/>
    <w:multiLevelType w:val="hybridMultilevel"/>
    <w:tmpl w:val="5F8259DC"/>
    <w:lvl w:ilvl="0" w:tplc="76D084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0337D"/>
    <w:multiLevelType w:val="hybridMultilevel"/>
    <w:tmpl w:val="FA24F9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C49E0"/>
    <w:multiLevelType w:val="hybridMultilevel"/>
    <w:tmpl w:val="92EE5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9"/>
  </w:num>
  <w:num w:numId="2">
    <w:abstractNumId w:val="2"/>
  </w:num>
  <w:num w:numId="3">
    <w:abstractNumId w:val="5"/>
  </w:num>
  <w:num w:numId="4">
    <w:abstractNumId w:val="7"/>
  </w:num>
  <w:num w:numId="5">
    <w:abstractNumId w:val="11"/>
  </w:num>
  <w:num w:numId="6">
    <w:abstractNumId w:val="4"/>
  </w:num>
  <w:num w:numId="7">
    <w:abstractNumId w:val="3"/>
  </w:num>
  <w:num w:numId="8">
    <w:abstractNumId w:val="8"/>
  </w:num>
  <w:num w:numId="9">
    <w:abstractNumId w:val="10"/>
  </w:num>
  <w:num w:numId="10">
    <w:abstractNumId w:val="0"/>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25854"/>
    <w:rsid w:val="00026EBC"/>
    <w:rsid w:val="000742E3"/>
    <w:rsid w:val="00091522"/>
    <w:rsid w:val="000A6E22"/>
    <w:rsid w:val="000D6A29"/>
    <w:rsid w:val="000D7B6D"/>
    <w:rsid w:val="00137D5E"/>
    <w:rsid w:val="0016708D"/>
    <w:rsid w:val="00186F44"/>
    <w:rsid w:val="001872ED"/>
    <w:rsid w:val="001A16BC"/>
    <w:rsid w:val="001E0FE7"/>
    <w:rsid w:val="001E6D0A"/>
    <w:rsid w:val="002115A4"/>
    <w:rsid w:val="002168E9"/>
    <w:rsid w:val="00217D0A"/>
    <w:rsid w:val="002335FE"/>
    <w:rsid w:val="00271B4D"/>
    <w:rsid w:val="002B294B"/>
    <w:rsid w:val="002D65C1"/>
    <w:rsid w:val="002E5BBE"/>
    <w:rsid w:val="00305A05"/>
    <w:rsid w:val="0033034E"/>
    <w:rsid w:val="0033727C"/>
    <w:rsid w:val="00353220"/>
    <w:rsid w:val="00370B33"/>
    <w:rsid w:val="00373E1E"/>
    <w:rsid w:val="00382C31"/>
    <w:rsid w:val="003B3B7D"/>
    <w:rsid w:val="003C032C"/>
    <w:rsid w:val="00420643"/>
    <w:rsid w:val="004212C9"/>
    <w:rsid w:val="004D4529"/>
    <w:rsid w:val="00531B3A"/>
    <w:rsid w:val="005777FC"/>
    <w:rsid w:val="00585321"/>
    <w:rsid w:val="00591FB4"/>
    <w:rsid w:val="005D2235"/>
    <w:rsid w:val="005F1F21"/>
    <w:rsid w:val="00664E4F"/>
    <w:rsid w:val="00692440"/>
    <w:rsid w:val="006A237D"/>
    <w:rsid w:val="006D4A62"/>
    <w:rsid w:val="00720B8E"/>
    <w:rsid w:val="00732686"/>
    <w:rsid w:val="0073530F"/>
    <w:rsid w:val="007761FC"/>
    <w:rsid w:val="00794283"/>
    <w:rsid w:val="007A7FB5"/>
    <w:rsid w:val="007C6492"/>
    <w:rsid w:val="007D0F5A"/>
    <w:rsid w:val="007D27E7"/>
    <w:rsid w:val="007E22D9"/>
    <w:rsid w:val="007E5E6D"/>
    <w:rsid w:val="007E6C35"/>
    <w:rsid w:val="007F2266"/>
    <w:rsid w:val="00836F58"/>
    <w:rsid w:val="00857907"/>
    <w:rsid w:val="0086710F"/>
    <w:rsid w:val="00871563"/>
    <w:rsid w:val="00874A4F"/>
    <w:rsid w:val="0089483C"/>
    <w:rsid w:val="008A1D4A"/>
    <w:rsid w:val="008D40C8"/>
    <w:rsid w:val="008E3B75"/>
    <w:rsid w:val="008E3DC1"/>
    <w:rsid w:val="0090052F"/>
    <w:rsid w:val="00920B50"/>
    <w:rsid w:val="0093089F"/>
    <w:rsid w:val="00937ECE"/>
    <w:rsid w:val="00951E07"/>
    <w:rsid w:val="009E4D4A"/>
    <w:rsid w:val="009F1695"/>
    <w:rsid w:val="00A0189A"/>
    <w:rsid w:val="00A72E99"/>
    <w:rsid w:val="00A76D81"/>
    <w:rsid w:val="00AE606C"/>
    <w:rsid w:val="00B06CE5"/>
    <w:rsid w:val="00B116E1"/>
    <w:rsid w:val="00B30386"/>
    <w:rsid w:val="00B52A9B"/>
    <w:rsid w:val="00BA45E3"/>
    <w:rsid w:val="00BC247A"/>
    <w:rsid w:val="00BC4737"/>
    <w:rsid w:val="00BD0A80"/>
    <w:rsid w:val="00BD29F8"/>
    <w:rsid w:val="00BD45CB"/>
    <w:rsid w:val="00BF1670"/>
    <w:rsid w:val="00C04882"/>
    <w:rsid w:val="00C47D3B"/>
    <w:rsid w:val="00C62773"/>
    <w:rsid w:val="00C75437"/>
    <w:rsid w:val="00C85D99"/>
    <w:rsid w:val="00C97651"/>
    <w:rsid w:val="00D17614"/>
    <w:rsid w:val="00D54D75"/>
    <w:rsid w:val="00DF1FE4"/>
    <w:rsid w:val="00E211BC"/>
    <w:rsid w:val="00E33D3A"/>
    <w:rsid w:val="00E344EB"/>
    <w:rsid w:val="00E70D2E"/>
    <w:rsid w:val="00EA5B0A"/>
    <w:rsid w:val="00EB04DC"/>
    <w:rsid w:val="00EB7F73"/>
    <w:rsid w:val="00EC23B2"/>
    <w:rsid w:val="00EC5051"/>
    <w:rsid w:val="00ED3BD0"/>
    <w:rsid w:val="00F005EE"/>
    <w:rsid w:val="00F55ACA"/>
    <w:rsid w:val="00F86DD4"/>
    <w:rsid w:val="00FA40B3"/>
    <w:rsid w:val="00FA59F1"/>
    <w:rsid w:val="00FB2DA0"/>
    <w:rsid w:val="00FB47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33D3A"/>
    <w:rPr>
      <w:rFonts w:ascii="Times New Roman" w:hAnsi="Times New Roman" w:cs="Times New Roman"/>
      <w:sz w:val="24"/>
      <w:szCs w:val="24"/>
    </w:rPr>
  </w:style>
  <w:style w:type="paragraph" w:styleId="Header">
    <w:name w:val="header"/>
    <w:basedOn w:val="Normal"/>
    <w:link w:val="HeaderChar"/>
    <w:uiPriority w:val="99"/>
    <w:unhideWhenUsed/>
    <w:rsid w:val="00836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F58"/>
  </w:style>
</w:styles>
</file>

<file path=word/webSettings.xml><?xml version="1.0" encoding="utf-8"?>
<w:webSettings xmlns:r="http://schemas.openxmlformats.org/officeDocument/2006/relationships" xmlns:w="http://schemas.openxmlformats.org/wordprocessingml/2006/main">
  <w:divs>
    <w:div w:id="590553958">
      <w:bodyDiv w:val="1"/>
      <w:marLeft w:val="0"/>
      <w:marRight w:val="0"/>
      <w:marTop w:val="0"/>
      <w:marBottom w:val="0"/>
      <w:divBdr>
        <w:top w:val="none" w:sz="0" w:space="0" w:color="auto"/>
        <w:left w:val="none" w:sz="0" w:space="0" w:color="auto"/>
        <w:bottom w:val="none" w:sz="0" w:space="0" w:color="auto"/>
        <w:right w:val="none" w:sz="0" w:space="0" w:color="auto"/>
      </w:divBdr>
    </w:div>
    <w:div w:id="706293252">
      <w:bodyDiv w:val="1"/>
      <w:marLeft w:val="0"/>
      <w:marRight w:val="0"/>
      <w:marTop w:val="0"/>
      <w:marBottom w:val="0"/>
      <w:divBdr>
        <w:top w:val="none" w:sz="0" w:space="0" w:color="auto"/>
        <w:left w:val="none" w:sz="0" w:space="0" w:color="auto"/>
        <w:bottom w:val="none" w:sz="0" w:space="0" w:color="auto"/>
        <w:right w:val="none" w:sz="0" w:space="0" w:color="auto"/>
      </w:divBdr>
    </w:div>
    <w:div w:id="976256494">
      <w:bodyDiv w:val="1"/>
      <w:marLeft w:val="0"/>
      <w:marRight w:val="0"/>
      <w:marTop w:val="0"/>
      <w:marBottom w:val="0"/>
      <w:divBdr>
        <w:top w:val="none" w:sz="0" w:space="0" w:color="auto"/>
        <w:left w:val="none" w:sz="0" w:space="0" w:color="auto"/>
        <w:bottom w:val="none" w:sz="0" w:space="0" w:color="auto"/>
        <w:right w:val="none" w:sz="0" w:space="0" w:color="auto"/>
      </w:divBdr>
    </w:div>
    <w:div w:id="164083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2023-06-19T10:05:00Z</dcterms:created>
  <dcterms:modified xsi:type="dcterms:W3CDTF">2023-06-19T10:05:00Z</dcterms:modified>
</cp:coreProperties>
</file>