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5905DA" w:rsidRPr="00E9479A">
        <w:rPr>
          <w:b/>
          <w:bCs/>
          <w:sz w:val="24"/>
          <w:u w:val="single"/>
        </w:rPr>
        <w:t>1</w:t>
      </w:r>
      <w:r w:rsidR="00413FCE">
        <w:rPr>
          <w:b/>
          <w:bCs/>
          <w:sz w:val="24"/>
          <w:u w:val="single"/>
        </w:rPr>
        <w:t>9</w:t>
      </w:r>
      <w:r w:rsidR="002D439A">
        <w:rPr>
          <w:b/>
          <w:bCs/>
          <w:sz w:val="24"/>
          <w:u w:val="single"/>
        </w:rPr>
        <w:t>11</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E9479A">
        <w:rPr>
          <w:b/>
          <w:bCs/>
          <w:sz w:val="24"/>
          <w:u w:val="single"/>
        </w:rPr>
        <w:t>13</w:t>
      </w:r>
      <w:r w:rsidR="0011298E" w:rsidRPr="00E9479A">
        <w:rPr>
          <w:b/>
          <w:bCs/>
          <w:sz w:val="24"/>
          <w:u w:val="single"/>
        </w:rPr>
        <w:t xml:space="preserve"> MAY</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FB2947" w:rsidRPr="00E9479A">
        <w:rPr>
          <w:b/>
          <w:bCs/>
          <w:sz w:val="24"/>
          <w:u w:val="single"/>
        </w:rPr>
        <w:t>1</w:t>
      </w:r>
      <w:r w:rsidR="00E9479A">
        <w:rPr>
          <w:b/>
          <w:bCs/>
          <w:sz w:val="24"/>
          <w:u w:val="single"/>
        </w:rPr>
        <w:t>7</w:t>
      </w:r>
      <w:r w:rsidRPr="00E9479A">
        <w:rPr>
          <w:b/>
          <w:bCs/>
          <w:sz w:val="24"/>
          <w:u w:val="single"/>
        </w:rPr>
        <w:t>)</w:t>
      </w:r>
    </w:p>
    <w:p w:rsidR="002D439A" w:rsidRPr="002D439A" w:rsidRDefault="002D439A" w:rsidP="002D439A">
      <w:pPr>
        <w:spacing w:before="100" w:beforeAutospacing="1" w:after="100" w:afterAutospacing="1"/>
        <w:ind w:left="720" w:right="-144" w:hanging="720"/>
        <w:jc w:val="both"/>
        <w:outlineLvl w:val="0"/>
        <w:rPr>
          <w:b/>
          <w:bCs/>
          <w:sz w:val="24"/>
          <w:u w:val="single"/>
        </w:rPr>
      </w:pPr>
      <w:r w:rsidRPr="002D439A">
        <w:rPr>
          <w:b/>
          <w:bCs/>
          <w:sz w:val="24"/>
          <w:u w:val="single"/>
        </w:rPr>
        <w:t xml:space="preserve">Ms M D </w:t>
      </w:r>
      <w:proofErr w:type="spellStart"/>
      <w:r w:rsidRPr="002D439A">
        <w:rPr>
          <w:b/>
          <w:bCs/>
          <w:sz w:val="24"/>
          <w:u w:val="single"/>
          <w:lang w:val="en-US"/>
        </w:rPr>
        <w:t>Hlengwa</w:t>
      </w:r>
      <w:proofErr w:type="spellEnd"/>
      <w:r w:rsidRPr="002D439A">
        <w:rPr>
          <w:b/>
          <w:bCs/>
          <w:sz w:val="24"/>
          <w:u w:val="single"/>
        </w:rPr>
        <w:t xml:space="preserve"> (IFP) to ask the Minister of Health</w:t>
      </w:r>
      <w:r w:rsidR="008B4CBF" w:rsidRPr="002D439A">
        <w:rPr>
          <w:b/>
          <w:bCs/>
          <w:sz w:val="24"/>
          <w:u w:val="single"/>
        </w:rPr>
        <w:fldChar w:fldCharType="begin"/>
      </w:r>
      <w:r w:rsidRPr="002D439A">
        <w:rPr>
          <w:u w:val="single"/>
        </w:rPr>
        <w:instrText xml:space="preserve"> XE "</w:instrText>
      </w:r>
      <w:r w:rsidRPr="002D439A">
        <w:rPr>
          <w:b/>
          <w:sz w:val="24"/>
          <w:u w:val="single"/>
        </w:rPr>
        <w:instrText>Health</w:instrText>
      </w:r>
      <w:r w:rsidRPr="002D439A">
        <w:rPr>
          <w:u w:val="single"/>
        </w:rPr>
        <w:instrText xml:space="preserve">" </w:instrText>
      </w:r>
      <w:r w:rsidR="008B4CBF" w:rsidRPr="002D439A">
        <w:rPr>
          <w:b/>
          <w:bCs/>
          <w:sz w:val="24"/>
          <w:u w:val="single"/>
        </w:rPr>
        <w:fldChar w:fldCharType="end"/>
      </w:r>
      <w:r w:rsidRPr="002D439A">
        <w:rPr>
          <w:b/>
          <w:bCs/>
          <w:sz w:val="24"/>
          <w:u w:val="single"/>
        </w:rPr>
        <w:t>:</w:t>
      </w:r>
    </w:p>
    <w:p w:rsidR="00413FCE" w:rsidRPr="002D439A" w:rsidRDefault="002D439A" w:rsidP="00413FCE">
      <w:pPr>
        <w:spacing w:before="100" w:beforeAutospacing="1" w:after="100" w:afterAutospacing="1"/>
        <w:ind w:right="-144"/>
        <w:jc w:val="both"/>
        <w:outlineLvl w:val="0"/>
        <w:rPr>
          <w:rFonts w:ascii="Times New Roman" w:hAnsi="Times New Roman" w:cs="Times New Roman"/>
          <w:sz w:val="24"/>
        </w:rPr>
      </w:pPr>
      <w:r w:rsidRPr="002D439A">
        <w:rPr>
          <w:sz w:val="24"/>
        </w:rPr>
        <w:t xml:space="preserve">Whether, when allocating graduate health professionals to perform their required community service internships, health professionals are provided with an allowance and/or stipend for relocation if </w:t>
      </w:r>
      <w:r w:rsidRPr="002D439A">
        <w:rPr>
          <w:rFonts w:eastAsia="Calibri"/>
          <w:sz w:val="24"/>
        </w:rPr>
        <w:t>they</w:t>
      </w:r>
      <w:r w:rsidRPr="002D439A">
        <w:rPr>
          <w:sz w:val="24"/>
        </w:rPr>
        <w:t xml:space="preserve"> are placed outside of their ordinary residence; if not, why not; if so, (a) which sectors in the profession are eligible for allowance and/or stipend for relocation and (b) what is the total amount of the subsidy?</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552666">
        <w:rPr>
          <w:color w:val="000000"/>
        </w:rPr>
        <w:t>2</w:t>
      </w:r>
      <w:r w:rsidR="002D439A">
        <w:rPr>
          <w:color w:val="000000"/>
        </w:rPr>
        <w:t>48</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11298E" w:rsidRDefault="0011298E" w:rsidP="00CA70E9">
      <w:pPr>
        <w:rPr>
          <w:b/>
          <w:bCs/>
          <w:sz w:val="24"/>
          <w:u w:val="single"/>
          <w:lang w:val="en-US"/>
        </w:rPr>
      </w:pPr>
    </w:p>
    <w:p w:rsidR="002D6400" w:rsidRDefault="002D6400" w:rsidP="002D6400">
      <w:pPr>
        <w:jc w:val="both"/>
        <w:rPr>
          <w:bCs/>
          <w:sz w:val="24"/>
          <w:lang w:val="en-US"/>
        </w:rPr>
      </w:pPr>
      <w:proofErr w:type="spellStart"/>
      <w:r>
        <w:rPr>
          <w:bCs/>
          <w:sz w:val="24"/>
          <w:lang w:val="en-US"/>
        </w:rPr>
        <w:t>Honourable</w:t>
      </w:r>
      <w:proofErr w:type="spellEnd"/>
      <w:r>
        <w:rPr>
          <w:bCs/>
          <w:sz w:val="24"/>
          <w:lang w:val="en-US"/>
        </w:rPr>
        <w:t xml:space="preserve"> Member, this information can only be made available by sourcing it from all provinces, it is not readily available at the National Department of Health (NDOH). In this regard, the NDOH is busy soliciting this information from all the provinces of the country, to enable the Minister of Health to respond to the question.</w:t>
      </w:r>
    </w:p>
    <w:p w:rsidR="002D6400" w:rsidRDefault="002D6400" w:rsidP="002D6400">
      <w:pPr>
        <w:jc w:val="both"/>
        <w:rPr>
          <w:bCs/>
          <w:sz w:val="24"/>
          <w:lang w:val="en-US"/>
        </w:rPr>
      </w:pPr>
    </w:p>
    <w:p w:rsidR="002D6400" w:rsidRDefault="002D6400" w:rsidP="002D6400">
      <w:pPr>
        <w:jc w:val="both"/>
        <w:rPr>
          <w:bCs/>
          <w:sz w:val="24"/>
          <w:lang w:val="en-US"/>
        </w:rPr>
      </w:pPr>
      <w:r>
        <w:rPr>
          <w:bCs/>
          <w:sz w:val="24"/>
          <w:lang w:val="en-US"/>
        </w:rPr>
        <w:t>The Minister will provide the full response to the question as soon as the information has been received from all the provinces.</w:t>
      </w:r>
    </w:p>
    <w:p w:rsidR="00E9479A" w:rsidRDefault="00E9479A" w:rsidP="00CA70E9">
      <w:pPr>
        <w:rPr>
          <w:b/>
          <w:bCs/>
          <w:sz w:val="24"/>
          <w:u w:val="single"/>
          <w:lang w:val="en-US"/>
        </w:rPr>
      </w:pPr>
    </w:p>
    <w:p w:rsidR="002D6400" w:rsidRDefault="002D6400" w:rsidP="00CA70E9">
      <w:pPr>
        <w:rPr>
          <w:b/>
          <w:bCs/>
          <w:sz w:val="24"/>
          <w:u w:val="single"/>
          <w:lang w:val="en-US"/>
        </w:rPr>
      </w:pPr>
    </w:p>
    <w:p w:rsidR="002D6400" w:rsidRPr="002D6400" w:rsidRDefault="002D6400" w:rsidP="00CA70E9">
      <w:pPr>
        <w:rPr>
          <w:bCs/>
          <w:sz w:val="24"/>
          <w:lang w:val="en-US"/>
        </w:rPr>
      </w:pPr>
      <w:r w:rsidRPr="002D6400">
        <w:rPr>
          <w:bCs/>
          <w:sz w:val="24"/>
          <w:lang w:val="en-US"/>
        </w:rPr>
        <w:t>END.</w:t>
      </w:r>
      <w:bookmarkStart w:id="0" w:name="_GoBack"/>
      <w:bookmarkEnd w:id="0"/>
    </w:p>
    <w:sectPr w:rsidR="002D6400" w:rsidRPr="002D6400"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0D7" w:rsidRDefault="001310D7">
      <w:r>
        <w:separator/>
      </w:r>
    </w:p>
  </w:endnote>
  <w:endnote w:type="continuationSeparator" w:id="0">
    <w:p w:rsidR="001310D7" w:rsidRDefault="00131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B4CB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B4CB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9479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0D7" w:rsidRDefault="001310D7">
      <w:r>
        <w:separator/>
      </w:r>
    </w:p>
  </w:footnote>
  <w:footnote w:type="continuationSeparator" w:id="0">
    <w:p w:rsidR="001310D7" w:rsidRDefault="00131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10D7"/>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33D7A"/>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D439A"/>
    <w:rsid w:val="002D6400"/>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A685B"/>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4CBF"/>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2AF"/>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464E"/>
    <w:rsid w:val="00EB211A"/>
    <w:rsid w:val="00EB241F"/>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2022-06-06T10:24:00Z</dcterms:created>
  <dcterms:modified xsi:type="dcterms:W3CDTF">2022-06-06T10:24:00Z</dcterms:modified>
</cp:coreProperties>
</file>