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1170"/>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A15277" w:rsidRPr="00A15277" w:rsidTr="007F2BE8">
        <w:tc>
          <w:tcPr>
            <w:tcW w:w="9360" w:type="dxa"/>
          </w:tcPr>
          <w:p w:rsidR="00A15277" w:rsidRPr="00A15277" w:rsidRDefault="00A15277" w:rsidP="00A15277">
            <w:pPr>
              <w:spacing w:after="0" w:line="240" w:lineRule="auto"/>
              <w:jc w:val="center"/>
              <w:rPr>
                <w:rFonts w:ascii="Arial" w:eastAsia="Times New Roman" w:hAnsi="Arial" w:cs="Arial"/>
                <w:b/>
              </w:rPr>
            </w:pPr>
          </w:p>
          <w:p w:rsidR="00A15277" w:rsidRPr="00A15277" w:rsidRDefault="00A15277" w:rsidP="00A15277">
            <w:pPr>
              <w:spacing w:after="0" w:line="240" w:lineRule="auto"/>
              <w:jc w:val="center"/>
              <w:rPr>
                <w:rFonts w:ascii="Arial" w:eastAsia="Times New Roman" w:hAnsi="Arial" w:cs="Arial"/>
                <w:b/>
              </w:rPr>
            </w:pPr>
            <w:r w:rsidRPr="00A15277">
              <w:rPr>
                <w:rFonts w:ascii="Arial" w:eastAsia="Times New Roman" w:hAnsi="Arial" w:cs="Arial"/>
                <w:b/>
              </w:rPr>
              <w:t>PARLIAMENT OF THE REPUBLIC OF SOUTH AFRICA</w:t>
            </w:r>
          </w:p>
          <w:p w:rsidR="00A15277" w:rsidRPr="00A15277" w:rsidRDefault="00A15277" w:rsidP="00A15277">
            <w:pPr>
              <w:spacing w:after="0" w:line="240" w:lineRule="auto"/>
              <w:ind w:left="540" w:hanging="540"/>
              <w:jc w:val="center"/>
              <w:rPr>
                <w:rFonts w:ascii="Arial" w:eastAsia="Times New Roman" w:hAnsi="Arial" w:cs="Arial"/>
                <w:b/>
              </w:rPr>
            </w:pPr>
            <w:r w:rsidRPr="00A15277">
              <w:rPr>
                <w:rFonts w:ascii="Arial" w:eastAsia="Times New Roman" w:hAnsi="Arial" w:cs="Arial"/>
                <w:b/>
              </w:rPr>
              <w:t>NATIONAL</w:t>
            </w:r>
            <w:r w:rsidR="002F1F90">
              <w:rPr>
                <w:rFonts w:ascii="Arial" w:eastAsia="Times New Roman" w:hAnsi="Arial" w:cs="Arial"/>
                <w:b/>
              </w:rPr>
              <w:t xml:space="preserve"> ASSEMBLY </w:t>
            </w:r>
          </w:p>
          <w:p w:rsidR="00A15277" w:rsidRPr="00A15277" w:rsidRDefault="00A15277" w:rsidP="00A15277">
            <w:pPr>
              <w:spacing w:after="0" w:line="240" w:lineRule="auto"/>
              <w:ind w:left="540" w:hanging="540"/>
              <w:jc w:val="center"/>
              <w:rPr>
                <w:rFonts w:ascii="Arial" w:eastAsia="Times New Roman" w:hAnsi="Arial" w:cs="Arial"/>
              </w:rPr>
            </w:pPr>
          </w:p>
        </w:tc>
      </w:tr>
    </w:tbl>
    <w:p w:rsidR="00A15277" w:rsidRPr="00A15277" w:rsidRDefault="00A15277" w:rsidP="00A15277">
      <w:pPr>
        <w:spacing w:after="0" w:line="240" w:lineRule="auto"/>
        <w:ind w:left="540" w:hanging="540"/>
        <w:rPr>
          <w:rFonts w:ascii="Arial" w:eastAsia="Times New Roman" w:hAnsi="Arial" w:cs="Arial"/>
        </w:rPr>
      </w:pPr>
    </w:p>
    <w:p w:rsidR="00A15277" w:rsidRPr="00A15277" w:rsidRDefault="00A15277" w:rsidP="00A15277">
      <w:pPr>
        <w:spacing w:after="0" w:line="240" w:lineRule="auto"/>
        <w:ind w:left="540" w:hanging="540"/>
        <w:rPr>
          <w:rFonts w:ascii="Arial" w:eastAsia="Times New Roman" w:hAnsi="Arial" w:cs="Arial"/>
        </w:rPr>
      </w:pPr>
    </w:p>
    <w:p w:rsidR="00A15277" w:rsidRPr="002F1F90" w:rsidRDefault="007E4907" w:rsidP="002F1F90">
      <w:pPr>
        <w:spacing w:after="0" w:line="360" w:lineRule="auto"/>
        <w:ind w:left="540" w:hanging="540"/>
        <w:rPr>
          <w:rFonts w:ascii="Arial" w:eastAsia="Times New Roman" w:hAnsi="Arial" w:cs="Arial"/>
          <w:b/>
        </w:rPr>
      </w:pPr>
      <w:r w:rsidRPr="002F1F90">
        <w:rPr>
          <w:rFonts w:ascii="Arial" w:eastAsia="Times New Roman" w:hAnsi="Arial" w:cs="Arial"/>
          <w:b/>
        </w:rPr>
        <w:t xml:space="preserve">QUESTION </w:t>
      </w:r>
      <w:r w:rsidR="00A15277" w:rsidRPr="002F1F90">
        <w:rPr>
          <w:rFonts w:ascii="Arial" w:eastAsia="Times New Roman" w:hAnsi="Arial" w:cs="Arial"/>
          <w:b/>
        </w:rPr>
        <w:t>FOR WRITTEN REPLY</w:t>
      </w:r>
    </w:p>
    <w:p w:rsidR="00A15277" w:rsidRPr="002F1F90" w:rsidRDefault="007E4907" w:rsidP="002F1F90">
      <w:pPr>
        <w:spacing w:after="0" w:line="360" w:lineRule="auto"/>
        <w:jc w:val="both"/>
        <w:rPr>
          <w:rFonts w:ascii="Arial" w:eastAsia="Times New Roman" w:hAnsi="Arial" w:cs="Arial"/>
          <w:b/>
          <w:sz w:val="24"/>
          <w:szCs w:val="24"/>
        </w:rPr>
      </w:pPr>
      <w:r w:rsidRPr="002F1F90">
        <w:rPr>
          <w:rFonts w:ascii="Arial" w:eastAsia="Times New Roman" w:hAnsi="Arial" w:cs="Arial"/>
          <w:b/>
          <w:sz w:val="24"/>
          <w:szCs w:val="24"/>
        </w:rPr>
        <w:t xml:space="preserve">PARLIAMENTARY </w:t>
      </w:r>
      <w:r w:rsidR="00A15277" w:rsidRPr="002F1F90">
        <w:rPr>
          <w:rFonts w:ascii="Arial" w:eastAsia="Times New Roman" w:hAnsi="Arial" w:cs="Arial"/>
          <w:b/>
          <w:sz w:val="24"/>
          <w:szCs w:val="24"/>
        </w:rPr>
        <w:t xml:space="preserve">QUESTION NO: </w:t>
      </w:r>
      <w:r w:rsidR="007204E4">
        <w:rPr>
          <w:rFonts w:ascii="Arial" w:eastAsia="Times New Roman" w:hAnsi="Arial" w:cs="Arial"/>
          <w:b/>
          <w:sz w:val="24"/>
          <w:szCs w:val="24"/>
        </w:rPr>
        <w:t>191</w:t>
      </w:r>
      <w:bookmarkStart w:id="0" w:name="_GoBack"/>
      <w:bookmarkEnd w:id="0"/>
    </w:p>
    <w:p w:rsidR="007E4907" w:rsidRPr="002F1F90" w:rsidRDefault="007E4907" w:rsidP="002F1F90">
      <w:pPr>
        <w:spacing w:after="0" w:line="360" w:lineRule="auto"/>
        <w:jc w:val="both"/>
        <w:rPr>
          <w:rFonts w:ascii="Arial" w:eastAsia="Times New Roman" w:hAnsi="Arial" w:cs="Arial"/>
          <w:b/>
          <w:sz w:val="24"/>
          <w:szCs w:val="24"/>
        </w:rPr>
      </w:pPr>
      <w:r w:rsidRPr="002F1F90">
        <w:rPr>
          <w:rFonts w:ascii="Arial" w:eastAsia="Times New Roman" w:hAnsi="Arial" w:cs="Arial"/>
          <w:b/>
          <w:sz w:val="24"/>
          <w:szCs w:val="24"/>
        </w:rPr>
        <w:t xml:space="preserve">DATE OF QUESTION: </w:t>
      </w:r>
      <w:r w:rsidR="00A4501F">
        <w:rPr>
          <w:rFonts w:ascii="Arial" w:eastAsia="Times New Roman" w:hAnsi="Arial" w:cs="Arial"/>
          <w:b/>
          <w:sz w:val="24"/>
          <w:szCs w:val="24"/>
        </w:rPr>
        <w:t>10</w:t>
      </w:r>
      <w:r w:rsidR="00672C71">
        <w:rPr>
          <w:rFonts w:ascii="Arial" w:eastAsia="Times New Roman" w:hAnsi="Arial" w:cs="Arial"/>
          <w:b/>
          <w:sz w:val="24"/>
          <w:szCs w:val="24"/>
        </w:rPr>
        <w:t xml:space="preserve"> </w:t>
      </w:r>
      <w:r w:rsidR="002F1F90" w:rsidRPr="002F1F90">
        <w:rPr>
          <w:rFonts w:ascii="Arial" w:eastAsia="Times New Roman" w:hAnsi="Arial" w:cs="Arial"/>
          <w:b/>
          <w:sz w:val="24"/>
          <w:szCs w:val="24"/>
        </w:rPr>
        <w:t>FEBRUARY 2022</w:t>
      </w:r>
    </w:p>
    <w:p w:rsidR="007E4907" w:rsidRPr="002F1F90" w:rsidRDefault="007E4907" w:rsidP="000C749A">
      <w:pPr>
        <w:tabs>
          <w:tab w:val="left" w:pos="0"/>
        </w:tabs>
        <w:spacing w:after="0" w:line="360" w:lineRule="auto"/>
        <w:jc w:val="both"/>
        <w:rPr>
          <w:rFonts w:ascii="Arial" w:eastAsia="Times New Roman" w:hAnsi="Arial" w:cs="Arial"/>
          <w:sz w:val="24"/>
          <w:szCs w:val="24"/>
        </w:rPr>
      </w:pPr>
      <w:r w:rsidRPr="002F1F90">
        <w:rPr>
          <w:rFonts w:ascii="Arial" w:eastAsia="Times New Roman" w:hAnsi="Arial" w:cs="Arial"/>
          <w:b/>
          <w:sz w:val="24"/>
          <w:szCs w:val="24"/>
        </w:rPr>
        <w:t xml:space="preserve">DATE OF SUBMISSION: </w:t>
      </w:r>
      <w:r w:rsidR="00A4501F">
        <w:rPr>
          <w:rFonts w:ascii="Arial" w:eastAsia="Times New Roman" w:hAnsi="Arial" w:cs="Arial"/>
          <w:b/>
          <w:sz w:val="24"/>
          <w:szCs w:val="24"/>
        </w:rPr>
        <w:t>24 FEBRAURY</w:t>
      </w:r>
      <w:r w:rsidR="00672C71">
        <w:rPr>
          <w:rFonts w:ascii="Arial" w:eastAsia="Times New Roman" w:hAnsi="Arial" w:cs="Arial"/>
          <w:b/>
          <w:sz w:val="24"/>
          <w:szCs w:val="24"/>
        </w:rPr>
        <w:t xml:space="preserve"> </w:t>
      </w:r>
      <w:r w:rsidR="002F1F90" w:rsidRPr="002F1F90">
        <w:rPr>
          <w:rFonts w:ascii="Arial" w:eastAsia="Times New Roman" w:hAnsi="Arial" w:cs="Arial"/>
          <w:b/>
          <w:sz w:val="24"/>
          <w:szCs w:val="24"/>
        </w:rPr>
        <w:t>2022</w:t>
      </w:r>
    </w:p>
    <w:p w:rsidR="00672C71" w:rsidRDefault="00672C71" w:rsidP="00672C71">
      <w:pPr>
        <w:spacing w:after="0" w:line="240" w:lineRule="auto"/>
        <w:jc w:val="both"/>
        <w:rPr>
          <w:rFonts w:ascii="Arial" w:eastAsia="Times New Roman" w:hAnsi="Arial" w:cs="Arial"/>
          <w:sz w:val="24"/>
          <w:szCs w:val="24"/>
        </w:rPr>
      </w:pPr>
    </w:p>
    <w:p w:rsidR="00A4501F" w:rsidRPr="00A4501F" w:rsidRDefault="00A4501F" w:rsidP="007204E4">
      <w:pPr>
        <w:spacing w:after="100" w:afterAutospacing="1" w:line="276" w:lineRule="auto"/>
        <w:ind w:left="709" w:hanging="709"/>
        <w:jc w:val="both"/>
        <w:outlineLvl w:val="0"/>
        <w:rPr>
          <w:rFonts w:ascii="Arial" w:eastAsia="Calibri" w:hAnsi="Arial" w:cs="Arial"/>
          <w:b/>
          <w:sz w:val="24"/>
          <w:szCs w:val="24"/>
        </w:rPr>
      </w:pPr>
      <w:r w:rsidRPr="00A4501F">
        <w:rPr>
          <w:rFonts w:ascii="Arial" w:eastAsia="Calibri" w:hAnsi="Arial" w:cs="Arial"/>
          <w:b/>
          <w:sz w:val="24"/>
          <w:szCs w:val="24"/>
        </w:rPr>
        <w:t>Mr J R B Lorimer (DA) to ask the Minister of Justice and Correctional Services</w:t>
      </w:r>
      <w:r w:rsidR="00AD690B" w:rsidRPr="00A4501F">
        <w:rPr>
          <w:rFonts w:ascii="Arial" w:eastAsia="Calibri" w:hAnsi="Arial" w:cs="Arial"/>
          <w:b/>
          <w:sz w:val="24"/>
          <w:szCs w:val="24"/>
        </w:rPr>
        <w:fldChar w:fldCharType="begin"/>
      </w:r>
      <w:r w:rsidRPr="00A4501F">
        <w:rPr>
          <w:rFonts w:ascii="Arial" w:eastAsia="Calibri" w:hAnsi="Arial" w:cs="Arial"/>
          <w:sz w:val="24"/>
          <w:szCs w:val="24"/>
        </w:rPr>
        <w:instrText xml:space="preserve"> XE "</w:instrText>
      </w:r>
      <w:r w:rsidRPr="00A4501F">
        <w:rPr>
          <w:rFonts w:ascii="Arial" w:eastAsia="Calibri" w:hAnsi="Arial" w:cs="Arial"/>
          <w:b/>
          <w:sz w:val="24"/>
          <w:szCs w:val="24"/>
          <w:lang w:val="en-GB"/>
        </w:rPr>
        <w:instrText>Justice and Correctional Services</w:instrText>
      </w:r>
      <w:r w:rsidRPr="00A4501F">
        <w:rPr>
          <w:rFonts w:ascii="Arial" w:eastAsia="Calibri" w:hAnsi="Arial" w:cs="Arial"/>
          <w:sz w:val="24"/>
          <w:szCs w:val="24"/>
        </w:rPr>
        <w:instrText xml:space="preserve">" </w:instrText>
      </w:r>
      <w:r w:rsidR="00AD690B" w:rsidRPr="00A4501F">
        <w:rPr>
          <w:rFonts w:ascii="Arial" w:eastAsia="Calibri" w:hAnsi="Arial" w:cs="Arial"/>
          <w:b/>
          <w:sz w:val="24"/>
          <w:szCs w:val="24"/>
        </w:rPr>
        <w:fldChar w:fldCharType="end"/>
      </w:r>
      <w:r w:rsidRPr="00A4501F">
        <w:rPr>
          <w:rFonts w:ascii="Arial" w:eastAsia="Calibri" w:hAnsi="Arial" w:cs="Arial"/>
          <w:b/>
          <w:sz w:val="24"/>
          <w:szCs w:val="24"/>
        </w:rPr>
        <w:t xml:space="preserve">: </w:t>
      </w:r>
    </w:p>
    <w:p w:rsidR="00A4501F" w:rsidRPr="00A4501F" w:rsidRDefault="00A4501F" w:rsidP="007204E4">
      <w:pPr>
        <w:spacing w:after="100" w:afterAutospacing="1" w:line="276" w:lineRule="auto"/>
        <w:ind w:left="720"/>
        <w:jc w:val="both"/>
        <w:outlineLvl w:val="0"/>
        <w:rPr>
          <w:rFonts w:ascii="Arial" w:eastAsia="Calibri" w:hAnsi="Arial" w:cs="Arial"/>
          <w:sz w:val="24"/>
          <w:szCs w:val="24"/>
        </w:rPr>
      </w:pPr>
      <w:r w:rsidRPr="00A4501F">
        <w:rPr>
          <w:rFonts w:ascii="Arial" w:eastAsia="Calibri" w:hAnsi="Arial" w:cs="Arial"/>
          <w:sz w:val="24"/>
          <w:szCs w:val="24"/>
        </w:rPr>
        <w:t>(a) What number of supplier invoices currently remain unpaid by (i) his department and (ii) each entity reporting to him for more than (aa) 30 days, (bb) 60 days, (cc) 90 days and (dd) 120 days, (b) what is the total amount outstanding in each case and (c) by what date is it envisaged that the outstanding amounts will be settled?</w:t>
      </w:r>
      <w:r w:rsidRPr="00A4501F">
        <w:rPr>
          <w:rFonts w:ascii="Arial" w:eastAsia="Calibri" w:hAnsi="Arial" w:cs="Arial"/>
          <w:sz w:val="24"/>
          <w:szCs w:val="24"/>
        </w:rPr>
        <w:tab/>
      </w:r>
      <w:r w:rsidRPr="00A4501F">
        <w:rPr>
          <w:rFonts w:ascii="Arial" w:eastAsia="Times New Roman" w:hAnsi="Arial" w:cs="Arial"/>
          <w:color w:val="000000"/>
          <w:sz w:val="24"/>
          <w:szCs w:val="24"/>
          <w:lang w:eastAsia="en-GB"/>
        </w:rPr>
        <w:t>NW195E</w:t>
      </w:r>
    </w:p>
    <w:p w:rsidR="00A15277" w:rsidRPr="00672C71" w:rsidRDefault="002F1F90" w:rsidP="00672C71">
      <w:pPr>
        <w:spacing w:after="0" w:line="240" w:lineRule="auto"/>
        <w:jc w:val="both"/>
        <w:rPr>
          <w:rFonts w:ascii="Arial" w:eastAsia="Times New Roman" w:hAnsi="Arial" w:cs="Arial"/>
          <w:b/>
          <w:sz w:val="24"/>
          <w:szCs w:val="24"/>
        </w:rPr>
      </w:pPr>
      <w:r w:rsidRPr="00672C71">
        <w:rPr>
          <w:rFonts w:ascii="Arial" w:eastAsia="Times New Roman" w:hAnsi="Arial" w:cs="Arial"/>
          <w:b/>
          <w:sz w:val="24"/>
          <w:szCs w:val="24"/>
        </w:rPr>
        <w:tab/>
      </w:r>
      <w:r w:rsidR="00517C2D" w:rsidRPr="00672C71">
        <w:rPr>
          <w:rFonts w:ascii="Arial" w:eastAsia="Times New Roman" w:hAnsi="Arial" w:cs="Arial"/>
          <w:b/>
          <w:sz w:val="24"/>
          <w:szCs w:val="24"/>
        </w:rPr>
        <w:tab/>
      </w:r>
      <w:r w:rsidR="00517C2D" w:rsidRPr="00672C71">
        <w:rPr>
          <w:rFonts w:ascii="Arial" w:eastAsia="Times New Roman" w:hAnsi="Arial" w:cs="Arial"/>
          <w:b/>
          <w:sz w:val="24"/>
          <w:szCs w:val="24"/>
        </w:rPr>
        <w:tab/>
      </w:r>
    </w:p>
    <w:p w:rsidR="00A15277" w:rsidRPr="00A15277" w:rsidRDefault="00A15277" w:rsidP="00A15277">
      <w:pPr>
        <w:spacing w:after="0" w:line="240" w:lineRule="auto"/>
        <w:rPr>
          <w:rFonts w:ascii="Arial" w:eastAsia="Times New Roman" w:hAnsi="Arial" w:cs="Arial"/>
          <w:sz w:val="24"/>
          <w:szCs w:val="24"/>
        </w:rPr>
      </w:pPr>
    </w:p>
    <w:p w:rsidR="00A15277" w:rsidRPr="00A15277" w:rsidRDefault="00A15277" w:rsidP="00A15277">
      <w:pPr>
        <w:spacing w:after="0" w:line="240" w:lineRule="auto"/>
        <w:rPr>
          <w:rFonts w:ascii="Arial" w:eastAsia="Times New Roman" w:hAnsi="Arial" w:cs="Arial"/>
          <w:sz w:val="24"/>
          <w:szCs w:val="24"/>
        </w:rPr>
      </w:pPr>
    </w:p>
    <w:p w:rsidR="00A15277" w:rsidRPr="00A15277" w:rsidRDefault="00A15277" w:rsidP="00A15277">
      <w:pPr>
        <w:spacing w:after="0" w:line="240" w:lineRule="auto"/>
        <w:rPr>
          <w:rFonts w:ascii="Arial" w:eastAsia="Times New Roman" w:hAnsi="Arial" w:cs="Arial"/>
          <w:b/>
          <w:sz w:val="24"/>
          <w:szCs w:val="24"/>
        </w:rPr>
      </w:pPr>
      <w:r w:rsidRPr="00A15277">
        <w:rPr>
          <w:rFonts w:ascii="Arial" w:eastAsia="Times New Roman" w:hAnsi="Arial" w:cs="Arial"/>
          <w:b/>
          <w:sz w:val="24"/>
          <w:szCs w:val="24"/>
        </w:rPr>
        <w:t>REPLY:</w:t>
      </w:r>
    </w:p>
    <w:p w:rsidR="00A15277" w:rsidRDefault="007204E4" w:rsidP="007204E4">
      <w:pPr>
        <w:pStyle w:val="ListParagraph"/>
        <w:numPr>
          <w:ilvl w:val="0"/>
          <w:numId w:val="15"/>
        </w:numPr>
        <w:spacing w:after="0" w:line="240" w:lineRule="auto"/>
        <w:rPr>
          <w:rFonts w:ascii="Arial" w:eastAsia="Times New Roman" w:hAnsi="Arial" w:cs="Arial"/>
          <w:sz w:val="24"/>
          <w:szCs w:val="24"/>
        </w:rPr>
      </w:pPr>
      <w:r>
        <w:rPr>
          <w:rFonts w:ascii="Arial" w:eastAsia="Times New Roman" w:hAnsi="Arial" w:cs="Arial"/>
          <w:sz w:val="24"/>
          <w:szCs w:val="24"/>
        </w:rPr>
        <w:t xml:space="preserve">For the period ending 31 January 2022, the analysis for the unpaid invoices of more than 30 days was as follows: </w:t>
      </w:r>
    </w:p>
    <w:p w:rsidR="007204E4" w:rsidRPr="007204E4" w:rsidRDefault="007204E4" w:rsidP="007204E4">
      <w:pPr>
        <w:pStyle w:val="ListParagraph"/>
        <w:spacing w:after="0" w:line="240" w:lineRule="auto"/>
        <w:rPr>
          <w:rFonts w:ascii="Arial" w:eastAsia="Times New Roman" w:hAnsi="Arial" w:cs="Arial"/>
          <w:sz w:val="24"/>
          <w:szCs w:val="24"/>
        </w:rPr>
      </w:pPr>
    </w:p>
    <w:tbl>
      <w:tblPr>
        <w:tblStyle w:val="TableGrid"/>
        <w:tblW w:w="0" w:type="auto"/>
        <w:tblLook w:val="04A0"/>
      </w:tblPr>
      <w:tblGrid>
        <w:gridCol w:w="1771"/>
        <w:gridCol w:w="1772"/>
        <w:gridCol w:w="1771"/>
        <w:gridCol w:w="1772"/>
        <w:gridCol w:w="1772"/>
        <w:gridCol w:w="1772"/>
        <w:gridCol w:w="1772"/>
        <w:gridCol w:w="1772"/>
      </w:tblGrid>
      <w:tr w:rsidR="00A4501F" w:rsidTr="00A4501F">
        <w:tc>
          <w:tcPr>
            <w:tcW w:w="3543" w:type="dxa"/>
            <w:gridSpan w:val="2"/>
            <w:tcBorders>
              <w:bottom w:val="single" w:sz="4" w:space="0" w:color="auto"/>
            </w:tcBorders>
          </w:tcPr>
          <w:p w:rsidR="00A4501F" w:rsidRPr="00E32C5E" w:rsidRDefault="00E32C5E" w:rsidP="00E32C5E">
            <w:pPr>
              <w:pStyle w:val="ListParagraph"/>
              <w:numPr>
                <w:ilvl w:val="0"/>
                <w:numId w:val="13"/>
              </w:numPr>
              <w:rPr>
                <w:rFonts w:ascii="Arial" w:eastAsia="Times New Roman" w:hAnsi="Arial" w:cs="Arial"/>
                <w:sz w:val="24"/>
                <w:szCs w:val="24"/>
              </w:rPr>
            </w:pPr>
            <w:r>
              <w:rPr>
                <w:rFonts w:ascii="Arial" w:eastAsia="Times New Roman" w:hAnsi="Arial" w:cs="Arial"/>
                <w:sz w:val="24"/>
                <w:szCs w:val="24"/>
              </w:rPr>
              <w:t xml:space="preserve">(aa) &gt;30 days </w:t>
            </w:r>
          </w:p>
        </w:tc>
        <w:tc>
          <w:tcPr>
            <w:tcW w:w="3543" w:type="dxa"/>
            <w:gridSpan w:val="2"/>
          </w:tcPr>
          <w:p w:rsidR="00A4501F" w:rsidRPr="00E32C5E" w:rsidRDefault="00E32C5E" w:rsidP="00E32C5E">
            <w:pPr>
              <w:pStyle w:val="ListParagraph"/>
              <w:numPr>
                <w:ilvl w:val="0"/>
                <w:numId w:val="14"/>
              </w:numPr>
              <w:rPr>
                <w:rFonts w:ascii="Arial" w:eastAsia="Times New Roman" w:hAnsi="Arial" w:cs="Arial"/>
                <w:sz w:val="24"/>
                <w:szCs w:val="24"/>
              </w:rPr>
            </w:pPr>
            <w:r>
              <w:rPr>
                <w:rFonts w:ascii="Arial" w:eastAsia="Times New Roman" w:hAnsi="Arial" w:cs="Arial"/>
                <w:sz w:val="24"/>
                <w:szCs w:val="24"/>
              </w:rPr>
              <w:t>(bb) &gt;60 days</w:t>
            </w:r>
          </w:p>
        </w:tc>
        <w:tc>
          <w:tcPr>
            <w:tcW w:w="3544" w:type="dxa"/>
            <w:gridSpan w:val="2"/>
          </w:tcPr>
          <w:p w:rsidR="00A4501F" w:rsidRDefault="00E32C5E" w:rsidP="00A15277">
            <w:pPr>
              <w:rPr>
                <w:rFonts w:ascii="Arial" w:eastAsia="Times New Roman" w:hAnsi="Arial" w:cs="Arial"/>
                <w:sz w:val="24"/>
                <w:szCs w:val="24"/>
              </w:rPr>
            </w:pPr>
            <w:r>
              <w:rPr>
                <w:rFonts w:ascii="Arial" w:eastAsia="Times New Roman" w:hAnsi="Arial" w:cs="Arial"/>
                <w:sz w:val="24"/>
                <w:szCs w:val="24"/>
              </w:rPr>
              <w:t xml:space="preserve">(i)(cc) &gt; 90 days </w:t>
            </w:r>
          </w:p>
        </w:tc>
        <w:tc>
          <w:tcPr>
            <w:tcW w:w="3544" w:type="dxa"/>
            <w:gridSpan w:val="2"/>
          </w:tcPr>
          <w:p w:rsidR="00A4501F" w:rsidRDefault="00E32C5E" w:rsidP="00A15277">
            <w:pPr>
              <w:rPr>
                <w:rFonts w:ascii="Arial" w:eastAsia="Times New Roman" w:hAnsi="Arial" w:cs="Arial"/>
                <w:sz w:val="24"/>
                <w:szCs w:val="24"/>
              </w:rPr>
            </w:pPr>
            <w:r>
              <w:rPr>
                <w:rFonts w:ascii="Arial" w:eastAsia="Times New Roman" w:hAnsi="Arial" w:cs="Arial"/>
                <w:sz w:val="24"/>
                <w:szCs w:val="24"/>
              </w:rPr>
              <w:t>(i)(dd)&gt;120 days and above</w:t>
            </w:r>
          </w:p>
        </w:tc>
      </w:tr>
      <w:tr w:rsidR="00E32C5E" w:rsidTr="00A95BD5">
        <w:tc>
          <w:tcPr>
            <w:tcW w:w="1771"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 xml:space="preserve">No.of invoices </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 xml:space="preserve">Total Value </w:t>
            </w:r>
          </w:p>
        </w:tc>
        <w:tc>
          <w:tcPr>
            <w:tcW w:w="1771"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 xml:space="preserve">No.of invoices </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 xml:space="preserve">Total Value </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 xml:space="preserve">No.of Invoices </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 xml:space="preserve">Total Value </w:t>
            </w:r>
          </w:p>
        </w:tc>
        <w:tc>
          <w:tcPr>
            <w:tcW w:w="1772" w:type="dxa"/>
          </w:tcPr>
          <w:p w:rsidR="00E32C5E" w:rsidRDefault="007204E4" w:rsidP="00A15277">
            <w:pPr>
              <w:rPr>
                <w:rFonts w:ascii="Arial" w:eastAsia="Times New Roman" w:hAnsi="Arial" w:cs="Arial"/>
                <w:sz w:val="24"/>
                <w:szCs w:val="24"/>
              </w:rPr>
            </w:pPr>
            <w:r>
              <w:rPr>
                <w:rFonts w:ascii="Arial" w:eastAsia="Times New Roman" w:hAnsi="Arial" w:cs="Arial"/>
                <w:sz w:val="24"/>
                <w:szCs w:val="24"/>
              </w:rPr>
              <w:t xml:space="preserve">No.of Invoices </w:t>
            </w:r>
          </w:p>
        </w:tc>
        <w:tc>
          <w:tcPr>
            <w:tcW w:w="1772" w:type="dxa"/>
          </w:tcPr>
          <w:p w:rsidR="00E32C5E" w:rsidRDefault="007204E4" w:rsidP="00A15277">
            <w:pPr>
              <w:rPr>
                <w:rFonts w:ascii="Arial" w:eastAsia="Times New Roman" w:hAnsi="Arial" w:cs="Arial"/>
                <w:sz w:val="24"/>
                <w:szCs w:val="24"/>
              </w:rPr>
            </w:pPr>
            <w:r>
              <w:rPr>
                <w:rFonts w:ascii="Arial" w:eastAsia="Times New Roman" w:hAnsi="Arial" w:cs="Arial"/>
                <w:sz w:val="24"/>
                <w:szCs w:val="24"/>
              </w:rPr>
              <w:t xml:space="preserve">Total Value </w:t>
            </w:r>
          </w:p>
        </w:tc>
      </w:tr>
      <w:tr w:rsidR="00E32C5E" w:rsidTr="00A95BD5">
        <w:tc>
          <w:tcPr>
            <w:tcW w:w="1771"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3 205</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R15 193 370.14</w:t>
            </w:r>
          </w:p>
        </w:tc>
        <w:tc>
          <w:tcPr>
            <w:tcW w:w="1771"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1078</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R3 474 541.90</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745</w:t>
            </w:r>
          </w:p>
        </w:tc>
        <w:tc>
          <w:tcPr>
            <w:tcW w:w="1772" w:type="dxa"/>
          </w:tcPr>
          <w:p w:rsidR="00E32C5E" w:rsidRDefault="00E32C5E" w:rsidP="00A15277">
            <w:pPr>
              <w:rPr>
                <w:rFonts w:ascii="Arial" w:eastAsia="Times New Roman" w:hAnsi="Arial" w:cs="Arial"/>
                <w:sz w:val="24"/>
                <w:szCs w:val="24"/>
              </w:rPr>
            </w:pPr>
            <w:r>
              <w:rPr>
                <w:rFonts w:ascii="Arial" w:eastAsia="Times New Roman" w:hAnsi="Arial" w:cs="Arial"/>
                <w:sz w:val="24"/>
                <w:szCs w:val="24"/>
              </w:rPr>
              <w:t>R3 014 842.40</w:t>
            </w:r>
          </w:p>
        </w:tc>
        <w:tc>
          <w:tcPr>
            <w:tcW w:w="1772" w:type="dxa"/>
          </w:tcPr>
          <w:p w:rsidR="00E32C5E" w:rsidRDefault="007204E4" w:rsidP="00A15277">
            <w:pPr>
              <w:rPr>
                <w:rFonts w:ascii="Arial" w:eastAsia="Times New Roman" w:hAnsi="Arial" w:cs="Arial"/>
                <w:sz w:val="24"/>
                <w:szCs w:val="24"/>
              </w:rPr>
            </w:pPr>
            <w:r>
              <w:rPr>
                <w:rFonts w:ascii="Arial" w:eastAsia="Times New Roman" w:hAnsi="Arial" w:cs="Arial"/>
                <w:sz w:val="24"/>
                <w:szCs w:val="24"/>
              </w:rPr>
              <w:t>2 507</w:t>
            </w:r>
          </w:p>
        </w:tc>
        <w:tc>
          <w:tcPr>
            <w:tcW w:w="1772" w:type="dxa"/>
          </w:tcPr>
          <w:p w:rsidR="00E32C5E" w:rsidRDefault="007204E4" w:rsidP="00A15277">
            <w:pPr>
              <w:rPr>
                <w:rFonts w:ascii="Arial" w:eastAsia="Times New Roman" w:hAnsi="Arial" w:cs="Arial"/>
                <w:sz w:val="24"/>
                <w:szCs w:val="24"/>
              </w:rPr>
            </w:pPr>
            <w:r>
              <w:rPr>
                <w:rFonts w:ascii="Arial" w:eastAsia="Times New Roman" w:hAnsi="Arial" w:cs="Arial"/>
                <w:sz w:val="24"/>
                <w:szCs w:val="24"/>
              </w:rPr>
              <w:t>R4 770 030.52</w:t>
            </w:r>
          </w:p>
        </w:tc>
      </w:tr>
    </w:tbl>
    <w:p w:rsidR="00A4501F" w:rsidRDefault="00A4501F" w:rsidP="00A15277">
      <w:pPr>
        <w:spacing w:after="0" w:line="240" w:lineRule="auto"/>
        <w:rPr>
          <w:rFonts w:ascii="Arial" w:eastAsia="Times New Roman" w:hAnsi="Arial" w:cs="Arial"/>
          <w:sz w:val="24"/>
          <w:szCs w:val="24"/>
        </w:rPr>
      </w:pPr>
    </w:p>
    <w:p w:rsidR="007204E4" w:rsidRDefault="007204E4" w:rsidP="007204E4">
      <w:pPr>
        <w:spacing w:after="0" w:line="240" w:lineRule="auto"/>
        <w:rPr>
          <w:rFonts w:ascii="Arial" w:eastAsia="Times New Roman" w:hAnsi="Arial" w:cs="Arial"/>
          <w:sz w:val="24"/>
          <w:szCs w:val="24"/>
        </w:rPr>
      </w:pPr>
      <w:r>
        <w:rPr>
          <w:rFonts w:ascii="Arial" w:eastAsia="Times New Roman" w:hAnsi="Arial" w:cs="Arial"/>
          <w:sz w:val="24"/>
          <w:szCs w:val="24"/>
        </w:rPr>
        <w:t>( c) It is envisaged that by the end of March 2022 the above-mentioned outstanding invoices would  be paid.</w:t>
      </w:r>
    </w:p>
    <w:p w:rsidR="007204E4" w:rsidRDefault="007204E4" w:rsidP="007204E4">
      <w:pPr>
        <w:spacing w:after="0" w:line="240" w:lineRule="auto"/>
        <w:rPr>
          <w:rFonts w:ascii="Arial" w:eastAsia="Times New Roman" w:hAnsi="Arial" w:cs="Arial"/>
          <w:sz w:val="24"/>
          <w:szCs w:val="24"/>
        </w:rPr>
      </w:pPr>
    </w:p>
    <w:p w:rsidR="007204E4" w:rsidRPr="007204E4" w:rsidRDefault="007204E4" w:rsidP="007204E4">
      <w:pPr>
        <w:spacing w:after="0" w:line="240" w:lineRule="auto"/>
        <w:rPr>
          <w:rFonts w:ascii="Arial" w:eastAsia="Times New Roman" w:hAnsi="Arial" w:cs="Arial"/>
          <w:sz w:val="24"/>
          <w:szCs w:val="24"/>
        </w:rPr>
      </w:pPr>
      <w:r>
        <w:rPr>
          <w:rFonts w:ascii="Arial" w:eastAsia="Times New Roman" w:hAnsi="Arial" w:cs="Arial"/>
          <w:sz w:val="24"/>
          <w:szCs w:val="24"/>
        </w:rPr>
        <w:t>END</w:t>
      </w:r>
    </w:p>
    <w:sectPr w:rsidR="007204E4" w:rsidRPr="007204E4" w:rsidSect="00517C2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1162" w:rsidRDefault="00D41162" w:rsidP="00DC264E">
      <w:pPr>
        <w:spacing w:after="0" w:line="240" w:lineRule="auto"/>
      </w:pPr>
      <w:r>
        <w:separator/>
      </w:r>
    </w:p>
  </w:endnote>
  <w:endnote w:type="continuationSeparator" w:id="0">
    <w:p w:rsidR="00D41162" w:rsidRDefault="00D41162" w:rsidP="00DC26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7499156"/>
      <w:docPartObj>
        <w:docPartGallery w:val="Page Numbers (Bottom of Page)"/>
        <w:docPartUnique/>
      </w:docPartObj>
    </w:sdtPr>
    <w:sdtContent>
      <w:sdt>
        <w:sdtPr>
          <w:id w:val="-1769616900"/>
          <w:docPartObj>
            <w:docPartGallery w:val="Page Numbers (Top of Page)"/>
            <w:docPartUnique/>
          </w:docPartObj>
        </w:sdtPr>
        <w:sdtContent>
          <w:p w:rsidR="00517C2D" w:rsidRDefault="00517C2D" w:rsidP="00517C2D">
            <w:pPr>
              <w:pStyle w:val="Footer"/>
            </w:pPr>
            <w:r>
              <w:t>PQ661-CW836E</w:t>
            </w:r>
            <w:r>
              <w:tab/>
            </w:r>
            <w:r>
              <w:tab/>
              <w:t xml:space="preserve">Page </w:t>
            </w:r>
            <w:r w:rsidR="00AD690B">
              <w:rPr>
                <w:b/>
                <w:bCs/>
                <w:sz w:val="24"/>
                <w:szCs w:val="24"/>
              </w:rPr>
              <w:fldChar w:fldCharType="begin"/>
            </w:r>
            <w:r>
              <w:rPr>
                <w:b/>
                <w:bCs/>
              </w:rPr>
              <w:instrText xml:space="preserve"> PAGE </w:instrText>
            </w:r>
            <w:r w:rsidR="00AD690B">
              <w:rPr>
                <w:b/>
                <w:bCs/>
                <w:sz w:val="24"/>
                <w:szCs w:val="24"/>
              </w:rPr>
              <w:fldChar w:fldCharType="separate"/>
            </w:r>
            <w:r w:rsidR="00D41162">
              <w:rPr>
                <w:b/>
                <w:bCs/>
                <w:noProof/>
              </w:rPr>
              <w:t>1</w:t>
            </w:r>
            <w:r w:rsidR="00AD690B">
              <w:rPr>
                <w:b/>
                <w:bCs/>
                <w:sz w:val="24"/>
                <w:szCs w:val="24"/>
              </w:rPr>
              <w:fldChar w:fldCharType="end"/>
            </w:r>
            <w:r>
              <w:t xml:space="preserve"> of </w:t>
            </w:r>
            <w:r w:rsidR="00AD690B">
              <w:rPr>
                <w:b/>
                <w:bCs/>
                <w:sz w:val="24"/>
                <w:szCs w:val="24"/>
              </w:rPr>
              <w:fldChar w:fldCharType="begin"/>
            </w:r>
            <w:r>
              <w:rPr>
                <w:b/>
                <w:bCs/>
              </w:rPr>
              <w:instrText xml:space="preserve"> NUMPAGES  </w:instrText>
            </w:r>
            <w:r w:rsidR="00AD690B">
              <w:rPr>
                <w:b/>
                <w:bCs/>
                <w:sz w:val="24"/>
                <w:szCs w:val="24"/>
              </w:rPr>
              <w:fldChar w:fldCharType="separate"/>
            </w:r>
            <w:r w:rsidR="00D41162">
              <w:rPr>
                <w:b/>
                <w:bCs/>
                <w:noProof/>
              </w:rPr>
              <w:t>1</w:t>
            </w:r>
            <w:r w:rsidR="00AD690B">
              <w:rPr>
                <w:b/>
                <w:bCs/>
                <w:sz w:val="24"/>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1162" w:rsidRDefault="00D41162" w:rsidP="00DC264E">
      <w:pPr>
        <w:spacing w:after="0" w:line="240" w:lineRule="auto"/>
      </w:pPr>
      <w:r>
        <w:separator/>
      </w:r>
    </w:p>
  </w:footnote>
  <w:footnote w:type="continuationSeparator" w:id="0">
    <w:p w:rsidR="00D41162" w:rsidRDefault="00D41162" w:rsidP="00DC26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00B5D"/>
    <w:multiLevelType w:val="hybridMultilevel"/>
    <w:tmpl w:val="38AC6F4C"/>
    <w:lvl w:ilvl="0" w:tplc="CA6293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46D7B"/>
    <w:multiLevelType w:val="hybridMultilevel"/>
    <w:tmpl w:val="77A44206"/>
    <w:lvl w:ilvl="0" w:tplc="FF2006DA">
      <w:start w:val="1"/>
      <w:numFmt w:val="bullet"/>
      <w:lvlText w:val=""/>
      <w:lvlJc w:val="left"/>
      <w:pPr>
        <w:tabs>
          <w:tab w:val="num" w:pos="720"/>
        </w:tabs>
        <w:ind w:left="720" w:hanging="360"/>
      </w:pPr>
      <w:rPr>
        <w:rFonts w:ascii="Symbol" w:hAnsi="Symbol" w:hint="default"/>
      </w:rPr>
    </w:lvl>
    <w:lvl w:ilvl="1" w:tplc="56880FC6" w:tentative="1">
      <w:start w:val="1"/>
      <w:numFmt w:val="bullet"/>
      <w:lvlText w:val=""/>
      <w:lvlJc w:val="left"/>
      <w:pPr>
        <w:tabs>
          <w:tab w:val="num" w:pos="1440"/>
        </w:tabs>
        <w:ind w:left="1440" w:hanging="360"/>
      </w:pPr>
      <w:rPr>
        <w:rFonts w:ascii="Symbol" w:hAnsi="Symbol" w:hint="default"/>
      </w:rPr>
    </w:lvl>
    <w:lvl w:ilvl="2" w:tplc="75C69EBA" w:tentative="1">
      <w:start w:val="1"/>
      <w:numFmt w:val="bullet"/>
      <w:lvlText w:val=""/>
      <w:lvlJc w:val="left"/>
      <w:pPr>
        <w:tabs>
          <w:tab w:val="num" w:pos="2160"/>
        </w:tabs>
        <w:ind w:left="2160" w:hanging="360"/>
      </w:pPr>
      <w:rPr>
        <w:rFonts w:ascii="Symbol" w:hAnsi="Symbol" w:hint="default"/>
      </w:rPr>
    </w:lvl>
    <w:lvl w:ilvl="3" w:tplc="D1DC8BB2" w:tentative="1">
      <w:start w:val="1"/>
      <w:numFmt w:val="bullet"/>
      <w:lvlText w:val=""/>
      <w:lvlJc w:val="left"/>
      <w:pPr>
        <w:tabs>
          <w:tab w:val="num" w:pos="2880"/>
        </w:tabs>
        <w:ind w:left="2880" w:hanging="360"/>
      </w:pPr>
      <w:rPr>
        <w:rFonts w:ascii="Symbol" w:hAnsi="Symbol" w:hint="default"/>
      </w:rPr>
    </w:lvl>
    <w:lvl w:ilvl="4" w:tplc="B9D23FA4" w:tentative="1">
      <w:start w:val="1"/>
      <w:numFmt w:val="bullet"/>
      <w:lvlText w:val=""/>
      <w:lvlJc w:val="left"/>
      <w:pPr>
        <w:tabs>
          <w:tab w:val="num" w:pos="3600"/>
        </w:tabs>
        <w:ind w:left="3600" w:hanging="360"/>
      </w:pPr>
      <w:rPr>
        <w:rFonts w:ascii="Symbol" w:hAnsi="Symbol" w:hint="default"/>
      </w:rPr>
    </w:lvl>
    <w:lvl w:ilvl="5" w:tplc="ED740F72" w:tentative="1">
      <w:start w:val="1"/>
      <w:numFmt w:val="bullet"/>
      <w:lvlText w:val=""/>
      <w:lvlJc w:val="left"/>
      <w:pPr>
        <w:tabs>
          <w:tab w:val="num" w:pos="4320"/>
        </w:tabs>
        <w:ind w:left="4320" w:hanging="360"/>
      </w:pPr>
      <w:rPr>
        <w:rFonts w:ascii="Symbol" w:hAnsi="Symbol" w:hint="default"/>
      </w:rPr>
    </w:lvl>
    <w:lvl w:ilvl="6" w:tplc="0C80CE90" w:tentative="1">
      <w:start w:val="1"/>
      <w:numFmt w:val="bullet"/>
      <w:lvlText w:val=""/>
      <w:lvlJc w:val="left"/>
      <w:pPr>
        <w:tabs>
          <w:tab w:val="num" w:pos="5040"/>
        </w:tabs>
        <w:ind w:left="5040" w:hanging="360"/>
      </w:pPr>
      <w:rPr>
        <w:rFonts w:ascii="Symbol" w:hAnsi="Symbol" w:hint="default"/>
      </w:rPr>
    </w:lvl>
    <w:lvl w:ilvl="7" w:tplc="E67CE3D6" w:tentative="1">
      <w:start w:val="1"/>
      <w:numFmt w:val="bullet"/>
      <w:lvlText w:val=""/>
      <w:lvlJc w:val="left"/>
      <w:pPr>
        <w:tabs>
          <w:tab w:val="num" w:pos="5760"/>
        </w:tabs>
        <w:ind w:left="5760" w:hanging="360"/>
      </w:pPr>
      <w:rPr>
        <w:rFonts w:ascii="Symbol" w:hAnsi="Symbol" w:hint="default"/>
      </w:rPr>
    </w:lvl>
    <w:lvl w:ilvl="8" w:tplc="21E22F34" w:tentative="1">
      <w:start w:val="1"/>
      <w:numFmt w:val="bullet"/>
      <w:lvlText w:val=""/>
      <w:lvlJc w:val="left"/>
      <w:pPr>
        <w:tabs>
          <w:tab w:val="num" w:pos="6480"/>
        </w:tabs>
        <w:ind w:left="6480" w:hanging="360"/>
      </w:pPr>
      <w:rPr>
        <w:rFonts w:ascii="Symbol" w:hAnsi="Symbol" w:hint="default"/>
      </w:rPr>
    </w:lvl>
  </w:abstractNum>
  <w:abstractNum w:abstractNumId="2">
    <w:nsid w:val="16405A65"/>
    <w:multiLevelType w:val="hybridMultilevel"/>
    <w:tmpl w:val="3F66A5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EB959B0"/>
    <w:multiLevelType w:val="hybridMultilevel"/>
    <w:tmpl w:val="63B0E07E"/>
    <w:lvl w:ilvl="0" w:tplc="9A4A9378">
      <w:start w:val="1"/>
      <w:numFmt w:val="bullet"/>
      <w:lvlText w:val=""/>
      <w:lvlJc w:val="left"/>
      <w:pPr>
        <w:tabs>
          <w:tab w:val="num" w:pos="720"/>
        </w:tabs>
        <w:ind w:left="720" w:hanging="360"/>
      </w:pPr>
      <w:rPr>
        <w:rFonts w:ascii="Symbol" w:hAnsi="Symbol" w:hint="default"/>
      </w:rPr>
    </w:lvl>
    <w:lvl w:ilvl="1" w:tplc="B2002B56">
      <w:start w:val="1"/>
      <w:numFmt w:val="bullet"/>
      <w:lvlText w:val="-"/>
      <w:lvlJc w:val="left"/>
      <w:pPr>
        <w:tabs>
          <w:tab w:val="num" w:pos="1440"/>
        </w:tabs>
        <w:ind w:left="1440" w:hanging="360"/>
      </w:pPr>
      <w:rPr>
        <w:rFonts w:ascii="Viner Hand ITC" w:hAnsi="Viner Hand ITC" w:hint="default"/>
      </w:rPr>
    </w:lvl>
    <w:lvl w:ilvl="2" w:tplc="84DEC33A">
      <w:start w:val="1"/>
      <w:numFmt w:val="bullet"/>
      <w:lvlText w:val=""/>
      <w:lvlJc w:val="left"/>
      <w:pPr>
        <w:tabs>
          <w:tab w:val="num" w:pos="2160"/>
        </w:tabs>
        <w:ind w:left="2160" w:hanging="360"/>
      </w:pPr>
      <w:rPr>
        <w:rFonts w:ascii="Symbol" w:hAnsi="Symbol" w:hint="default"/>
      </w:rPr>
    </w:lvl>
    <w:lvl w:ilvl="3" w:tplc="30129146" w:tentative="1">
      <w:start w:val="1"/>
      <w:numFmt w:val="bullet"/>
      <w:lvlText w:val=""/>
      <w:lvlJc w:val="left"/>
      <w:pPr>
        <w:tabs>
          <w:tab w:val="num" w:pos="2880"/>
        </w:tabs>
        <w:ind w:left="2880" w:hanging="360"/>
      </w:pPr>
      <w:rPr>
        <w:rFonts w:ascii="Symbol" w:hAnsi="Symbol" w:hint="default"/>
      </w:rPr>
    </w:lvl>
    <w:lvl w:ilvl="4" w:tplc="B1500116" w:tentative="1">
      <w:start w:val="1"/>
      <w:numFmt w:val="bullet"/>
      <w:lvlText w:val=""/>
      <w:lvlJc w:val="left"/>
      <w:pPr>
        <w:tabs>
          <w:tab w:val="num" w:pos="3600"/>
        </w:tabs>
        <w:ind w:left="3600" w:hanging="360"/>
      </w:pPr>
      <w:rPr>
        <w:rFonts w:ascii="Symbol" w:hAnsi="Symbol" w:hint="default"/>
      </w:rPr>
    </w:lvl>
    <w:lvl w:ilvl="5" w:tplc="129410C4" w:tentative="1">
      <w:start w:val="1"/>
      <w:numFmt w:val="bullet"/>
      <w:lvlText w:val=""/>
      <w:lvlJc w:val="left"/>
      <w:pPr>
        <w:tabs>
          <w:tab w:val="num" w:pos="4320"/>
        </w:tabs>
        <w:ind w:left="4320" w:hanging="360"/>
      </w:pPr>
      <w:rPr>
        <w:rFonts w:ascii="Symbol" w:hAnsi="Symbol" w:hint="default"/>
      </w:rPr>
    </w:lvl>
    <w:lvl w:ilvl="6" w:tplc="B3729F86" w:tentative="1">
      <w:start w:val="1"/>
      <w:numFmt w:val="bullet"/>
      <w:lvlText w:val=""/>
      <w:lvlJc w:val="left"/>
      <w:pPr>
        <w:tabs>
          <w:tab w:val="num" w:pos="5040"/>
        </w:tabs>
        <w:ind w:left="5040" w:hanging="360"/>
      </w:pPr>
      <w:rPr>
        <w:rFonts w:ascii="Symbol" w:hAnsi="Symbol" w:hint="default"/>
      </w:rPr>
    </w:lvl>
    <w:lvl w:ilvl="7" w:tplc="5D6677F8" w:tentative="1">
      <w:start w:val="1"/>
      <w:numFmt w:val="bullet"/>
      <w:lvlText w:val=""/>
      <w:lvlJc w:val="left"/>
      <w:pPr>
        <w:tabs>
          <w:tab w:val="num" w:pos="5760"/>
        </w:tabs>
        <w:ind w:left="5760" w:hanging="360"/>
      </w:pPr>
      <w:rPr>
        <w:rFonts w:ascii="Symbol" w:hAnsi="Symbol" w:hint="default"/>
      </w:rPr>
    </w:lvl>
    <w:lvl w:ilvl="8" w:tplc="FE746774" w:tentative="1">
      <w:start w:val="1"/>
      <w:numFmt w:val="bullet"/>
      <w:lvlText w:val=""/>
      <w:lvlJc w:val="left"/>
      <w:pPr>
        <w:tabs>
          <w:tab w:val="num" w:pos="6480"/>
        </w:tabs>
        <w:ind w:left="6480" w:hanging="360"/>
      </w:pPr>
      <w:rPr>
        <w:rFonts w:ascii="Symbol" w:hAnsi="Symbol" w:hint="default"/>
      </w:rPr>
    </w:lvl>
  </w:abstractNum>
  <w:abstractNum w:abstractNumId="4">
    <w:nsid w:val="2BDF5442"/>
    <w:multiLevelType w:val="hybridMultilevel"/>
    <w:tmpl w:val="DA58E532"/>
    <w:lvl w:ilvl="0" w:tplc="EEE684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FD0A7A"/>
    <w:multiLevelType w:val="hybridMultilevel"/>
    <w:tmpl w:val="17CAF360"/>
    <w:lvl w:ilvl="0" w:tplc="608689F0">
      <w:start w:val="1"/>
      <w:numFmt w:val="bullet"/>
      <w:lvlText w:val=""/>
      <w:lvlJc w:val="left"/>
      <w:pPr>
        <w:tabs>
          <w:tab w:val="num" w:pos="720"/>
        </w:tabs>
        <w:ind w:left="720" w:hanging="360"/>
      </w:pPr>
      <w:rPr>
        <w:rFonts w:ascii="Symbol" w:hAnsi="Symbol" w:hint="default"/>
      </w:rPr>
    </w:lvl>
    <w:lvl w:ilvl="1" w:tplc="3138937E" w:tentative="1">
      <w:start w:val="1"/>
      <w:numFmt w:val="bullet"/>
      <w:lvlText w:val=""/>
      <w:lvlJc w:val="left"/>
      <w:pPr>
        <w:tabs>
          <w:tab w:val="num" w:pos="1440"/>
        </w:tabs>
        <w:ind w:left="1440" w:hanging="360"/>
      </w:pPr>
      <w:rPr>
        <w:rFonts w:ascii="Symbol" w:hAnsi="Symbol" w:hint="default"/>
      </w:rPr>
    </w:lvl>
    <w:lvl w:ilvl="2" w:tplc="E6CA9872" w:tentative="1">
      <w:start w:val="1"/>
      <w:numFmt w:val="bullet"/>
      <w:lvlText w:val=""/>
      <w:lvlJc w:val="left"/>
      <w:pPr>
        <w:tabs>
          <w:tab w:val="num" w:pos="2160"/>
        </w:tabs>
        <w:ind w:left="2160" w:hanging="360"/>
      </w:pPr>
      <w:rPr>
        <w:rFonts w:ascii="Symbol" w:hAnsi="Symbol" w:hint="default"/>
      </w:rPr>
    </w:lvl>
    <w:lvl w:ilvl="3" w:tplc="E7DCA84A" w:tentative="1">
      <w:start w:val="1"/>
      <w:numFmt w:val="bullet"/>
      <w:lvlText w:val=""/>
      <w:lvlJc w:val="left"/>
      <w:pPr>
        <w:tabs>
          <w:tab w:val="num" w:pos="2880"/>
        </w:tabs>
        <w:ind w:left="2880" w:hanging="360"/>
      </w:pPr>
      <w:rPr>
        <w:rFonts w:ascii="Symbol" w:hAnsi="Symbol" w:hint="default"/>
      </w:rPr>
    </w:lvl>
    <w:lvl w:ilvl="4" w:tplc="8B28EAAE" w:tentative="1">
      <w:start w:val="1"/>
      <w:numFmt w:val="bullet"/>
      <w:lvlText w:val=""/>
      <w:lvlJc w:val="left"/>
      <w:pPr>
        <w:tabs>
          <w:tab w:val="num" w:pos="3600"/>
        </w:tabs>
        <w:ind w:left="3600" w:hanging="360"/>
      </w:pPr>
      <w:rPr>
        <w:rFonts w:ascii="Symbol" w:hAnsi="Symbol" w:hint="default"/>
      </w:rPr>
    </w:lvl>
    <w:lvl w:ilvl="5" w:tplc="D728ADE8" w:tentative="1">
      <w:start w:val="1"/>
      <w:numFmt w:val="bullet"/>
      <w:lvlText w:val=""/>
      <w:lvlJc w:val="left"/>
      <w:pPr>
        <w:tabs>
          <w:tab w:val="num" w:pos="4320"/>
        </w:tabs>
        <w:ind w:left="4320" w:hanging="360"/>
      </w:pPr>
      <w:rPr>
        <w:rFonts w:ascii="Symbol" w:hAnsi="Symbol" w:hint="default"/>
      </w:rPr>
    </w:lvl>
    <w:lvl w:ilvl="6" w:tplc="40CC207A" w:tentative="1">
      <w:start w:val="1"/>
      <w:numFmt w:val="bullet"/>
      <w:lvlText w:val=""/>
      <w:lvlJc w:val="left"/>
      <w:pPr>
        <w:tabs>
          <w:tab w:val="num" w:pos="5040"/>
        </w:tabs>
        <w:ind w:left="5040" w:hanging="360"/>
      </w:pPr>
      <w:rPr>
        <w:rFonts w:ascii="Symbol" w:hAnsi="Symbol" w:hint="default"/>
      </w:rPr>
    </w:lvl>
    <w:lvl w:ilvl="7" w:tplc="58263FA0" w:tentative="1">
      <w:start w:val="1"/>
      <w:numFmt w:val="bullet"/>
      <w:lvlText w:val=""/>
      <w:lvlJc w:val="left"/>
      <w:pPr>
        <w:tabs>
          <w:tab w:val="num" w:pos="5760"/>
        </w:tabs>
        <w:ind w:left="5760" w:hanging="360"/>
      </w:pPr>
      <w:rPr>
        <w:rFonts w:ascii="Symbol" w:hAnsi="Symbol" w:hint="default"/>
      </w:rPr>
    </w:lvl>
    <w:lvl w:ilvl="8" w:tplc="66180192" w:tentative="1">
      <w:start w:val="1"/>
      <w:numFmt w:val="bullet"/>
      <w:lvlText w:val=""/>
      <w:lvlJc w:val="left"/>
      <w:pPr>
        <w:tabs>
          <w:tab w:val="num" w:pos="6480"/>
        </w:tabs>
        <w:ind w:left="6480" w:hanging="360"/>
      </w:pPr>
      <w:rPr>
        <w:rFonts w:ascii="Symbol" w:hAnsi="Symbol" w:hint="default"/>
      </w:rPr>
    </w:lvl>
  </w:abstractNum>
  <w:abstractNum w:abstractNumId="6">
    <w:nsid w:val="2EF05EEC"/>
    <w:multiLevelType w:val="hybridMultilevel"/>
    <w:tmpl w:val="DDFCC3B4"/>
    <w:lvl w:ilvl="0" w:tplc="CFF0BD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CB4188"/>
    <w:multiLevelType w:val="hybridMultilevel"/>
    <w:tmpl w:val="FD3443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33477003"/>
    <w:multiLevelType w:val="hybridMultilevel"/>
    <w:tmpl w:val="BCC2F6C2"/>
    <w:lvl w:ilvl="0" w:tplc="F94EEB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9A0A70"/>
    <w:multiLevelType w:val="hybridMultilevel"/>
    <w:tmpl w:val="3F66BBD2"/>
    <w:lvl w:ilvl="0" w:tplc="4B80D47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B25692"/>
    <w:multiLevelType w:val="hybridMultilevel"/>
    <w:tmpl w:val="06EAB4E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79B4B4F"/>
    <w:multiLevelType w:val="hybridMultilevel"/>
    <w:tmpl w:val="612EBA8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nsid w:val="485C332C"/>
    <w:multiLevelType w:val="hybridMultilevel"/>
    <w:tmpl w:val="C4021706"/>
    <w:lvl w:ilvl="0" w:tplc="C8F61910">
      <w:start w:val="1"/>
      <w:numFmt w:val="bullet"/>
      <w:lvlText w:val=""/>
      <w:lvlJc w:val="left"/>
      <w:pPr>
        <w:tabs>
          <w:tab w:val="num" w:pos="720"/>
        </w:tabs>
        <w:ind w:left="720" w:hanging="360"/>
      </w:pPr>
      <w:rPr>
        <w:rFonts w:ascii="Symbol" w:hAnsi="Symbol" w:hint="default"/>
      </w:rPr>
    </w:lvl>
    <w:lvl w:ilvl="1" w:tplc="FBCED418" w:tentative="1">
      <w:start w:val="1"/>
      <w:numFmt w:val="bullet"/>
      <w:lvlText w:val=""/>
      <w:lvlJc w:val="left"/>
      <w:pPr>
        <w:tabs>
          <w:tab w:val="num" w:pos="1440"/>
        </w:tabs>
        <w:ind w:left="1440" w:hanging="360"/>
      </w:pPr>
      <w:rPr>
        <w:rFonts w:ascii="Symbol" w:hAnsi="Symbol" w:hint="default"/>
      </w:rPr>
    </w:lvl>
    <w:lvl w:ilvl="2" w:tplc="444470CA" w:tentative="1">
      <w:start w:val="1"/>
      <w:numFmt w:val="bullet"/>
      <w:lvlText w:val=""/>
      <w:lvlJc w:val="left"/>
      <w:pPr>
        <w:tabs>
          <w:tab w:val="num" w:pos="2160"/>
        </w:tabs>
        <w:ind w:left="2160" w:hanging="360"/>
      </w:pPr>
      <w:rPr>
        <w:rFonts w:ascii="Symbol" w:hAnsi="Symbol" w:hint="default"/>
      </w:rPr>
    </w:lvl>
    <w:lvl w:ilvl="3" w:tplc="51E2D340" w:tentative="1">
      <w:start w:val="1"/>
      <w:numFmt w:val="bullet"/>
      <w:lvlText w:val=""/>
      <w:lvlJc w:val="left"/>
      <w:pPr>
        <w:tabs>
          <w:tab w:val="num" w:pos="2880"/>
        </w:tabs>
        <w:ind w:left="2880" w:hanging="360"/>
      </w:pPr>
      <w:rPr>
        <w:rFonts w:ascii="Symbol" w:hAnsi="Symbol" w:hint="default"/>
      </w:rPr>
    </w:lvl>
    <w:lvl w:ilvl="4" w:tplc="D4403EE0" w:tentative="1">
      <w:start w:val="1"/>
      <w:numFmt w:val="bullet"/>
      <w:lvlText w:val=""/>
      <w:lvlJc w:val="left"/>
      <w:pPr>
        <w:tabs>
          <w:tab w:val="num" w:pos="3600"/>
        </w:tabs>
        <w:ind w:left="3600" w:hanging="360"/>
      </w:pPr>
      <w:rPr>
        <w:rFonts w:ascii="Symbol" w:hAnsi="Symbol" w:hint="default"/>
      </w:rPr>
    </w:lvl>
    <w:lvl w:ilvl="5" w:tplc="9E860BCA" w:tentative="1">
      <w:start w:val="1"/>
      <w:numFmt w:val="bullet"/>
      <w:lvlText w:val=""/>
      <w:lvlJc w:val="left"/>
      <w:pPr>
        <w:tabs>
          <w:tab w:val="num" w:pos="4320"/>
        </w:tabs>
        <w:ind w:left="4320" w:hanging="360"/>
      </w:pPr>
      <w:rPr>
        <w:rFonts w:ascii="Symbol" w:hAnsi="Symbol" w:hint="default"/>
      </w:rPr>
    </w:lvl>
    <w:lvl w:ilvl="6" w:tplc="949463D0" w:tentative="1">
      <w:start w:val="1"/>
      <w:numFmt w:val="bullet"/>
      <w:lvlText w:val=""/>
      <w:lvlJc w:val="left"/>
      <w:pPr>
        <w:tabs>
          <w:tab w:val="num" w:pos="5040"/>
        </w:tabs>
        <w:ind w:left="5040" w:hanging="360"/>
      </w:pPr>
      <w:rPr>
        <w:rFonts w:ascii="Symbol" w:hAnsi="Symbol" w:hint="default"/>
      </w:rPr>
    </w:lvl>
    <w:lvl w:ilvl="7" w:tplc="7A6AB0EA" w:tentative="1">
      <w:start w:val="1"/>
      <w:numFmt w:val="bullet"/>
      <w:lvlText w:val=""/>
      <w:lvlJc w:val="left"/>
      <w:pPr>
        <w:tabs>
          <w:tab w:val="num" w:pos="5760"/>
        </w:tabs>
        <w:ind w:left="5760" w:hanging="360"/>
      </w:pPr>
      <w:rPr>
        <w:rFonts w:ascii="Symbol" w:hAnsi="Symbol" w:hint="default"/>
      </w:rPr>
    </w:lvl>
    <w:lvl w:ilvl="8" w:tplc="A8C2AC96" w:tentative="1">
      <w:start w:val="1"/>
      <w:numFmt w:val="bullet"/>
      <w:lvlText w:val=""/>
      <w:lvlJc w:val="left"/>
      <w:pPr>
        <w:tabs>
          <w:tab w:val="num" w:pos="6480"/>
        </w:tabs>
        <w:ind w:left="6480" w:hanging="360"/>
      </w:pPr>
      <w:rPr>
        <w:rFonts w:ascii="Symbol" w:hAnsi="Symbol" w:hint="default"/>
      </w:rPr>
    </w:lvl>
  </w:abstractNum>
  <w:abstractNum w:abstractNumId="13">
    <w:nsid w:val="5D0F4710"/>
    <w:multiLevelType w:val="hybridMultilevel"/>
    <w:tmpl w:val="E36C384A"/>
    <w:lvl w:ilvl="0" w:tplc="DE90FE8E">
      <w:start w:val="1"/>
      <w:numFmt w:val="bullet"/>
      <w:lvlText w:val=""/>
      <w:lvlJc w:val="left"/>
      <w:pPr>
        <w:tabs>
          <w:tab w:val="num" w:pos="720"/>
        </w:tabs>
        <w:ind w:left="720" w:hanging="360"/>
      </w:pPr>
      <w:rPr>
        <w:rFonts w:ascii="Symbol" w:hAnsi="Symbol" w:hint="default"/>
      </w:rPr>
    </w:lvl>
    <w:lvl w:ilvl="1" w:tplc="5010C49A" w:tentative="1">
      <w:start w:val="1"/>
      <w:numFmt w:val="bullet"/>
      <w:lvlText w:val=""/>
      <w:lvlJc w:val="left"/>
      <w:pPr>
        <w:tabs>
          <w:tab w:val="num" w:pos="1440"/>
        </w:tabs>
        <w:ind w:left="1440" w:hanging="360"/>
      </w:pPr>
      <w:rPr>
        <w:rFonts w:ascii="Symbol" w:hAnsi="Symbol" w:hint="default"/>
      </w:rPr>
    </w:lvl>
    <w:lvl w:ilvl="2" w:tplc="C116E8B2" w:tentative="1">
      <w:start w:val="1"/>
      <w:numFmt w:val="bullet"/>
      <w:lvlText w:val=""/>
      <w:lvlJc w:val="left"/>
      <w:pPr>
        <w:tabs>
          <w:tab w:val="num" w:pos="2160"/>
        </w:tabs>
        <w:ind w:left="2160" w:hanging="360"/>
      </w:pPr>
      <w:rPr>
        <w:rFonts w:ascii="Symbol" w:hAnsi="Symbol" w:hint="default"/>
      </w:rPr>
    </w:lvl>
    <w:lvl w:ilvl="3" w:tplc="B618699C" w:tentative="1">
      <w:start w:val="1"/>
      <w:numFmt w:val="bullet"/>
      <w:lvlText w:val=""/>
      <w:lvlJc w:val="left"/>
      <w:pPr>
        <w:tabs>
          <w:tab w:val="num" w:pos="2880"/>
        </w:tabs>
        <w:ind w:left="2880" w:hanging="360"/>
      </w:pPr>
      <w:rPr>
        <w:rFonts w:ascii="Symbol" w:hAnsi="Symbol" w:hint="default"/>
      </w:rPr>
    </w:lvl>
    <w:lvl w:ilvl="4" w:tplc="F79E0D3C" w:tentative="1">
      <w:start w:val="1"/>
      <w:numFmt w:val="bullet"/>
      <w:lvlText w:val=""/>
      <w:lvlJc w:val="left"/>
      <w:pPr>
        <w:tabs>
          <w:tab w:val="num" w:pos="3600"/>
        </w:tabs>
        <w:ind w:left="3600" w:hanging="360"/>
      </w:pPr>
      <w:rPr>
        <w:rFonts w:ascii="Symbol" w:hAnsi="Symbol" w:hint="default"/>
      </w:rPr>
    </w:lvl>
    <w:lvl w:ilvl="5" w:tplc="F64EAF5E" w:tentative="1">
      <w:start w:val="1"/>
      <w:numFmt w:val="bullet"/>
      <w:lvlText w:val=""/>
      <w:lvlJc w:val="left"/>
      <w:pPr>
        <w:tabs>
          <w:tab w:val="num" w:pos="4320"/>
        </w:tabs>
        <w:ind w:left="4320" w:hanging="360"/>
      </w:pPr>
      <w:rPr>
        <w:rFonts w:ascii="Symbol" w:hAnsi="Symbol" w:hint="default"/>
      </w:rPr>
    </w:lvl>
    <w:lvl w:ilvl="6" w:tplc="212622DA" w:tentative="1">
      <w:start w:val="1"/>
      <w:numFmt w:val="bullet"/>
      <w:lvlText w:val=""/>
      <w:lvlJc w:val="left"/>
      <w:pPr>
        <w:tabs>
          <w:tab w:val="num" w:pos="5040"/>
        </w:tabs>
        <w:ind w:left="5040" w:hanging="360"/>
      </w:pPr>
      <w:rPr>
        <w:rFonts w:ascii="Symbol" w:hAnsi="Symbol" w:hint="default"/>
      </w:rPr>
    </w:lvl>
    <w:lvl w:ilvl="7" w:tplc="8416AA86" w:tentative="1">
      <w:start w:val="1"/>
      <w:numFmt w:val="bullet"/>
      <w:lvlText w:val=""/>
      <w:lvlJc w:val="left"/>
      <w:pPr>
        <w:tabs>
          <w:tab w:val="num" w:pos="5760"/>
        </w:tabs>
        <w:ind w:left="5760" w:hanging="360"/>
      </w:pPr>
      <w:rPr>
        <w:rFonts w:ascii="Symbol" w:hAnsi="Symbol" w:hint="default"/>
      </w:rPr>
    </w:lvl>
    <w:lvl w:ilvl="8" w:tplc="866074D8" w:tentative="1">
      <w:start w:val="1"/>
      <w:numFmt w:val="bullet"/>
      <w:lvlText w:val=""/>
      <w:lvlJc w:val="left"/>
      <w:pPr>
        <w:tabs>
          <w:tab w:val="num" w:pos="6480"/>
        </w:tabs>
        <w:ind w:left="6480" w:hanging="360"/>
      </w:pPr>
      <w:rPr>
        <w:rFonts w:ascii="Symbol" w:hAnsi="Symbol" w:hint="default"/>
      </w:rPr>
    </w:lvl>
  </w:abstractNum>
  <w:abstractNum w:abstractNumId="14">
    <w:nsid w:val="5E2038A0"/>
    <w:multiLevelType w:val="hybridMultilevel"/>
    <w:tmpl w:val="486A5A96"/>
    <w:lvl w:ilvl="0" w:tplc="98C8E04C">
      <w:start w:val="1"/>
      <w:numFmt w:val="bullet"/>
      <w:lvlText w:val=""/>
      <w:lvlJc w:val="left"/>
      <w:pPr>
        <w:tabs>
          <w:tab w:val="num" w:pos="720"/>
        </w:tabs>
        <w:ind w:left="720" w:hanging="360"/>
      </w:pPr>
      <w:rPr>
        <w:rFonts w:ascii="Symbol" w:hAnsi="Symbol" w:hint="default"/>
      </w:rPr>
    </w:lvl>
    <w:lvl w:ilvl="1" w:tplc="76622D1E" w:tentative="1">
      <w:start w:val="1"/>
      <w:numFmt w:val="bullet"/>
      <w:lvlText w:val=""/>
      <w:lvlJc w:val="left"/>
      <w:pPr>
        <w:tabs>
          <w:tab w:val="num" w:pos="1440"/>
        </w:tabs>
        <w:ind w:left="1440" w:hanging="360"/>
      </w:pPr>
      <w:rPr>
        <w:rFonts w:ascii="Symbol" w:hAnsi="Symbol" w:hint="default"/>
      </w:rPr>
    </w:lvl>
    <w:lvl w:ilvl="2" w:tplc="4C06FA76" w:tentative="1">
      <w:start w:val="1"/>
      <w:numFmt w:val="bullet"/>
      <w:lvlText w:val=""/>
      <w:lvlJc w:val="left"/>
      <w:pPr>
        <w:tabs>
          <w:tab w:val="num" w:pos="2160"/>
        </w:tabs>
        <w:ind w:left="2160" w:hanging="360"/>
      </w:pPr>
      <w:rPr>
        <w:rFonts w:ascii="Symbol" w:hAnsi="Symbol" w:hint="default"/>
      </w:rPr>
    </w:lvl>
    <w:lvl w:ilvl="3" w:tplc="2F96D63E" w:tentative="1">
      <w:start w:val="1"/>
      <w:numFmt w:val="bullet"/>
      <w:lvlText w:val=""/>
      <w:lvlJc w:val="left"/>
      <w:pPr>
        <w:tabs>
          <w:tab w:val="num" w:pos="2880"/>
        </w:tabs>
        <w:ind w:left="2880" w:hanging="360"/>
      </w:pPr>
      <w:rPr>
        <w:rFonts w:ascii="Symbol" w:hAnsi="Symbol" w:hint="default"/>
      </w:rPr>
    </w:lvl>
    <w:lvl w:ilvl="4" w:tplc="AC1073FA" w:tentative="1">
      <w:start w:val="1"/>
      <w:numFmt w:val="bullet"/>
      <w:lvlText w:val=""/>
      <w:lvlJc w:val="left"/>
      <w:pPr>
        <w:tabs>
          <w:tab w:val="num" w:pos="3600"/>
        </w:tabs>
        <w:ind w:left="3600" w:hanging="360"/>
      </w:pPr>
      <w:rPr>
        <w:rFonts w:ascii="Symbol" w:hAnsi="Symbol" w:hint="default"/>
      </w:rPr>
    </w:lvl>
    <w:lvl w:ilvl="5" w:tplc="E13C65E2" w:tentative="1">
      <w:start w:val="1"/>
      <w:numFmt w:val="bullet"/>
      <w:lvlText w:val=""/>
      <w:lvlJc w:val="left"/>
      <w:pPr>
        <w:tabs>
          <w:tab w:val="num" w:pos="4320"/>
        </w:tabs>
        <w:ind w:left="4320" w:hanging="360"/>
      </w:pPr>
      <w:rPr>
        <w:rFonts w:ascii="Symbol" w:hAnsi="Symbol" w:hint="default"/>
      </w:rPr>
    </w:lvl>
    <w:lvl w:ilvl="6" w:tplc="105E2556" w:tentative="1">
      <w:start w:val="1"/>
      <w:numFmt w:val="bullet"/>
      <w:lvlText w:val=""/>
      <w:lvlJc w:val="left"/>
      <w:pPr>
        <w:tabs>
          <w:tab w:val="num" w:pos="5040"/>
        </w:tabs>
        <w:ind w:left="5040" w:hanging="360"/>
      </w:pPr>
      <w:rPr>
        <w:rFonts w:ascii="Symbol" w:hAnsi="Symbol" w:hint="default"/>
      </w:rPr>
    </w:lvl>
    <w:lvl w:ilvl="7" w:tplc="A5C4D5F6" w:tentative="1">
      <w:start w:val="1"/>
      <w:numFmt w:val="bullet"/>
      <w:lvlText w:val=""/>
      <w:lvlJc w:val="left"/>
      <w:pPr>
        <w:tabs>
          <w:tab w:val="num" w:pos="5760"/>
        </w:tabs>
        <w:ind w:left="5760" w:hanging="360"/>
      </w:pPr>
      <w:rPr>
        <w:rFonts w:ascii="Symbol" w:hAnsi="Symbol" w:hint="default"/>
      </w:rPr>
    </w:lvl>
    <w:lvl w:ilvl="8" w:tplc="C71C305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13"/>
  </w:num>
  <w:num w:numId="3">
    <w:abstractNumId w:val="11"/>
  </w:num>
  <w:num w:numId="4">
    <w:abstractNumId w:val="10"/>
  </w:num>
  <w:num w:numId="5">
    <w:abstractNumId w:val="1"/>
  </w:num>
  <w:num w:numId="6">
    <w:abstractNumId w:val="3"/>
  </w:num>
  <w:num w:numId="7">
    <w:abstractNumId w:val="5"/>
  </w:num>
  <w:num w:numId="8">
    <w:abstractNumId w:val="12"/>
  </w:num>
  <w:num w:numId="9">
    <w:abstractNumId w:val="14"/>
  </w:num>
  <w:num w:numId="10">
    <w:abstractNumId w:val="2"/>
  </w:num>
  <w:num w:numId="11">
    <w:abstractNumId w:val="6"/>
  </w:num>
  <w:num w:numId="12">
    <w:abstractNumId w:val="8"/>
  </w:num>
  <w:num w:numId="13">
    <w:abstractNumId w:val="4"/>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A15277"/>
    <w:rsid w:val="00042E4E"/>
    <w:rsid w:val="0005594B"/>
    <w:rsid w:val="000C749A"/>
    <w:rsid w:val="001335C1"/>
    <w:rsid w:val="001844D5"/>
    <w:rsid w:val="0019793A"/>
    <w:rsid w:val="001F448F"/>
    <w:rsid w:val="002F1F90"/>
    <w:rsid w:val="00397D65"/>
    <w:rsid w:val="003F4452"/>
    <w:rsid w:val="00414EEC"/>
    <w:rsid w:val="004B14B8"/>
    <w:rsid w:val="00517C2D"/>
    <w:rsid w:val="005E7396"/>
    <w:rsid w:val="00602484"/>
    <w:rsid w:val="006342F7"/>
    <w:rsid w:val="00672C71"/>
    <w:rsid w:val="006841C1"/>
    <w:rsid w:val="007204E4"/>
    <w:rsid w:val="007803D8"/>
    <w:rsid w:val="007E4907"/>
    <w:rsid w:val="0085479E"/>
    <w:rsid w:val="00891C5C"/>
    <w:rsid w:val="008C2BA6"/>
    <w:rsid w:val="008F290F"/>
    <w:rsid w:val="00963499"/>
    <w:rsid w:val="009B7E3D"/>
    <w:rsid w:val="009D470B"/>
    <w:rsid w:val="00A1093B"/>
    <w:rsid w:val="00A11A60"/>
    <w:rsid w:val="00A15277"/>
    <w:rsid w:val="00A4501F"/>
    <w:rsid w:val="00A53113"/>
    <w:rsid w:val="00AD690B"/>
    <w:rsid w:val="00B104BC"/>
    <w:rsid w:val="00B15DE6"/>
    <w:rsid w:val="00B37FE1"/>
    <w:rsid w:val="00BE08DC"/>
    <w:rsid w:val="00BE65B7"/>
    <w:rsid w:val="00C92BAF"/>
    <w:rsid w:val="00CA4FB6"/>
    <w:rsid w:val="00CA5F2E"/>
    <w:rsid w:val="00D0707E"/>
    <w:rsid w:val="00D41162"/>
    <w:rsid w:val="00D876B7"/>
    <w:rsid w:val="00DC264E"/>
    <w:rsid w:val="00DC4DC7"/>
    <w:rsid w:val="00E07DFF"/>
    <w:rsid w:val="00E11ECC"/>
    <w:rsid w:val="00E32C5E"/>
    <w:rsid w:val="00E727B2"/>
    <w:rsid w:val="00E979FD"/>
    <w:rsid w:val="00F01020"/>
    <w:rsid w:val="00F54AA2"/>
    <w:rsid w:val="00F61498"/>
    <w:rsid w:val="00F83B15"/>
    <w:rsid w:val="00F879E1"/>
    <w:rsid w:val="00FB1B19"/>
    <w:rsid w:val="00FD1152"/>
    <w:rsid w:val="00FD59F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90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11ECC"/>
    <w:pPr>
      <w:ind w:left="720"/>
      <w:contextualSpacing/>
    </w:pPr>
  </w:style>
  <w:style w:type="paragraph" w:styleId="Header">
    <w:name w:val="header"/>
    <w:basedOn w:val="Normal"/>
    <w:link w:val="HeaderChar"/>
    <w:uiPriority w:val="99"/>
    <w:unhideWhenUsed/>
    <w:rsid w:val="009D4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0B"/>
  </w:style>
  <w:style w:type="paragraph" w:styleId="Footer">
    <w:name w:val="footer"/>
    <w:basedOn w:val="Normal"/>
    <w:link w:val="FooterChar"/>
    <w:uiPriority w:val="99"/>
    <w:unhideWhenUsed/>
    <w:rsid w:val="009D4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0B"/>
  </w:style>
  <w:style w:type="character" w:styleId="CommentReference">
    <w:name w:val="annotation reference"/>
    <w:basedOn w:val="DefaultParagraphFont"/>
    <w:uiPriority w:val="99"/>
    <w:semiHidden/>
    <w:unhideWhenUsed/>
    <w:rsid w:val="00D0707E"/>
    <w:rPr>
      <w:sz w:val="16"/>
      <w:szCs w:val="16"/>
    </w:rPr>
  </w:style>
  <w:style w:type="paragraph" w:styleId="CommentText">
    <w:name w:val="annotation text"/>
    <w:basedOn w:val="Normal"/>
    <w:link w:val="CommentTextChar"/>
    <w:uiPriority w:val="99"/>
    <w:semiHidden/>
    <w:unhideWhenUsed/>
    <w:rsid w:val="00D0707E"/>
    <w:pPr>
      <w:spacing w:line="240" w:lineRule="auto"/>
    </w:pPr>
    <w:rPr>
      <w:sz w:val="20"/>
      <w:szCs w:val="20"/>
    </w:rPr>
  </w:style>
  <w:style w:type="character" w:customStyle="1" w:styleId="CommentTextChar">
    <w:name w:val="Comment Text Char"/>
    <w:basedOn w:val="DefaultParagraphFont"/>
    <w:link w:val="CommentText"/>
    <w:uiPriority w:val="99"/>
    <w:semiHidden/>
    <w:rsid w:val="00D0707E"/>
    <w:rPr>
      <w:sz w:val="20"/>
      <w:szCs w:val="20"/>
    </w:rPr>
  </w:style>
  <w:style w:type="paragraph" w:styleId="CommentSubject">
    <w:name w:val="annotation subject"/>
    <w:basedOn w:val="CommentText"/>
    <w:next w:val="CommentText"/>
    <w:link w:val="CommentSubjectChar"/>
    <w:uiPriority w:val="99"/>
    <w:semiHidden/>
    <w:unhideWhenUsed/>
    <w:rsid w:val="00D0707E"/>
    <w:rPr>
      <w:b/>
      <w:bCs/>
    </w:rPr>
  </w:style>
  <w:style w:type="character" w:customStyle="1" w:styleId="CommentSubjectChar">
    <w:name w:val="Comment Subject Char"/>
    <w:basedOn w:val="CommentTextChar"/>
    <w:link w:val="CommentSubject"/>
    <w:uiPriority w:val="99"/>
    <w:semiHidden/>
    <w:rsid w:val="00D0707E"/>
    <w:rPr>
      <w:b/>
      <w:bCs/>
      <w:sz w:val="20"/>
      <w:szCs w:val="20"/>
    </w:rPr>
  </w:style>
  <w:style w:type="paragraph" w:styleId="BalloonText">
    <w:name w:val="Balloon Text"/>
    <w:basedOn w:val="Normal"/>
    <w:link w:val="BalloonTextChar"/>
    <w:uiPriority w:val="99"/>
    <w:semiHidden/>
    <w:unhideWhenUsed/>
    <w:rsid w:val="00D0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E"/>
    <w:rPr>
      <w:rFonts w:ascii="Segoe UI" w:hAnsi="Segoe UI" w:cs="Segoe UI"/>
      <w:sz w:val="18"/>
      <w:szCs w:val="18"/>
    </w:rPr>
  </w:style>
  <w:style w:type="paragraph" w:styleId="Revision">
    <w:name w:val="Revision"/>
    <w:hidden/>
    <w:uiPriority w:val="99"/>
    <w:semiHidden/>
    <w:rsid w:val="00D0707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152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11ECC"/>
    <w:pPr>
      <w:ind w:left="720"/>
      <w:contextualSpacing/>
    </w:pPr>
  </w:style>
  <w:style w:type="paragraph" w:styleId="Header">
    <w:name w:val="header"/>
    <w:basedOn w:val="Normal"/>
    <w:link w:val="HeaderChar"/>
    <w:uiPriority w:val="99"/>
    <w:unhideWhenUsed/>
    <w:rsid w:val="009D47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470B"/>
  </w:style>
  <w:style w:type="paragraph" w:styleId="Footer">
    <w:name w:val="footer"/>
    <w:basedOn w:val="Normal"/>
    <w:link w:val="FooterChar"/>
    <w:uiPriority w:val="99"/>
    <w:unhideWhenUsed/>
    <w:rsid w:val="009D47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470B"/>
  </w:style>
  <w:style w:type="character" w:styleId="CommentReference">
    <w:name w:val="annotation reference"/>
    <w:basedOn w:val="DefaultParagraphFont"/>
    <w:uiPriority w:val="99"/>
    <w:semiHidden/>
    <w:unhideWhenUsed/>
    <w:rsid w:val="00D0707E"/>
    <w:rPr>
      <w:sz w:val="16"/>
      <w:szCs w:val="16"/>
    </w:rPr>
  </w:style>
  <w:style w:type="paragraph" w:styleId="CommentText">
    <w:name w:val="annotation text"/>
    <w:basedOn w:val="Normal"/>
    <w:link w:val="CommentTextChar"/>
    <w:uiPriority w:val="99"/>
    <w:semiHidden/>
    <w:unhideWhenUsed/>
    <w:rsid w:val="00D0707E"/>
    <w:pPr>
      <w:spacing w:line="240" w:lineRule="auto"/>
    </w:pPr>
    <w:rPr>
      <w:sz w:val="20"/>
      <w:szCs w:val="20"/>
    </w:rPr>
  </w:style>
  <w:style w:type="character" w:customStyle="1" w:styleId="CommentTextChar">
    <w:name w:val="Comment Text Char"/>
    <w:basedOn w:val="DefaultParagraphFont"/>
    <w:link w:val="CommentText"/>
    <w:uiPriority w:val="99"/>
    <w:semiHidden/>
    <w:rsid w:val="00D0707E"/>
    <w:rPr>
      <w:sz w:val="20"/>
      <w:szCs w:val="20"/>
    </w:rPr>
  </w:style>
  <w:style w:type="paragraph" w:styleId="CommentSubject">
    <w:name w:val="annotation subject"/>
    <w:basedOn w:val="CommentText"/>
    <w:next w:val="CommentText"/>
    <w:link w:val="CommentSubjectChar"/>
    <w:uiPriority w:val="99"/>
    <w:semiHidden/>
    <w:unhideWhenUsed/>
    <w:rsid w:val="00D0707E"/>
    <w:rPr>
      <w:b/>
      <w:bCs/>
    </w:rPr>
  </w:style>
  <w:style w:type="character" w:customStyle="1" w:styleId="CommentSubjectChar">
    <w:name w:val="Comment Subject Char"/>
    <w:basedOn w:val="CommentTextChar"/>
    <w:link w:val="CommentSubject"/>
    <w:uiPriority w:val="99"/>
    <w:semiHidden/>
    <w:rsid w:val="00D0707E"/>
    <w:rPr>
      <w:b/>
      <w:bCs/>
      <w:sz w:val="20"/>
      <w:szCs w:val="20"/>
    </w:rPr>
  </w:style>
  <w:style w:type="paragraph" w:styleId="BalloonText">
    <w:name w:val="Balloon Text"/>
    <w:basedOn w:val="Normal"/>
    <w:link w:val="BalloonTextChar"/>
    <w:uiPriority w:val="99"/>
    <w:semiHidden/>
    <w:unhideWhenUsed/>
    <w:rsid w:val="00D070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07E"/>
    <w:rPr>
      <w:rFonts w:ascii="Segoe UI" w:hAnsi="Segoe UI" w:cs="Segoe UI"/>
      <w:sz w:val="18"/>
      <w:szCs w:val="18"/>
    </w:rPr>
  </w:style>
  <w:style w:type="paragraph" w:styleId="Revision">
    <w:name w:val="Revision"/>
    <w:hidden/>
    <w:uiPriority w:val="99"/>
    <w:semiHidden/>
    <w:rsid w:val="00D0707E"/>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91AE5-FDC4-4836-AFE0-FEE74AC1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Correctional Services</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Mokoena, Boitu</dc:creator>
  <cp:lastModifiedBy>USER</cp:lastModifiedBy>
  <cp:revision>2</cp:revision>
  <dcterms:created xsi:type="dcterms:W3CDTF">2022-05-03T10:20:00Z</dcterms:created>
  <dcterms:modified xsi:type="dcterms:W3CDTF">2022-05-03T10:20:00Z</dcterms:modified>
</cp:coreProperties>
</file>