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16740">
        <w:rPr>
          <w:rFonts w:ascii="Arial" w:eastAsia="Arial Unicode MS" w:hAnsi="Arial" w:cs="Arial"/>
          <w:b/>
          <w:bCs/>
          <w:bdr w:val="nil"/>
          <w:lang w:val="en-US"/>
        </w:rPr>
        <w:t>1909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464628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616740">
        <w:rPr>
          <w:rFonts w:ascii="Arial" w:eastAsia="Arial Unicode MS" w:hAnsi="Arial" w:cs="Arial"/>
          <w:b/>
          <w:bCs/>
          <w:bdr w:val="nil"/>
          <w:lang w:val="en-US"/>
        </w:rPr>
        <w:t>9</w:t>
      </w:r>
      <w:r w:rsidR="002F0053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16740">
        <w:rPr>
          <w:rFonts w:ascii="Arial" w:eastAsia="Arial Unicode MS" w:hAnsi="Arial" w:cs="Arial"/>
          <w:b/>
          <w:bCs/>
          <w:bdr w:val="nil"/>
          <w:lang w:val="en-US"/>
        </w:rPr>
        <w:t>18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569FC">
        <w:rPr>
          <w:rFonts w:ascii="Arial" w:eastAsia="Arial Unicode MS" w:hAnsi="Arial" w:cs="Arial"/>
          <w:b/>
          <w:bCs/>
          <w:bdr w:val="nil"/>
          <w:lang w:val="en-US"/>
        </w:rPr>
        <w:tab/>
        <w:t>31 May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8350C" w:rsidRPr="00DB6BD3" w:rsidRDefault="0088350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88350C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 xml:space="preserve">Mr </w:t>
      </w:r>
      <w:r w:rsidR="002F0053">
        <w:rPr>
          <w:rFonts w:ascii="Arial" w:eastAsia="Calibri" w:hAnsi="Arial" w:cs="Arial"/>
          <w:b/>
          <w:lang w:val="af-ZA"/>
        </w:rPr>
        <w:t>A Matumba (EFF</w:t>
      </w:r>
      <w:r w:rsidRPr="00837F6C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616740" w:rsidP="0061674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616740">
        <w:rPr>
          <w:rFonts w:ascii="Arial" w:eastAsia="Calibri" w:hAnsi="Arial" w:cs="Arial"/>
        </w:rPr>
        <w:t>(a) On what date is it envisaged that she will finalise the appointm</w:t>
      </w:r>
      <w:r>
        <w:rPr>
          <w:rFonts w:ascii="Arial" w:eastAsia="Calibri" w:hAnsi="Arial" w:cs="Arial"/>
        </w:rPr>
        <w:t xml:space="preserve">ent of the new SA Tourism Board </w:t>
      </w:r>
      <w:r w:rsidRPr="00616740">
        <w:rPr>
          <w:rFonts w:ascii="Arial" w:eastAsia="Calibri" w:hAnsi="Arial" w:cs="Arial"/>
        </w:rPr>
        <w:t>and (b) what time frames have been put in place in this regard?</w:t>
      </w:r>
      <w:r w:rsidR="003D4147" w:rsidRPr="003D414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16740">
        <w:rPr>
          <w:rFonts w:ascii="Arial" w:eastAsia="Calibri" w:hAnsi="Arial" w:cs="Arial"/>
        </w:rPr>
        <w:t>NW2163E</w:t>
      </w:r>
    </w:p>
    <w:p w:rsidR="00223A43" w:rsidRDefault="00223A4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88350C" w:rsidRDefault="00616740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(a</w:t>
      </w:r>
      <w:r w:rsidR="0088350C" w:rsidRPr="0088350C">
        <w:rPr>
          <w:rFonts w:ascii="Arial" w:eastAsia="Calibri" w:hAnsi="Arial" w:cs="Arial"/>
        </w:rPr>
        <w:t xml:space="preserve">) </w:t>
      </w:r>
      <w:r w:rsidR="0088350C">
        <w:rPr>
          <w:rFonts w:ascii="Arial" w:eastAsia="Calibri" w:hAnsi="Arial" w:cs="Arial"/>
        </w:rPr>
        <w:tab/>
      </w:r>
      <w:r w:rsidRPr="00AB02DB">
        <w:rPr>
          <w:rFonts w:ascii="Arial" w:eastAsia="Calibri" w:hAnsi="Arial" w:cs="Arial"/>
          <w:b/>
        </w:rPr>
        <w:t>On what date is it envisaged that she will finalise the appointment of the new SA Tourism Board</w:t>
      </w:r>
      <w:r>
        <w:rPr>
          <w:rFonts w:ascii="Arial" w:eastAsia="Calibri" w:hAnsi="Arial" w:cs="Arial"/>
        </w:rPr>
        <w:t>.</w:t>
      </w:r>
    </w:p>
    <w:p w:rsidR="0088350C" w:rsidRDefault="0088350C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87414C" w:rsidRDefault="004D1638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7B77A4">
        <w:rPr>
          <w:rFonts w:ascii="Arial" w:eastAsia="Calibri" w:hAnsi="Arial" w:cs="Arial"/>
        </w:rPr>
        <w:t>We are t</w:t>
      </w:r>
      <w:r w:rsidR="00601D53">
        <w:rPr>
          <w:rFonts w:ascii="Arial" w:eastAsia="Calibri" w:hAnsi="Arial" w:cs="Arial"/>
        </w:rPr>
        <w:t xml:space="preserve">argeting no later than end of </w:t>
      </w:r>
      <w:r w:rsidR="000569FC">
        <w:rPr>
          <w:rFonts w:ascii="Arial" w:eastAsia="Calibri" w:hAnsi="Arial" w:cs="Arial"/>
        </w:rPr>
        <w:t>October</w:t>
      </w:r>
      <w:r w:rsidR="00601D53">
        <w:rPr>
          <w:rFonts w:ascii="Arial" w:eastAsia="Calibri" w:hAnsi="Arial" w:cs="Arial"/>
        </w:rPr>
        <w:t xml:space="preserve"> 2023</w:t>
      </w:r>
      <w:r w:rsidR="007B77A4">
        <w:rPr>
          <w:rFonts w:ascii="Arial" w:eastAsia="Calibri" w:hAnsi="Arial" w:cs="Arial"/>
        </w:rPr>
        <w:t>.</w:t>
      </w:r>
    </w:p>
    <w:p w:rsidR="004D1638" w:rsidRDefault="004D1638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186439" w:rsidRPr="00AB02DB" w:rsidRDefault="00616740" w:rsidP="0046462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(b</w:t>
      </w:r>
      <w:r w:rsidR="0088350C" w:rsidRPr="0088350C">
        <w:rPr>
          <w:rFonts w:ascii="Arial" w:eastAsia="Calibri" w:hAnsi="Arial" w:cs="Arial"/>
        </w:rPr>
        <w:t xml:space="preserve">) </w:t>
      </w:r>
      <w:r w:rsidR="0088350C">
        <w:rPr>
          <w:rFonts w:ascii="Arial" w:eastAsia="Calibri" w:hAnsi="Arial" w:cs="Arial"/>
        </w:rPr>
        <w:tab/>
      </w:r>
      <w:r w:rsidRPr="00AB02DB">
        <w:rPr>
          <w:rFonts w:ascii="Arial" w:eastAsia="Calibri" w:hAnsi="Arial" w:cs="Arial"/>
          <w:b/>
        </w:rPr>
        <w:t>What time frames have been put in place in this regard.</w:t>
      </w:r>
    </w:p>
    <w:p w:rsidR="00BE328D" w:rsidRDefault="00BE328D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616740" w:rsidRDefault="00D14B69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Calibri" w:hAnsi="Arial" w:cs="Arial"/>
          <w:lang w:val="en-GB"/>
        </w:rPr>
      </w:pPr>
      <w:r w:rsidRPr="008B09BC">
        <w:rPr>
          <w:rFonts w:ascii="Arial" w:eastAsia="Calibri" w:hAnsi="Arial" w:cs="Arial"/>
        </w:rPr>
        <w:t xml:space="preserve">It is not possible to state </w:t>
      </w:r>
      <w:r w:rsidR="007B77A4">
        <w:rPr>
          <w:rFonts w:ascii="Arial" w:eastAsia="Calibri" w:hAnsi="Arial" w:cs="Arial"/>
        </w:rPr>
        <w:t>the exact</w:t>
      </w:r>
      <w:r>
        <w:rPr>
          <w:rFonts w:ascii="Arial" w:eastAsia="Calibri" w:hAnsi="Arial" w:cs="Arial"/>
        </w:rPr>
        <w:t xml:space="preserve"> time frames</w:t>
      </w:r>
      <w:r w:rsidR="004D1638">
        <w:rPr>
          <w:rFonts w:ascii="Arial" w:eastAsia="Calibri" w:hAnsi="Arial" w:cs="Arial"/>
        </w:rPr>
        <w:t xml:space="preserve"> but the process is envisaged to take </w:t>
      </w:r>
      <w:r w:rsidR="000569FC">
        <w:rPr>
          <w:rFonts w:ascii="Arial" w:eastAsia="Calibri" w:hAnsi="Arial" w:cs="Arial"/>
        </w:rPr>
        <w:t>up to 160 days f</w:t>
      </w:r>
      <w:r>
        <w:rPr>
          <w:rFonts w:ascii="Arial" w:eastAsia="Calibri" w:hAnsi="Arial" w:cs="Arial"/>
        </w:rPr>
        <w:t xml:space="preserve">or finalisation of the </w:t>
      </w:r>
      <w:r w:rsidRPr="008B09BC">
        <w:rPr>
          <w:rFonts w:ascii="Arial" w:eastAsia="Calibri" w:hAnsi="Arial" w:cs="Arial"/>
        </w:rPr>
        <w:t xml:space="preserve">appointment </w:t>
      </w:r>
      <w:r w:rsidRPr="00616740">
        <w:rPr>
          <w:rFonts w:ascii="Arial" w:eastAsia="Calibri" w:hAnsi="Arial" w:cs="Arial"/>
        </w:rPr>
        <w:t xml:space="preserve">of the </w:t>
      </w:r>
      <w:r w:rsidR="004D1638">
        <w:rPr>
          <w:rFonts w:ascii="Arial" w:eastAsia="Calibri" w:hAnsi="Arial" w:cs="Arial"/>
        </w:rPr>
        <w:t>b</w:t>
      </w:r>
      <w:r w:rsidRPr="00616740">
        <w:rPr>
          <w:rFonts w:ascii="Arial" w:eastAsia="Calibri" w:hAnsi="Arial" w:cs="Arial"/>
        </w:rPr>
        <w:t>oard</w:t>
      </w:r>
      <w:r>
        <w:rPr>
          <w:rFonts w:ascii="Arial" w:eastAsia="Calibri" w:hAnsi="Arial" w:cs="Arial"/>
        </w:rPr>
        <w:t>.</w:t>
      </w:r>
    </w:p>
    <w:p w:rsidR="00616740" w:rsidRDefault="00616740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p w:rsidR="004D1638" w:rsidRDefault="004D1638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iCs/>
          <w:bdr w:val="nil"/>
          <w:lang w:val="en-US"/>
        </w:rPr>
      </w:pPr>
      <w:r>
        <w:rPr>
          <w:rFonts w:ascii="Arial" w:eastAsia="Calibri" w:hAnsi="Arial" w:cs="Arial"/>
        </w:rPr>
        <w:t xml:space="preserve">30 days </w:t>
      </w:r>
      <w:r w:rsidR="007B77A4">
        <w:rPr>
          <w:rFonts w:ascii="Arial" w:eastAsia="Calibri" w:hAnsi="Arial" w:cs="Arial"/>
        </w:rPr>
        <w:t>are</w:t>
      </w:r>
      <w:r>
        <w:rPr>
          <w:rFonts w:ascii="Arial" w:eastAsia="Calibri" w:hAnsi="Arial" w:cs="Arial"/>
        </w:rPr>
        <w:t xml:space="preserve"> dedicated to placing the </w:t>
      </w:r>
      <w:r w:rsidRPr="008F0F95">
        <w:rPr>
          <w:rFonts w:ascii="Arial" w:eastAsia="Arial Unicode MS" w:hAnsi="Arial" w:cs="Arial"/>
          <w:bCs/>
          <w:iCs/>
          <w:bdr w:val="nil"/>
          <w:lang w:val="en-US"/>
        </w:rPr>
        <w:t>advert for Nominations of new members to serve on the Board of SA Tourism in the government gazette and two natio</w:t>
      </w:r>
      <w:r>
        <w:rPr>
          <w:rFonts w:ascii="Arial" w:eastAsia="Arial Unicode MS" w:hAnsi="Arial" w:cs="Arial"/>
          <w:bCs/>
          <w:iCs/>
          <w:bdr w:val="nil"/>
          <w:lang w:val="en-US"/>
        </w:rPr>
        <w:t xml:space="preserve">nal newspapers in terms of the </w:t>
      </w:r>
      <w:r w:rsidRPr="008F0F95">
        <w:rPr>
          <w:rFonts w:ascii="Arial" w:eastAsia="Arial Unicode MS" w:hAnsi="Arial" w:cs="Arial"/>
          <w:bCs/>
          <w:iCs/>
          <w:bdr w:val="nil"/>
          <w:lang w:val="en-US"/>
        </w:rPr>
        <w:t>Tourism Act, Act 3 of 2014</w:t>
      </w:r>
      <w:r w:rsidR="007B77A4">
        <w:rPr>
          <w:rFonts w:ascii="Arial" w:eastAsia="Arial Unicode MS" w:hAnsi="Arial" w:cs="Arial"/>
          <w:bCs/>
          <w:iCs/>
          <w:bdr w:val="nil"/>
          <w:lang w:val="en-US"/>
        </w:rPr>
        <w:t>.</w:t>
      </w:r>
    </w:p>
    <w:p w:rsidR="004D1638" w:rsidRDefault="004D1638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  <w:r w:rsidRPr="008F0F95">
        <w:rPr>
          <w:rFonts w:ascii="Arial" w:eastAsia="Arial Unicode MS" w:hAnsi="Arial" w:cs="Arial"/>
          <w:bCs/>
          <w:iCs/>
          <w:bdr w:val="nil"/>
          <w:lang w:val="en-US"/>
        </w:rPr>
        <w:t xml:space="preserve"> </w:t>
      </w:r>
    </w:p>
    <w:p w:rsidR="004D1638" w:rsidRDefault="007B77A4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30 days are</w:t>
      </w:r>
      <w:r w:rsidR="004D1638">
        <w:rPr>
          <w:rFonts w:ascii="Arial" w:eastAsia="Arial Unicode MS" w:hAnsi="Arial" w:cs="Arial"/>
          <w:bCs/>
          <w:bdr w:val="nil"/>
          <w:lang w:val="en-US"/>
        </w:rPr>
        <w:t xml:space="preserve"> allocated to the evalu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ation of candidature and </w:t>
      </w:r>
      <w:r w:rsidR="000569FC">
        <w:rPr>
          <w:rFonts w:ascii="Arial" w:eastAsia="Arial Unicode MS" w:hAnsi="Arial" w:cs="Arial"/>
          <w:bCs/>
          <w:bdr w:val="nil"/>
          <w:lang w:val="en-US"/>
        </w:rPr>
        <w:t>verifying qualifications;</w:t>
      </w:r>
    </w:p>
    <w:p w:rsidR="000569FC" w:rsidRDefault="000569FC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0569FC" w:rsidRDefault="000569FC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i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>30-60 days for vetting by SSA;</w:t>
      </w:r>
    </w:p>
    <w:p w:rsidR="004D1638" w:rsidRDefault="004D1638" w:rsidP="0088164E">
      <w:pPr>
        <w:spacing w:after="0" w:line="240" w:lineRule="auto"/>
        <w:ind w:left="567"/>
        <w:jc w:val="both"/>
        <w:rPr>
          <w:rFonts w:ascii="Arial" w:eastAsia="Arial Unicode MS" w:hAnsi="Arial" w:cs="Arial"/>
          <w:bCs/>
          <w:iCs/>
          <w:bdr w:val="nil"/>
          <w:lang w:val="en-US"/>
        </w:rPr>
      </w:pPr>
    </w:p>
    <w:p w:rsidR="004D1638" w:rsidRDefault="000569FC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Calibri" w:hAnsi="Arial" w:cs="Arial"/>
        </w:rPr>
        <w:t>30</w:t>
      </w:r>
      <w:r w:rsidR="004D1638">
        <w:rPr>
          <w:rFonts w:ascii="Arial" w:eastAsia="Calibri" w:hAnsi="Arial" w:cs="Arial"/>
        </w:rPr>
        <w:t xml:space="preserve"> days </w:t>
      </w:r>
      <w:r w:rsidR="007B77A4">
        <w:rPr>
          <w:rFonts w:ascii="Arial" w:eastAsia="Calibri" w:hAnsi="Arial" w:cs="Arial"/>
        </w:rPr>
        <w:t xml:space="preserve">are </w:t>
      </w:r>
      <w:r w:rsidR="004D1638">
        <w:rPr>
          <w:rFonts w:ascii="Arial" w:eastAsia="Calibri" w:hAnsi="Arial" w:cs="Arial"/>
        </w:rPr>
        <w:t xml:space="preserve">set aside for </w:t>
      </w:r>
      <w:r w:rsidR="007B77A4">
        <w:rPr>
          <w:rFonts w:ascii="Arial" w:eastAsia="Calibri" w:hAnsi="Arial" w:cs="Arial"/>
        </w:rPr>
        <w:t xml:space="preserve">the </w:t>
      </w:r>
      <w:r w:rsidR="004D1638" w:rsidRPr="008F0F95">
        <w:rPr>
          <w:rFonts w:ascii="Arial" w:eastAsia="Arial Unicode MS" w:hAnsi="Arial" w:cs="Arial"/>
          <w:bCs/>
          <w:bdr w:val="nil"/>
          <w:lang w:val="en-US"/>
        </w:rPr>
        <w:t>Cabinet processes</w:t>
      </w:r>
      <w:r w:rsidR="007B77A4">
        <w:rPr>
          <w:rFonts w:ascii="Arial" w:eastAsia="Arial Unicode MS" w:hAnsi="Arial" w:cs="Arial"/>
          <w:bCs/>
          <w:bdr w:val="nil"/>
          <w:lang w:val="en-US"/>
        </w:rPr>
        <w:t xml:space="preserve">, which entails the </w:t>
      </w:r>
      <w:r w:rsidR="004D1638">
        <w:rPr>
          <w:rFonts w:ascii="Arial" w:eastAsia="Arial Unicode MS" w:hAnsi="Arial" w:cs="Arial"/>
          <w:bCs/>
          <w:bdr w:val="nil"/>
          <w:lang w:val="en-US"/>
        </w:rPr>
        <w:t>C</w:t>
      </w:r>
      <w:r w:rsidR="004D1638" w:rsidRPr="008F0F95">
        <w:rPr>
          <w:rFonts w:ascii="Arial" w:eastAsia="Arial Unicode MS" w:hAnsi="Arial" w:cs="Arial"/>
          <w:bCs/>
          <w:bdr w:val="nil"/>
          <w:lang w:val="en-US"/>
        </w:rPr>
        <w:t>abinet Committee making recommendations to Cabinet for concurrence</w:t>
      </w:r>
      <w:r>
        <w:rPr>
          <w:rFonts w:ascii="Arial" w:eastAsia="Arial Unicode MS" w:hAnsi="Arial" w:cs="Arial"/>
          <w:bCs/>
          <w:bdr w:val="nil"/>
          <w:lang w:val="en-US"/>
        </w:rPr>
        <w:t>;</w:t>
      </w:r>
    </w:p>
    <w:p w:rsidR="004D1638" w:rsidRDefault="004D1638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4D1638" w:rsidRPr="008F0F95" w:rsidRDefault="000569FC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And </w:t>
      </w:r>
      <w:r w:rsidR="004D1638">
        <w:rPr>
          <w:rFonts w:ascii="Arial" w:eastAsia="Arial Unicode MS" w:hAnsi="Arial" w:cs="Arial"/>
          <w:bCs/>
          <w:bdr w:val="nil"/>
          <w:lang w:val="en-US"/>
        </w:rPr>
        <w:t>15 days</w:t>
      </w:r>
      <w:r w:rsidR="007B77A4">
        <w:rPr>
          <w:rFonts w:ascii="Arial" w:eastAsia="Arial Unicode MS" w:hAnsi="Arial" w:cs="Arial"/>
          <w:bCs/>
          <w:bdr w:val="nil"/>
          <w:lang w:val="en-US"/>
        </w:rPr>
        <w:t xml:space="preserve"> for</w:t>
      </w:r>
      <w:r w:rsidR="004D1638">
        <w:rPr>
          <w:rFonts w:ascii="Arial" w:eastAsia="Arial Unicode MS" w:hAnsi="Arial" w:cs="Arial"/>
          <w:bCs/>
          <w:bdr w:val="nil"/>
          <w:lang w:val="en-US"/>
        </w:rPr>
        <w:t xml:space="preserve"> appointment and </w:t>
      </w:r>
      <w:r w:rsidR="004D1638" w:rsidRPr="008F0F95">
        <w:rPr>
          <w:rFonts w:ascii="Arial" w:eastAsia="Arial Unicode MS" w:hAnsi="Arial" w:cs="Arial"/>
          <w:bCs/>
          <w:bdr w:val="nil"/>
          <w:lang w:val="en-US"/>
        </w:rPr>
        <w:t>subsequent publication of the names and term of office of</w:t>
      </w:r>
      <w:r w:rsidR="004D1638">
        <w:rPr>
          <w:rFonts w:ascii="Arial" w:eastAsia="Arial Unicode MS" w:hAnsi="Arial" w:cs="Arial"/>
          <w:bCs/>
          <w:bdr w:val="nil"/>
          <w:lang w:val="en-US"/>
        </w:rPr>
        <w:t xml:space="preserve"> the </w:t>
      </w:r>
      <w:r w:rsidR="007B77A4">
        <w:rPr>
          <w:rFonts w:ascii="Arial" w:eastAsia="Arial Unicode MS" w:hAnsi="Arial" w:cs="Arial"/>
          <w:bCs/>
          <w:bdr w:val="nil"/>
          <w:lang w:val="en-US"/>
        </w:rPr>
        <w:t>B</w:t>
      </w:r>
      <w:r w:rsidR="004D1638" w:rsidRPr="008F0F95">
        <w:rPr>
          <w:rFonts w:ascii="Arial" w:eastAsia="Arial Unicode MS" w:hAnsi="Arial" w:cs="Arial"/>
          <w:bCs/>
          <w:bdr w:val="nil"/>
          <w:lang w:val="en-US"/>
        </w:rPr>
        <w:t xml:space="preserve">oard </w:t>
      </w:r>
      <w:r w:rsidR="007B77A4">
        <w:rPr>
          <w:rFonts w:ascii="Arial" w:eastAsia="Arial Unicode MS" w:hAnsi="Arial" w:cs="Arial"/>
          <w:bCs/>
          <w:bdr w:val="nil"/>
          <w:lang w:val="en-US"/>
        </w:rPr>
        <w:t>in two national newspapers and G</w:t>
      </w:r>
      <w:r w:rsidR="004D1638" w:rsidRPr="008F0F95">
        <w:rPr>
          <w:rFonts w:ascii="Arial" w:eastAsia="Arial Unicode MS" w:hAnsi="Arial" w:cs="Arial"/>
          <w:bCs/>
          <w:bdr w:val="nil"/>
          <w:lang w:val="en-US"/>
        </w:rPr>
        <w:t>azette.</w:t>
      </w:r>
    </w:p>
    <w:p w:rsidR="004D1638" w:rsidRDefault="004D1638" w:rsidP="008816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Calibri" w:hAnsi="Arial" w:cs="Arial"/>
          <w:lang w:val="en-GB"/>
        </w:rPr>
      </w:pPr>
    </w:p>
    <w:sectPr w:rsidR="004D1638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7E" w:rsidRDefault="00CD187E">
      <w:pPr>
        <w:spacing w:after="0" w:line="240" w:lineRule="auto"/>
      </w:pPr>
      <w:r>
        <w:separator/>
      </w:r>
    </w:p>
  </w:endnote>
  <w:endnote w:type="continuationSeparator" w:id="0">
    <w:p w:rsidR="00CD187E" w:rsidRDefault="00CD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616740">
          <w:rPr>
            <w:rFonts w:ascii="Arial Narrow" w:hAnsi="Arial Narrow"/>
            <w:sz w:val="18"/>
            <w:szCs w:val="18"/>
          </w:rPr>
          <w:t>1909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616740">
          <w:rPr>
            <w:rFonts w:ascii="Arial Narrow" w:hAnsi="Arial Narrow"/>
            <w:sz w:val="18"/>
            <w:szCs w:val="18"/>
          </w:rPr>
          <w:t>2163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9210D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9210D" w:rsidRPr="00013AC6">
          <w:rPr>
            <w:rFonts w:ascii="Arial Narrow" w:hAnsi="Arial Narrow"/>
          </w:rPr>
          <w:fldChar w:fldCharType="separate"/>
        </w:r>
        <w:r w:rsidR="00616740">
          <w:rPr>
            <w:rFonts w:ascii="Arial Narrow" w:hAnsi="Arial Narrow"/>
            <w:noProof/>
          </w:rPr>
          <w:t>2</w:t>
        </w:r>
        <w:r w:rsidR="00C9210D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D187E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D187E">
    <w:pPr>
      <w:pStyle w:val="Footer1"/>
      <w:jc w:val="right"/>
    </w:pPr>
  </w:p>
  <w:p w:rsidR="001656DE" w:rsidRPr="006016C0" w:rsidRDefault="0061674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1909 (NW2163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7E" w:rsidRDefault="00CD187E">
      <w:pPr>
        <w:spacing w:after="0" w:line="240" w:lineRule="auto"/>
      </w:pPr>
      <w:r>
        <w:separator/>
      </w:r>
    </w:p>
  </w:footnote>
  <w:footnote w:type="continuationSeparator" w:id="0">
    <w:p w:rsidR="00CD187E" w:rsidRDefault="00CD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710F"/>
    <w:multiLevelType w:val="hybridMultilevel"/>
    <w:tmpl w:val="EBBAEE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0EF"/>
    <w:multiLevelType w:val="hybridMultilevel"/>
    <w:tmpl w:val="8B6ACC16"/>
    <w:lvl w:ilvl="0" w:tplc="B0F2B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20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569FC"/>
    <w:rsid w:val="00076CE0"/>
    <w:rsid w:val="000857D8"/>
    <w:rsid w:val="000E3E94"/>
    <w:rsid w:val="000F1151"/>
    <w:rsid w:val="00102624"/>
    <w:rsid w:val="001059FF"/>
    <w:rsid w:val="00141A6F"/>
    <w:rsid w:val="00151D19"/>
    <w:rsid w:val="00170990"/>
    <w:rsid w:val="00186439"/>
    <w:rsid w:val="00193F9C"/>
    <w:rsid w:val="001B2BE2"/>
    <w:rsid w:val="001C7E21"/>
    <w:rsid w:val="001D1B48"/>
    <w:rsid w:val="00223A43"/>
    <w:rsid w:val="002245E3"/>
    <w:rsid w:val="00253E89"/>
    <w:rsid w:val="00293C19"/>
    <w:rsid w:val="002C461C"/>
    <w:rsid w:val="002D3423"/>
    <w:rsid w:val="002F0053"/>
    <w:rsid w:val="003032AF"/>
    <w:rsid w:val="0035411E"/>
    <w:rsid w:val="00376263"/>
    <w:rsid w:val="003B2E4F"/>
    <w:rsid w:val="003B3F96"/>
    <w:rsid w:val="003D4147"/>
    <w:rsid w:val="003D7F28"/>
    <w:rsid w:val="00464628"/>
    <w:rsid w:val="00490A93"/>
    <w:rsid w:val="004A5358"/>
    <w:rsid w:val="004C4166"/>
    <w:rsid w:val="004D1638"/>
    <w:rsid w:val="004F2C4A"/>
    <w:rsid w:val="004F54C9"/>
    <w:rsid w:val="005123CD"/>
    <w:rsid w:val="00551867"/>
    <w:rsid w:val="0059697F"/>
    <w:rsid w:val="005D1DA3"/>
    <w:rsid w:val="005F1119"/>
    <w:rsid w:val="006010A3"/>
    <w:rsid w:val="00601D53"/>
    <w:rsid w:val="00615126"/>
    <w:rsid w:val="00616740"/>
    <w:rsid w:val="0061799C"/>
    <w:rsid w:val="006335F8"/>
    <w:rsid w:val="00656FB7"/>
    <w:rsid w:val="006A6231"/>
    <w:rsid w:val="006B20E2"/>
    <w:rsid w:val="00700940"/>
    <w:rsid w:val="00720B68"/>
    <w:rsid w:val="007345DF"/>
    <w:rsid w:val="007531B0"/>
    <w:rsid w:val="00765093"/>
    <w:rsid w:val="00770F3C"/>
    <w:rsid w:val="00777955"/>
    <w:rsid w:val="007A257C"/>
    <w:rsid w:val="007B77A4"/>
    <w:rsid w:val="00807DBA"/>
    <w:rsid w:val="00810D60"/>
    <w:rsid w:val="008137D4"/>
    <w:rsid w:val="00837F6C"/>
    <w:rsid w:val="00857718"/>
    <w:rsid w:val="0087414C"/>
    <w:rsid w:val="0088164E"/>
    <w:rsid w:val="0088350C"/>
    <w:rsid w:val="008A1044"/>
    <w:rsid w:val="008B09BC"/>
    <w:rsid w:val="008C442B"/>
    <w:rsid w:val="008F0F95"/>
    <w:rsid w:val="00934E58"/>
    <w:rsid w:val="009413A3"/>
    <w:rsid w:val="00950663"/>
    <w:rsid w:val="00955AB7"/>
    <w:rsid w:val="00977B49"/>
    <w:rsid w:val="009849DC"/>
    <w:rsid w:val="009863F2"/>
    <w:rsid w:val="009945BD"/>
    <w:rsid w:val="00A3203F"/>
    <w:rsid w:val="00A96F2D"/>
    <w:rsid w:val="00AA253A"/>
    <w:rsid w:val="00AA4CFC"/>
    <w:rsid w:val="00AA5F57"/>
    <w:rsid w:val="00AB02DB"/>
    <w:rsid w:val="00B24E20"/>
    <w:rsid w:val="00B432FC"/>
    <w:rsid w:val="00B61129"/>
    <w:rsid w:val="00B912AE"/>
    <w:rsid w:val="00BA7422"/>
    <w:rsid w:val="00BE11D3"/>
    <w:rsid w:val="00BE328D"/>
    <w:rsid w:val="00C03FFF"/>
    <w:rsid w:val="00C35026"/>
    <w:rsid w:val="00C50217"/>
    <w:rsid w:val="00C809F5"/>
    <w:rsid w:val="00C9210D"/>
    <w:rsid w:val="00CA7658"/>
    <w:rsid w:val="00CD187E"/>
    <w:rsid w:val="00CE0094"/>
    <w:rsid w:val="00CE1CD0"/>
    <w:rsid w:val="00CE637C"/>
    <w:rsid w:val="00D14B69"/>
    <w:rsid w:val="00D2403D"/>
    <w:rsid w:val="00D319C1"/>
    <w:rsid w:val="00D350AE"/>
    <w:rsid w:val="00D44311"/>
    <w:rsid w:val="00D46A07"/>
    <w:rsid w:val="00D47B6A"/>
    <w:rsid w:val="00D63744"/>
    <w:rsid w:val="00D8750E"/>
    <w:rsid w:val="00D87EF1"/>
    <w:rsid w:val="00D90EC6"/>
    <w:rsid w:val="00D9442B"/>
    <w:rsid w:val="00DA6EE7"/>
    <w:rsid w:val="00DB177D"/>
    <w:rsid w:val="00DB4704"/>
    <w:rsid w:val="00DB6BD3"/>
    <w:rsid w:val="00DC1973"/>
    <w:rsid w:val="00DD3F26"/>
    <w:rsid w:val="00DE4655"/>
    <w:rsid w:val="00E03CDF"/>
    <w:rsid w:val="00E20511"/>
    <w:rsid w:val="00E57333"/>
    <w:rsid w:val="00E665D2"/>
    <w:rsid w:val="00F37A82"/>
    <w:rsid w:val="00F51F48"/>
    <w:rsid w:val="00F60F3C"/>
    <w:rsid w:val="00FD70AE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2023-05-24T15:24:00Z</cp:lastPrinted>
  <dcterms:created xsi:type="dcterms:W3CDTF">2023-06-09T10:58:00Z</dcterms:created>
  <dcterms:modified xsi:type="dcterms:W3CDTF">2023-06-09T10:58:00Z</dcterms:modified>
</cp:coreProperties>
</file>