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B7" w:rsidRPr="00F17AB7" w:rsidRDefault="00F17AB7" w:rsidP="00F17AB7">
      <w:pPr>
        <w:spacing w:after="160" w:line="259" w:lineRule="auto"/>
        <w:rPr>
          <w:rFonts w:ascii="Arial" w:eastAsia="Calibri" w:hAnsi="Arial" w:cs="Arial"/>
          <w:b/>
          <w:sz w:val="28"/>
          <w:szCs w:val="28"/>
          <w:lang w:val="en-ZA"/>
        </w:rPr>
      </w:pPr>
    </w:p>
    <w:p w:rsidR="00F17AB7" w:rsidRPr="00F17AB7" w:rsidRDefault="00F17AB7" w:rsidP="00F17AB7">
      <w:pPr>
        <w:spacing w:after="160" w:line="259" w:lineRule="auto"/>
        <w:rPr>
          <w:rFonts w:ascii="Arial" w:eastAsia="Calibri" w:hAnsi="Arial" w:cs="Arial"/>
          <w:sz w:val="22"/>
          <w:szCs w:val="22"/>
          <w:lang w:val="en-ZA" w:eastAsia="en-ZA"/>
        </w:rPr>
      </w:pPr>
      <w:r w:rsidRPr="00F17AB7">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F17AB7" w:rsidRPr="00F17AB7" w:rsidRDefault="00F17AB7" w:rsidP="00F17AB7">
      <w:pPr>
        <w:autoSpaceDE w:val="0"/>
        <w:autoSpaceDN w:val="0"/>
        <w:adjustRightInd w:val="0"/>
        <w:spacing w:after="160" w:line="259" w:lineRule="auto"/>
        <w:rPr>
          <w:rFonts w:ascii="Arial" w:eastAsia="Calibri" w:hAnsi="Arial" w:cs="Arial"/>
          <w:sz w:val="22"/>
          <w:szCs w:val="22"/>
          <w:lang w:val="en-ZA"/>
        </w:rPr>
      </w:pPr>
    </w:p>
    <w:p w:rsidR="00F17AB7" w:rsidRPr="00F17AB7" w:rsidRDefault="00F17AB7" w:rsidP="00F17AB7">
      <w:pPr>
        <w:spacing w:after="160" w:line="259" w:lineRule="auto"/>
        <w:rPr>
          <w:rFonts w:ascii="Arial" w:eastAsia="Calibri" w:hAnsi="Arial" w:cs="Arial"/>
          <w:b/>
          <w:bCs/>
          <w:color w:val="4F6228"/>
          <w:sz w:val="22"/>
          <w:szCs w:val="22"/>
          <w:lang w:val="en-ZA" w:eastAsia="en-ZA"/>
        </w:rPr>
      </w:pPr>
    </w:p>
    <w:p w:rsidR="00F17AB7" w:rsidRPr="00F17AB7" w:rsidRDefault="00F17AB7" w:rsidP="00F17AB7">
      <w:pPr>
        <w:spacing w:after="160" w:line="259" w:lineRule="auto"/>
        <w:rPr>
          <w:rFonts w:ascii="Arial" w:eastAsia="Calibri" w:hAnsi="Arial" w:cs="Arial"/>
          <w:b/>
          <w:bCs/>
          <w:color w:val="4F6228"/>
          <w:sz w:val="22"/>
          <w:szCs w:val="22"/>
          <w:lang w:val="en-ZA" w:eastAsia="en-ZA"/>
        </w:rPr>
      </w:pPr>
    </w:p>
    <w:p w:rsidR="00F17AB7" w:rsidRPr="00F17AB7" w:rsidRDefault="00F17AB7" w:rsidP="00F17AB7">
      <w:pPr>
        <w:spacing w:after="160" w:line="259" w:lineRule="auto"/>
        <w:rPr>
          <w:rFonts w:ascii="Arial" w:eastAsia="Calibri" w:hAnsi="Arial" w:cs="Arial"/>
          <w:b/>
          <w:bCs/>
          <w:color w:val="4F6228"/>
          <w:sz w:val="22"/>
          <w:szCs w:val="22"/>
          <w:lang w:val="en-ZA" w:eastAsia="en-ZA"/>
        </w:rPr>
      </w:pPr>
    </w:p>
    <w:p w:rsidR="00F17AB7" w:rsidRPr="00F17AB7" w:rsidRDefault="00F17AB7" w:rsidP="00F17AB7">
      <w:pPr>
        <w:spacing w:after="160" w:line="259" w:lineRule="auto"/>
        <w:jc w:val="center"/>
        <w:rPr>
          <w:rFonts w:ascii="Arial" w:eastAsia="Calibri" w:hAnsi="Arial" w:cs="Arial"/>
          <w:b/>
          <w:bCs/>
          <w:color w:val="4F6228"/>
          <w:sz w:val="22"/>
          <w:szCs w:val="22"/>
          <w:lang w:val="en-ZA" w:eastAsia="en-ZA"/>
        </w:rPr>
      </w:pPr>
      <w:r w:rsidRPr="00F17AB7">
        <w:rPr>
          <w:rFonts w:ascii="Arial" w:eastAsia="Calibri" w:hAnsi="Arial" w:cs="Arial"/>
          <w:b/>
          <w:bCs/>
          <w:color w:val="4F6228"/>
          <w:sz w:val="22"/>
          <w:szCs w:val="22"/>
          <w:lang w:val="en-ZA" w:eastAsia="en-ZA"/>
        </w:rPr>
        <w:t>MINISTRY</w:t>
      </w:r>
    </w:p>
    <w:p w:rsidR="00F17AB7" w:rsidRPr="00F17AB7" w:rsidRDefault="00F17AB7" w:rsidP="00F17AB7">
      <w:pPr>
        <w:spacing w:after="160" w:line="259" w:lineRule="auto"/>
        <w:jc w:val="center"/>
        <w:rPr>
          <w:rFonts w:ascii="Arial" w:eastAsia="Calibri" w:hAnsi="Arial" w:cs="Arial"/>
          <w:b/>
          <w:bCs/>
          <w:color w:val="4F6228"/>
          <w:sz w:val="22"/>
          <w:szCs w:val="22"/>
          <w:lang w:val="en-ZA" w:eastAsia="en-ZA"/>
        </w:rPr>
      </w:pPr>
      <w:r w:rsidRPr="00F17AB7">
        <w:rPr>
          <w:rFonts w:ascii="Arial" w:eastAsia="Calibri" w:hAnsi="Arial" w:cs="Arial"/>
          <w:b/>
          <w:bCs/>
          <w:color w:val="4F6228"/>
          <w:sz w:val="22"/>
          <w:szCs w:val="22"/>
          <w:lang w:val="en-ZA" w:eastAsia="en-ZA"/>
        </w:rPr>
        <w:t>HUMAN SETTLEMENTS</w:t>
      </w:r>
    </w:p>
    <w:p w:rsidR="00F17AB7" w:rsidRPr="00F17AB7" w:rsidRDefault="00F17AB7" w:rsidP="00F17AB7">
      <w:pPr>
        <w:tabs>
          <w:tab w:val="center" w:pos="4513"/>
          <w:tab w:val="left" w:pos="6660"/>
        </w:tabs>
        <w:spacing w:after="160" w:line="259" w:lineRule="auto"/>
        <w:rPr>
          <w:rFonts w:ascii="Arial" w:eastAsia="Calibri" w:hAnsi="Arial" w:cs="Arial"/>
          <w:b/>
          <w:bCs/>
          <w:color w:val="4F6228"/>
          <w:sz w:val="22"/>
          <w:szCs w:val="22"/>
          <w:lang w:val="en-ZA" w:eastAsia="en-ZA"/>
        </w:rPr>
      </w:pPr>
      <w:r w:rsidRPr="00F17AB7">
        <w:rPr>
          <w:rFonts w:ascii="Arial" w:eastAsia="Calibri" w:hAnsi="Arial" w:cs="Arial"/>
          <w:b/>
          <w:bCs/>
          <w:color w:val="4F6228"/>
          <w:sz w:val="22"/>
          <w:szCs w:val="22"/>
          <w:lang w:val="en-ZA" w:eastAsia="en-ZA"/>
        </w:rPr>
        <w:tab/>
        <w:t xml:space="preserve">REPUBLIC OF SOUTH AFRICA </w:t>
      </w:r>
      <w:r w:rsidRPr="00F17AB7">
        <w:rPr>
          <w:rFonts w:ascii="Arial" w:eastAsia="Calibri" w:hAnsi="Arial" w:cs="Arial"/>
          <w:b/>
          <w:bCs/>
          <w:color w:val="4F6228"/>
          <w:sz w:val="22"/>
          <w:szCs w:val="22"/>
          <w:lang w:val="en-ZA" w:eastAsia="en-ZA"/>
        </w:rPr>
        <w:tab/>
      </w:r>
    </w:p>
    <w:p w:rsidR="00F17AB7" w:rsidRPr="00F17AB7" w:rsidRDefault="00F17AB7" w:rsidP="00F17AB7">
      <w:pPr>
        <w:spacing w:after="160" w:line="259" w:lineRule="auto"/>
        <w:jc w:val="center"/>
        <w:outlineLvl w:val="0"/>
        <w:rPr>
          <w:rFonts w:ascii="Arial" w:eastAsia="Calibri" w:hAnsi="Arial" w:cs="Arial"/>
          <w:color w:val="000000"/>
          <w:sz w:val="22"/>
          <w:szCs w:val="22"/>
          <w:lang w:val="en-ZA" w:eastAsia="en-ZA"/>
        </w:rPr>
      </w:pPr>
      <w:r w:rsidRPr="00F17AB7">
        <w:rPr>
          <w:rFonts w:ascii="Arial" w:eastAsia="Calibri" w:hAnsi="Arial" w:cs="Arial"/>
          <w:color w:val="000000"/>
          <w:sz w:val="22"/>
          <w:szCs w:val="22"/>
          <w:lang w:val="en-ZA" w:eastAsia="en-ZA"/>
        </w:rPr>
        <w:t xml:space="preserve">Private Bag X645, Pretoria, 0001. Tel: (012) 421 1309, Fax: (012) 341 8513  </w:t>
      </w:r>
    </w:p>
    <w:p w:rsidR="00F17AB7" w:rsidRPr="00F17AB7" w:rsidRDefault="00F17AB7" w:rsidP="00F17AB7">
      <w:pPr>
        <w:spacing w:after="160" w:line="259" w:lineRule="auto"/>
        <w:jc w:val="center"/>
        <w:outlineLvl w:val="0"/>
        <w:rPr>
          <w:rFonts w:ascii="Arial" w:eastAsia="Calibri" w:hAnsi="Arial" w:cs="Arial"/>
          <w:sz w:val="22"/>
          <w:szCs w:val="22"/>
          <w:lang w:val="en-ZA" w:eastAsia="en-ZA"/>
        </w:rPr>
      </w:pPr>
      <w:r w:rsidRPr="00F17AB7">
        <w:rPr>
          <w:rFonts w:ascii="Arial" w:eastAsia="Calibri" w:hAnsi="Arial" w:cs="Arial"/>
          <w:color w:val="000000"/>
          <w:sz w:val="22"/>
          <w:szCs w:val="22"/>
          <w:lang w:val="en-ZA" w:eastAsia="en-ZA"/>
        </w:rPr>
        <w:t xml:space="preserve">Private Bag X9029, Cape Town, 8000. Tel (021) 466 7603, </w:t>
      </w:r>
      <w:r w:rsidRPr="00F17AB7">
        <w:rPr>
          <w:rFonts w:ascii="Arial" w:eastAsia="Calibri" w:hAnsi="Arial" w:cs="Arial"/>
          <w:sz w:val="22"/>
          <w:szCs w:val="22"/>
          <w:lang w:val="en-ZA" w:eastAsia="en-ZA"/>
        </w:rPr>
        <w:t xml:space="preserve">Fax: (021) 466 3610 </w:t>
      </w:r>
    </w:p>
    <w:p w:rsidR="00F17AB7" w:rsidRDefault="00F17AB7" w:rsidP="00F17AB7">
      <w:pPr>
        <w:tabs>
          <w:tab w:val="left" w:pos="432"/>
          <w:tab w:val="left" w:pos="864"/>
        </w:tabs>
        <w:spacing w:before="100" w:beforeAutospacing="1"/>
        <w:jc w:val="center"/>
        <w:rPr>
          <w:rFonts w:ascii="Arial" w:hAnsi="Arial" w:cs="Arial"/>
          <w:b/>
          <w:sz w:val="28"/>
          <w:szCs w:val="28"/>
        </w:rPr>
      </w:pPr>
      <w:bookmarkStart w:id="0" w:name="_GoBack"/>
      <w:bookmarkEnd w:id="0"/>
    </w:p>
    <w:p w:rsidR="00F17AB7" w:rsidRDefault="00F17AB7" w:rsidP="00F17AB7">
      <w:pPr>
        <w:tabs>
          <w:tab w:val="left" w:pos="432"/>
          <w:tab w:val="left" w:pos="864"/>
        </w:tabs>
        <w:spacing w:before="100" w:beforeAutospacing="1"/>
        <w:rPr>
          <w:rFonts w:ascii="Arial" w:hAnsi="Arial" w:cs="Arial"/>
          <w:b/>
          <w:sz w:val="28"/>
          <w:szCs w:val="28"/>
        </w:rPr>
      </w:pPr>
    </w:p>
    <w:p w:rsidR="001433AE" w:rsidRPr="00450951" w:rsidRDefault="00F17AB7" w:rsidP="00F17AB7">
      <w:pPr>
        <w:tabs>
          <w:tab w:val="left" w:pos="432"/>
          <w:tab w:val="left" w:pos="864"/>
        </w:tabs>
        <w:spacing w:before="100" w:beforeAutospacing="1"/>
        <w:rPr>
          <w:rFonts w:ascii="Arial" w:hAnsi="Arial" w:cs="Arial"/>
          <w:b/>
          <w:sz w:val="28"/>
          <w:szCs w:val="28"/>
        </w:rPr>
      </w:pPr>
      <w:r>
        <w:rPr>
          <w:rFonts w:ascii="Arial" w:hAnsi="Arial" w:cs="Arial"/>
          <w:b/>
          <w:sz w:val="28"/>
          <w:szCs w:val="28"/>
        </w:rPr>
        <w:tab/>
      </w:r>
      <w:r w:rsidR="001433AE" w:rsidRPr="00450951">
        <w:rPr>
          <w:rFonts w:ascii="Arial" w:hAnsi="Arial" w:cs="Arial"/>
          <w:b/>
          <w:sz w:val="28"/>
          <w:szCs w:val="28"/>
        </w:rPr>
        <w:t xml:space="preserve">NATIONAL </w:t>
      </w:r>
      <w:r w:rsidR="008F6684" w:rsidRPr="00450951">
        <w:rPr>
          <w:rFonts w:ascii="Arial" w:hAnsi="Arial" w:cs="Arial"/>
          <w:b/>
          <w:sz w:val="28"/>
          <w:szCs w:val="28"/>
        </w:rPr>
        <w:t>ASSEMBLY</w:t>
      </w:r>
    </w:p>
    <w:p w:rsidR="001433AE" w:rsidRPr="00450951" w:rsidRDefault="00F17AB7" w:rsidP="00F17AB7">
      <w:pPr>
        <w:tabs>
          <w:tab w:val="left" w:pos="432"/>
          <w:tab w:val="left" w:pos="864"/>
        </w:tabs>
        <w:spacing w:before="100" w:beforeAutospacing="1"/>
        <w:ind w:left="720" w:hanging="720"/>
        <w:rPr>
          <w:rFonts w:ascii="Arial" w:hAnsi="Arial" w:cs="Arial"/>
          <w:b/>
          <w:sz w:val="28"/>
          <w:szCs w:val="28"/>
        </w:rPr>
      </w:pPr>
      <w:r>
        <w:rPr>
          <w:rFonts w:ascii="Arial" w:hAnsi="Arial" w:cs="Arial"/>
          <w:b/>
          <w:sz w:val="28"/>
          <w:szCs w:val="28"/>
        </w:rPr>
        <w:tab/>
      </w:r>
      <w:r w:rsidR="001433AE" w:rsidRPr="00450951">
        <w:rPr>
          <w:rFonts w:ascii="Arial" w:hAnsi="Arial" w:cs="Arial"/>
          <w:b/>
          <w:sz w:val="28"/>
          <w:szCs w:val="28"/>
        </w:rPr>
        <w:t xml:space="preserve">QUESTION FOR </w:t>
      </w:r>
      <w:r w:rsidR="00DF41F2" w:rsidRPr="00450951">
        <w:rPr>
          <w:rFonts w:ascii="Arial" w:hAnsi="Arial" w:cs="Arial"/>
          <w:b/>
          <w:sz w:val="28"/>
          <w:szCs w:val="28"/>
        </w:rPr>
        <w:t>W</w:t>
      </w:r>
      <w:r w:rsidR="004E1DC2">
        <w:rPr>
          <w:rFonts w:ascii="Arial" w:hAnsi="Arial" w:cs="Arial"/>
          <w:b/>
          <w:sz w:val="28"/>
          <w:szCs w:val="28"/>
        </w:rPr>
        <w:t>R</w:t>
      </w:r>
      <w:r w:rsidR="00DF41F2" w:rsidRPr="00450951">
        <w:rPr>
          <w:rFonts w:ascii="Arial" w:hAnsi="Arial" w:cs="Arial"/>
          <w:b/>
          <w:sz w:val="28"/>
          <w:szCs w:val="28"/>
        </w:rPr>
        <w:t>ITTEN</w:t>
      </w:r>
      <w:r w:rsidR="004F31C3" w:rsidRPr="00450951">
        <w:rPr>
          <w:rFonts w:ascii="Arial" w:hAnsi="Arial" w:cs="Arial"/>
          <w:b/>
          <w:sz w:val="28"/>
          <w:szCs w:val="28"/>
        </w:rPr>
        <w:t xml:space="preserve"> </w:t>
      </w:r>
      <w:r w:rsidR="001433AE" w:rsidRPr="00450951">
        <w:rPr>
          <w:rFonts w:ascii="Arial" w:hAnsi="Arial" w:cs="Arial"/>
          <w:b/>
          <w:sz w:val="28"/>
          <w:szCs w:val="28"/>
        </w:rPr>
        <w:t>REPLY</w:t>
      </w:r>
    </w:p>
    <w:p w:rsidR="001433AE" w:rsidRPr="00450951" w:rsidRDefault="006A194B" w:rsidP="00F17AB7">
      <w:pPr>
        <w:spacing w:before="100" w:beforeAutospacing="1" w:after="100" w:afterAutospacing="1"/>
        <w:ind w:left="720" w:hanging="270"/>
        <w:outlineLvl w:val="0"/>
        <w:rPr>
          <w:rFonts w:ascii="Arial" w:hAnsi="Arial" w:cs="Arial"/>
          <w:b/>
          <w:sz w:val="28"/>
          <w:szCs w:val="28"/>
        </w:rPr>
      </w:pPr>
      <w:r w:rsidRPr="00450951">
        <w:rPr>
          <w:rFonts w:ascii="Arial" w:hAnsi="Arial" w:cs="Arial"/>
          <w:b/>
          <w:sz w:val="28"/>
          <w:szCs w:val="28"/>
        </w:rPr>
        <w:t>QUESTION NUMBER</w:t>
      </w:r>
      <w:r w:rsidR="002A5B1D" w:rsidRPr="00450951">
        <w:rPr>
          <w:rFonts w:ascii="Arial" w:hAnsi="Arial" w:cs="Arial"/>
          <w:b/>
          <w:sz w:val="28"/>
          <w:szCs w:val="28"/>
        </w:rPr>
        <w:t>:</w:t>
      </w:r>
      <w:r w:rsidR="00C63350" w:rsidRPr="00450951">
        <w:rPr>
          <w:rFonts w:ascii="Arial" w:hAnsi="Arial" w:cs="Arial"/>
          <w:b/>
          <w:sz w:val="28"/>
          <w:szCs w:val="28"/>
        </w:rPr>
        <w:t xml:space="preserve"> </w:t>
      </w:r>
      <w:r w:rsidR="00795EAC" w:rsidRPr="00450951">
        <w:rPr>
          <w:rFonts w:ascii="Arial" w:hAnsi="Arial" w:cs="Arial"/>
          <w:b/>
          <w:sz w:val="28"/>
          <w:szCs w:val="28"/>
        </w:rPr>
        <w:t xml:space="preserve">PQ </w:t>
      </w:r>
      <w:r w:rsidR="00821CF0">
        <w:rPr>
          <w:rFonts w:ascii="Arial" w:hAnsi="Arial" w:cs="Arial"/>
          <w:b/>
          <w:sz w:val="28"/>
          <w:szCs w:val="28"/>
        </w:rPr>
        <w:t>1899</w:t>
      </w:r>
      <w:r w:rsidR="00AA0E80">
        <w:rPr>
          <w:rFonts w:ascii="Arial" w:hAnsi="Arial" w:cs="Arial"/>
          <w:b/>
          <w:sz w:val="28"/>
          <w:szCs w:val="28"/>
        </w:rPr>
        <w:t xml:space="preserve"> [</w:t>
      </w:r>
      <w:r w:rsidR="00821CF0">
        <w:rPr>
          <w:rFonts w:ascii="Arial" w:hAnsi="Arial" w:cs="Arial"/>
          <w:b/>
          <w:sz w:val="28"/>
          <w:szCs w:val="28"/>
        </w:rPr>
        <w:t>NW2235</w:t>
      </w:r>
      <w:r w:rsidR="00AA0E80">
        <w:rPr>
          <w:rFonts w:ascii="Arial" w:hAnsi="Arial" w:cs="Arial"/>
          <w:b/>
          <w:sz w:val="28"/>
          <w:szCs w:val="28"/>
        </w:rPr>
        <w:t>E]</w:t>
      </w:r>
    </w:p>
    <w:p w:rsidR="00E6546B" w:rsidRDefault="00F17AB7" w:rsidP="00F17AB7">
      <w:pPr>
        <w:pStyle w:val="Heading1"/>
        <w:ind w:hanging="720"/>
        <w:jc w:val="left"/>
        <w:rPr>
          <w:rFonts w:ascii="Arial" w:hAnsi="Arial" w:cs="Arial"/>
          <w:sz w:val="28"/>
          <w:szCs w:val="28"/>
        </w:rPr>
      </w:pPr>
      <w:r>
        <w:rPr>
          <w:rFonts w:ascii="Arial" w:hAnsi="Arial" w:cs="Arial"/>
          <w:sz w:val="28"/>
          <w:szCs w:val="28"/>
        </w:rPr>
        <w:tab/>
      </w:r>
      <w:r w:rsidR="00310C5A" w:rsidRPr="00450951">
        <w:rPr>
          <w:rFonts w:ascii="Arial" w:hAnsi="Arial" w:cs="Arial"/>
          <w:sz w:val="28"/>
          <w:szCs w:val="28"/>
        </w:rPr>
        <w:t>DATE OF PUBLICATION:</w:t>
      </w:r>
      <w:r w:rsidR="003023BD" w:rsidRPr="00450951">
        <w:rPr>
          <w:rFonts w:ascii="Arial" w:hAnsi="Arial" w:cs="Arial"/>
          <w:sz w:val="28"/>
          <w:szCs w:val="28"/>
        </w:rPr>
        <w:t xml:space="preserve"> </w:t>
      </w:r>
      <w:r w:rsidR="00821CF0">
        <w:rPr>
          <w:rFonts w:ascii="Arial" w:hAnsi="Arial" w:cs="Arial"/>
          <w:sz w:val="28"/>
          <w:szCs w:val="28"/>
        </w:rPr>
        <w:t>13 MAY</w:t>
      </w:r>
      <w:r w:rsidR="00FD1E9C">
        <w:rPr>
          <w:rFonts w:ascii="Arial" w:hAnsi="Arial" w:cs="Arial"/>
          <w:sz w:val="28"/>
          <w:szCs w:val="28"/>
        </w:rPr>
        <w:t xml:space="preserve"> 2022</w:t>
      </w:r>
    </w:p>
    <w:p w:rsidR="0019223F" w:rsidRDefault="0019223F" w:rsidP="0019223F"/>
    <w:p w:rsidR="00EC3556" w:rsidRPr="0019223F" w:rsidRDefault="00EC3556" w:rsidP="0019223F"/>
    <w:p w:rsidR="003B4D01" w:rsidRPr="009A3E3C" w:rsidRDefault="003B41CD" w:rsidP="003B41CD">
      <w:pPr>
        <w:spacing w:before="100" w:beforeAutospacing="1" w:after="100" w:afterAutospacing="1"/>
        <w:ind w:left="720" w:hanging="11"/>
        <w:jc w:val="both"/>
        <w:outlineLvl w:val="0"/>
        <w:rPr>
          <w:rFonts w:ascii="Arial" w:hAnsi="Arial" w:cs="Arial"/>
          <w:b/>
          <w:bCs/>
          <w:sz w:val="28"/>
          <w:szCs w:val="28"/>
          <w:lang w:val="en-US"/>
        </w:rPr>
      </w:pPr>
      <w:r w:rsidRPr="009A3E3C">
        <w:rPr>
          <w:rFonts w:ascii="Arial" w:hAnsi="Arial" w:cs="Arial"/>
          <w:b/>
          <w:sz w:val="28"/>
          <w:szCs w:val="28"/>
        </w:rPr>
        <w:t xml:space="preserve">1899. Ms E L </w:t>
      </w:r>
      <w:r w:rsidR="00F17AB7">
        <w:rPr>
          <w:rFonts w:ascii="Arial" w:hAnsi="Arial" w:cs="Arial"/>
          <w:b/>
          <w:sz w:val="28"/>
          <w:szCs w:val="28"/>
        </w:rPr>
        <w:t xml:space="preserve">Powell (DA) to ask </w:t>
      </w:r>
      <w:r w:rsidRPr="009A3E3C">
        <w:rPr>
          <w:rFonts w:ascii="Arial" w:hAnsi="Arial" w:cs="Arial"/>
          <w:b/>
          <w:sz w:val="28"/>
          <w:szCs w:val="28"/>
        </w:rPr>
        <w:t>Minister</w:t>
      </w:r>
      <w:r w:rsidRPr="009A3E3C">
        <w:rPr>
          <w:rFonts w:ascii="Arial" w:hAnsi="Arial" w:cs="Arial"/>
          <w:b/>
          <w:bCs/>
          <w:sz w:val="28"/>
          <w:szCs w:val="28"/>
          <w:lang w:val="en-US"/>
        </w:rPr>
        <w:t xml:space="preserve"> of Human Settlements</w:t>
      </w:r>
      <w:r w:rsidR="00A22374" w:rsidRPr="009A3E3C">
        <w:rPr>
          <w:rFonts w:ascii="Arial" w:hAnsi="Arial" w:cs="Arial"/>
          <w:b/>
          <w:bCs/>
          <w:sz w:val="28"/>
          <w:szCs w:val="28"/>
          <w:lang w:val="en-US"/>
        </w:rPr>
        <w:fldChar w:fldCharType="begin"/>
      </w:r>
      <w:r w:rsidRPr="009A3E3C">
        <w:rPr>
          <w:rFonts w:ascii="Arial" w:hAnsi="Arial" w:cs="Arial"/>
          <w:sz w:val="28"/>
          <w:szCs w:val="28"/>
        </w:rPr>
        <w:instrText xml:space="preserve"> XE "</w:instrText>
      </w:r>
      <w:r w:rsidRPr="009A3E3C">
        <w:rPr>
          <w:rFonts w:ascii="Arial" w:hAnsi="Arial" w:cs="Arial"/>
          <w:b/>
          <w:sz w:val="28"/>
          <w:szCs w:val="28"/>
        </w:rPr>
        <w:instrText>Human Settlements</w:instrText>
      </w:r>
      <w:r w:rsidRPr="009A3E3C">
        <w:rPr>
          <w:rFonts w:ascii="Arial" w:hAnsi="Arial" w:cs="Arial"/>
          <w:sz w:val="28"/>
          <w:szCs w:val="28"/>
        </w:rPr>
        <w:instrText xml:space="preserve">" </w:instrText>
      </w:r>
      <w:r w:rsidR="00A22374" w:rsidRPr="009A3E3C">
        <w:rPr>
          <w:rFonts w:ascii="Arial" w:hAnsi="Arial" w:cs="Arial"/>
          <w:b/>
          <w:bCs/>
          <w:sz w:val="28"/>
          <w:szCs w:val="28"/>
          <w:lang w:val="en-US"/>
        </w:rPr>
        <w:fldChar w:fldCharType="end"/>
      </w:r>
      <w:r w:rsidRPr="009A3E3C">
        <w:rPr>
          <w:rFonts w:ascii="Arial" w:hAnsi="Arial" w:cs="Arial"/>
          <w:b/>
          <w:bCs/>
          <w:color w:val="000000" w:themeColor="text1"/>
          <w:sz w:val="28"/>
          <w:szCs w:val="28"/>
          <w:lang w:eastAsia="en-GB"/>
        </w:rPr>
        <w:t>:</w:t>
      </w:r>
    </w:p>
    <w:p w:rsidR="00B603C9" w:rsidRPr="009A3E3C" w:rsidRDefault="00B603C9" w:rsidP="003B41CD">
      <w:pPr>
        <w:spacing w:line="360" w:lineRule="auto"/>
        <w:ind w:left="709"/>
        <w:jc w:val="both"/>
        <w:rPr>
          <w:rFonts w:ascii="Arial" w:hAnsi="Arial" w:cs="Arial"/>
          <w:b/>
          <w:sz w:val="28"/>
          <w:szCs w:val="28"/>
          <w:lang w:val="en-ZA"/>
        </w:rPr>
      </w:pPr>
      <w:r w:rsidRPr="009A3E3C">
        <w:rPr>
          <w:rFonts w:ascii="Arial" w:hAnsi="Arial" w:cs="Arial"/>
          <w:sz w:val="28"/>
          <w:szCs w:val="28"/>
        </w:rPr>
        <w:t>(a) What total amount has been allocated to the KwaZulu-Natal flood response efforts from the budgets of the (</w:t>
      </w:r>
      <w:proofErr w:type="spellStart"/>
      <w:r w:rsidRPr="009A3E3C">
        <w:rPr>
          <w:rFonts w:ascii="Arial" w:hAnsi="Arial" w:cs="Arial"/>
          <w:sz w:val="28"/>
          <w:szCs w:val="28"/>
        </w:rPr>
        <w:t>i</w:t>
      </w:r>
      <w:proofErr w:type="spellEnd"/>
      <w:r w:rsidRPr="009A3E3C">
        <w:rPr>
          <w:rFonts w:ascii="Arial" w:hAnsi="Arial" w:cs="Arial"/>
          <w:sz w:val="28"/>
          <w:szCs w:val="28"/>
        </w:rPr>
        <w:t>) 2021-22 and (ii) 2022-23 financial years, (b) from which specific cost centres has the money been sourced and (c) what (</w:t>
      </w:r>
      <w:proofErr w:type="spellStart"/>
      <w:r w:rsidRPr="009A3E3C">
        <w:rPr>
          <w:rFonts w:ascii="Arial" w:hAnsi="Arial" w:cs="Arial"/>
          <w:sz w:val="28"/>
          <w:szCs w:val="28"/>
        </w:rPr>
        <w:t>i</w:t>
      </w:r>
      <w:proofErr w:type="spellEnd"/>
      <w:r w:rsidRPr="009A3E3C">
        <w:rPr>
          <w:rFonts w:ascii="Arial" w:hAnsi="Arial" w:cs="Arial"/>
          <w:sz w:val="28"/>
          <w:szCs w:val="28"/>
        </w:rPr>
        <w:t xml:space="preserve">) are the names of all contractors that have been </w:t>
      </w:r>
      <w:r w:rsidRPr="009A3E3C">
        <w:rPr>
          <w:rFonts w:ascii="Arial" w:eastAsia="Calibri" w:hAnsi="Arial" w:cs="Arial"/>
          <w:sz w:val="28"/>
          <w:szCs w:val="28"/>
        </w:rPr>
        <w:t>awarded</w:t>
      </w:r>
      <w:r w:rsidRPr="009A3E3C">
        <w:rPr>
          <w:rFonts w:ascii="Arial" w:hAnsi="Arial" w:cs="Arial"/>
          <w:sz w:val="28"/>
          <w:szCs w:val="28"/>
        </w:rPr>
        <w:t xml:space="preserve"> contracts for the building of temporary relocation units (TRUs) and (ii)(</w:t>
      </w:r>
      <w:proofErr w:type="spellStart"/>
      <w:r w:rsidRPr="009A3E3C">
        <w:rPr>
          <w:rFonts w:ascii="Arial" w:hAnsi="Arial" w:cs="Arial"/>
          <w:sz w:val="28"/>
          <w:szCs w:val="28"/>
        </w:rPr>
        <w:t>aa</w:t>
      </w:r>
      <w:proofErr w:type="spellEnd"/>
      <w:r w:rsidRPr="009A3E3C">
        <w:rPr>
          <w:rFonts w:ascii="Arial" w:hAnsi="Arial" w:cs="Arial"/>
          <w:sz w:val="28"/>
          <w:szCs w:val="28"/>
        </w:rPr>
        <w:t>) is the total number of TRUs that will be provided in response to the KwaZulu-Natal floods and (bb) are their locations and (iii) is the date by which the TRUs will be completed?</w:t>
      </w:r>
    </w:p>
    <w:p w:rsidR="00B603C9" w:rsidRDefault="00B603C9" w:rsidP="000A21C6">
      <w:pPr>
        <w:spacing w:line="360" w:lineRule="auto"/>
        <w:ind w:firstLine="709"/>
        <w:jc w:val="both"/>
        <w:rPr>
          <w:rFonts w:ascii="Arial" w:hAnsi="Arial" w:cs="Arial"/>
          <w:b/>
          <w:sz w:val="28"/>
          <w:szCs w:val="28"/>
          <w:lang w:val="en-ZA"/>
        </w:rPr>
      </w:pPr>
    </w:p>
    <w:p w:rsidR="000A21C6" w:rsidRPr="000A21C6" w:rsidRDefault="00E6546B" w:rsidP="000A21C6">
      <w:pPr>
        <w:spacing w:line="360" w:lineRule="auto"/>
        <w:ind w:firstLine="709"/>
        <w:jc w:val="both"/>
        <w:rPr>
          <w:rFonts w:ascii="Arial" w:hAnsi="Arial" w:cs="Arial"/>
          <w:b/>
          <w:sz w:val="28"/>
          <w:szCs w:val="28"/>
          <w:lang w:val="en-ZA"/>
        </w:rPr>
      </w:pPr>
      <w:r w:rsidRPr="00450951">
        <w:rPr>
          <w:rFonts w:ascii="Arial" w:hAnsi="Arial" w:cs="Arial"/>
          <w:b/>
          <w:sz w:val="28"/>
          <w:szCs w:val="28"/>
          <w:lang w:val="en-ZA"/>
        </w:rPr>
        <w:t>R</w:t>
      </w:r>
      <w:r w:rsidR="00A94841">
        <w:rPr>
          <w:rFonts w:ascii="Arial" w:hAnsi="Arial" w:cs="Arial"/>
          <w:b/>
          <w:sz w:val="28"/>
          <w:szCs w:val="28"/>
          <w:lang w:val="en-ZA"/>
        </w:rPr>
        <w:t>eply</w:t>
      </w:r>
      <w:r w:rsidR="00795EAC" w:rsidRPr="00450951">
        <w:rPr>
          <w:rFonts w:ascii="Arial" w:hAnsi="Arial" w:cs="Arial"/>
          <w:b/>
          <w:sz w:val="28"/>
          <w:szCs w:val="28"/>
          <w:lang w:val="en-ZA"/>
        </w:rPr>
        <w:t>:</w:t>
      </w:r>
    </w:p>
    <w:p w:rsidR="000A21C6" w:rsidRDefault="000A21C6" w:rsidP="000A21C6">
      <w:pPr>
        <w:pStyle w:val="ListParagraph"/>
        <w:spacing w:after="160" w:line="360" w:lineRule="auto"/>
        <w:jc w:val="both"/>
        <w:rPr>
          <w:rFonts w:ascii="Arial" w:hAnsi="Arial" w:cs="Arial"/>
          <w:sz w:val="28"/>
          <w:szCs w:val="28"/>
          <w:lang w:val="en-ZA"/>
        </w:rPr>
      </w:pPr>
    </w:p>
    <w:p w:rsidR="005A6AF1" w:rsidRDefault="005C6600" w:rsidP="00250BFE">
      <w:pPr>
        <w:pStyle w:val="ListParagraph"/>
        <w:tabs>
          <w:tab w:val="left" w:pos="4220"/>
        </w:tabs>
        <w:spacing w:after="160" w:line="360" w:lineRule="auto"/>
        <w:jc w:val="both"/>
        <w:rPr>
          <w:rFonts w:ascii="Arial" w:hAnsi="Arial" w:cs="Arial"/>
          <w:sz w:val="28"/>
          <w:szCs w:val="28"/>
          <w:lang w:eastAsia="en-ZA"/>
        </w:rPr>
      </w:pPr>
      <w:r w:rsidRPr="005C6600">
        <w:rPr>
          <w:rFonts w:ascii="Arial" w:hAnsi="Arial" w:cs="Arial"/>
          <w:sz w:val="28"/>
          <w:szCs w:val="28"/>
          <w:lang w:val="en-ZA"/>
        </w:rPr>
        <w:t xml:space="preserve">The KwaZulu-Natal Department of Human Settlements (KZNDHS) has </w:t>
      </w:r>
      <w:r w:rsidR="00807FE9">
        <w:rPr>
          <w:rFonts w:ascii="Arial" w:hAnsi="Arial" w:cs="Arial"/>
          <w:sz w:val="28"/>
          <w:szCs w:val="28"/>
          <w:lang w:val="en-ZA"/>
        </w:rPr>
        <w:t>during</w:t>
      </w:r>
      <w:r w:rsidRPr="005C6600">
        <w:rPr>
          <w:rFonts w:ascii="Arial" w:hAnsi="Arial" w:cs="Arial"/>
          <w:sz w:val="28"/>
          <w:szCs w:val="28"/>
          <w:lang w:val="en-ZA"/>
        </w:rPr>
        <w:t xml:space="preserve"> </w:t>
      </w:r>
      <w:r w:rsidR="005A6AF1">
        <w:rPr>
          <w:rFonts w:ascii="Arial" w:hAnsi="Arial" w:cs="Arial"/>
          <w:sz w:val="28"/>
          <w:szCs w:val="28"/>
          <w:lang w:val="en-ZA"/>
        </w:rPr>
        <w:t xml:space="preserve">the </w:t>
      </w:r>
      <w:r w:rsidR="001C7EA2">
        <w:rPr>
          <w:rFonts w:ascii="Arial" w:hAnsi="Arial" w:cs="Arial"/>
          <w:sz w:val="28"/>
          <w:szCs w:val="28"/>
          <w:lang w:val="en-ZA"/>
        </w:rPr>
        <w:t>2021/2022</w:t>
      </w:r>
      <w:r w:rsidRPr="005C6600">
        <w:rPr>
          <w:rFonts w:ascii="Arial" w:hAnsi="Arial" w:cs="Arial"/>
          <w:sz w:val="28"/>
          <w:szCs w:val="28"/>
          <w:lang w:val="en-ZA"/>
        </w:rPr>
        <w:t xml:space="preserve"> </w:t>
      </w:r>
      <w:r w:rsidR="00807FE9">
        <w:rPr>
          <w:rFonts w:ascii="Arial" w:hAnsi="Arial" w:cs="Arial"/>
          <w:sz w:val="28"/>
          <w:szCs w:val="28"/>
          <w:lang w:val="en-ZA"/>
        </w:rPr>
        <w:t>financial year, applied for the Provincial Emergency Housing Grant amounting to</w:t>
      </w:r>
      <w:r w:rsidR="005A6AF1">
        <w:rPr>
          <w:rFonts w:ascii="Arial" w:hAnsi="Arial" w:cs="Arial"/>
          <w:sz w:val="28"/>
          <w:szCs w:val="28"/>
          <w:lang w:val="en-ZA"/>
        </w:rPr>
        <w:t xml:space="preserve"> </w:t>
      </w:r>
      <w:r w:rsidR="001C7EA2" w:rsidRPr="001C7EA2">
        <w:rPr>
          <w:rFonts w:ascii="Arial" w:hAnsi="Arial" w:cs="Arial"/>
          <w:b/>
          <w:sz w:val="28"/>
          <w:szCs w:val="28"/>
          <w:lang w:eastAsia="en-ZA"/>
        </w:rPr>
        <w:t>R102 590 072</w:t>
      </w:r>
      <w:r w:rsidR="005A6AF1">
        <w:rPr>
          <w:rFonts w:ascii="Arial" w:hAnsi="Arial" w:cs="Arial"/>
          <w:b/>
          <w:sz w:val="28"/>
          <w:szCs w:val="28"/>
          <w:lang w:eastAsia="en-ZA"/>
        </w:rPr>
        <w:t xml:space="preserve">. </w:t>
      </w:r>
      <w:r w:rsidR="005A6AF1" w:rsidRPr="005A6AF1">
        <w:rPr>
          <w:rFonts w:ascii="Arial" w:hAnsi="Arial" w:cs="Arial"/>
          <w:sz w:val="28"/>
          <w:szCs w:val="28"/>
          <w:lang w:eastAsia="en-ZA"/>
        </w:rPr>
        <w:t>This</w:t>
      </w:r>
      <w:r w:rsidRPr="005C6600">
        <w:rPr>
          <w:rFonts w:ascii="Arial" w:hAnsi="Arial" w:cs="Arial"/>
          <w:sz w:val="28"/>
          <w:szCs w:val="28"/>
          <w:lang w:eastAsia="en-ZA"/>
        </w:rPr>
        <w:t xml:space="preserve"> was </w:t>
      </w:r>
      <w:r w:rsidR="001C7EA2">
        <w:rPr>
          <w:rFonts w:ascii="Arial" w:hAnsi="Arial" w:cs="Arial"/>
          <w:sz w:val="28"/>
          <w:szCs w:val="28"/>
          <w:lang w:eastAsia="en-ZA"/>
        </w:rPr>
        <w:t>spent on the</w:t>
      </w:r>
      <w:r w:rsidRPr="005C6600">
        <w:rPr>
          <w:rFonts w:ascii="Arial" w:hAnsi="Arial" w:cs="Arial"/>
          <w:sz w:val="28"/>
          <w:szCs w:val="28"/>
          <w:lang w:eastAsia="en-ZA"/>
        </w:rPr>
        <w:t xml:space="preserve"> construction of </w:t>
      </w:r>
      <w:r w:rsidRPr="00D13009">
        <w:rPr>
          <w:rFonts w:ascii="Arial" w:hAnsi="Arial" w:cs="Arial"/>
          <w:b/>
          <w:sz w:val="28"/>
          <w:szCs w:val="28"/>
          <w:lang w:eastAsia="en-ZA"/>
        </w:rPr>
        <w:t>1</w:t>
      </w:r>
      <w:r w:rsidR="001C7EA2" w:rsidRPr="00D13009">
        <w:rPr>
          <w:rFonts w:ascii="Arial" w:hAnsi="Arial" w:cs="Arial"/>
          <w:b/>
          <w:sz w:val="28"/>
          <w:szCs w:val="28"/>
          <w:lang w:eastAsia="en-ZA"/>
        </w:rPr>
        <w:t xml:space="preserve"> </w:t>
      </w:r>
      <w:r w:rsidRPr="00D13009">
        <w:rPr>
          <w:rFonts w:ascii="Arial" w:hAnsi="Arial" w:cs="Arial"/>
          <w:b/>
          <w:sz w:val="28"/>
          <w:szCs w:val="28"/>
          <w:lang w:eastAsia="en-ZA"/>
        </w:rPr>
        <w:t>592</w:t>
      </w:r>
      <w:r w:rsidRPr="005C6600">
        <w:rPr>
          <w:rFonts w:ascii="Arial" w:hAnsi="Arial" w:cs="Arial"/>
          <w:sz w:val="28"/>
          <w:szCs w:val="28"/>
          <w:lang w:eastAsia="en-ZA"/>
        </w:rPr>
        <w:t xml:space="preserve"> </w:t>
      </w:r>
      <w:r w:rsidR="005A6AF1">
        <w:rPr>
          <w:rFonts w:ascii="Arial" w:hAnsi="Arial" w:cs="Arial"/>
          <w:sz w:val="28"/>
          <w:szCs w:val="28"/>
          <w:lang w:eastAsia="en-ZA"/>
        </w:rPr>
        <w:t>Temporary</w:t>
      </w:r>
      <w:r w:rsidR="001C7EA2">
        <w:rPr>
          <w:rFonts w:ascii="Arial" w:hAnsi="Arial" w:cs="Arial"/>
          <w:sz w:val="28"/>
          <w:szCs w:val="28"/>
          <w:lang w:eastAsia="en-ZA"/>
        </w:rPr>
        <w:t xml:space="preserve"> Residential Units </w:t>
      </w:r>
      <w:r w:rsidR="00807FE9">
        <w:rPr>
          <w:rFonts w:ascii="Arial" w:hAnsi="Arial" w:cs="Arial"/>
          <w:sz w:val="28"/>
          <w:szCs w:val="28"/>
          <w:lang w:eastAsia="en-ZA"/>
        </w:rPr>
        <w:t>(TRU</w:t>
      </w:r>
      <w:r w:rsidRPr="005C6600">
        <w:rPr>
          <w:rFonts w:ascii="Arial" w:hAnsi="Arial" w:cs="Arial"/>
          <w:sz w:val="28"/>
          <w:szCs w:val="28"/>
          <w:lang w:eastAsia="en-ZA"/>
        </w:rPr>
        <w:t>s</w:t>
      </w:r>
      <w:r w:rsidR="001C7EA2">
        <w:rPr>
          <w:rFonts w:ascii="Arial" w:hAnsi="Arial" w:cs="Arial"/>
          <w:sz w:val="28"/>
          <w:szCs w:val="28"/>
          <w:lang w:eastAsia="en-ZA"/>
        </w:rPr>
        <w:t>)</w:t>
      </w:r>
      <w:r w:rsidRPr="005C6600">
        <w:rPr>
          <w:rFonts w:ascii="Arial" w:hAnsi="Arial" w:cs="Arial"/>
          <w:sz w:val="28"/>
          <w:szCs w:val="28"/>
          <w:lang w:eastAsia="en-ZA"/>
        </w:rPr>
        <w:t>.</w:t>
      </w:r>
      <w:r>
        <w:rPr>
          <w:rFonts w:ascii="Arial" w:hAnsi="Arial" w:cs="Arial"/>
          <w:sz w:val="28"/>
          <w:szCs w:val="28"/>
          <w:lang w:eastAsia="en-ZA"/>
        </w:rPr>
        <w:t xml:space="preserve"> </w:t>
      </w:r>
    </w:p>
    <w:p w:rsidR="005A6AF1" w:rsidRDefault="005A6AF1" w:rsidP="00250BFE">
      <w:pPr>
        <w:pStyle w:val="ListParagraph"/>
        <w:tabs>
          <w:tab w:val="left" w:pos="4220"/>
        </w:tabs>
        <w:spacing w:after="160" w:line="360" w:lineRule="auto"/>
        <w:jc w:val="both"/>
        <w:rPr>
          <w:rFonts w:ascii="Arial" w:hAnsi="Arial" w:cs="Arial"/>
          <w:sz w:val="28"/>
          <w:szCs w:val="28"/>
          <w:lang w:eastAsia="en-ZA"/>
        </w:rPr>
      </w:pPr>
    </w:p>
    <w:p w:rsidR="005A6AF1" w:rsidRDefault="005A6AF1" w:rsidP="00250BFE">
      <w:pPr>
        <w:pStyle w:val="ListParagraph"/>
        <w:tabs>
          <w:tab w:val="left" w:pos="4220"/>
        </w:tabs>
        <w:spacing w:after="160" w:line="360" w:lineRule="auto"/>
        <w:jc w:val="both"/>
        <w:rPr>
          <w:rFonts w:ascii="Arial" w:hAnsi="Arial" w:cs="Arial"/>
          <w:sz w:val="28"/>
          <w:szCs w:val="28"/>
          <w:lang w:eastAsia="en-ZA"/>
        </w:rPr>
      </w:pPr>
    </w:p>
    <w:p w:rsidR="005A6AF1" w:rsidRDefault="005A6AF1" w:rsidP="00250BFE">
      <w:pPr>
        <w:pStyle w:val="ListParagraph"/>
        <w:tabs>
          <w:tab w:val="left" w:pos="4220"/>
        </w:tabs>
        <w:spacing w:after="160" w:line="360" w:lineRule="auto"/>
        <w:jc w:val="both"/>
        <w:rPr>
          <w:rFonts w:ascii="Arial" w:hAnsi="Arial" w:cs="Arial"/>
          <w:sz w:val="28"/>
          <w:szCs w:val="28"/>
          <w:lang w:eastAsia="en-ZA"/>
        </w:rPr>
      </w:pPr>
      <w:r>
        <w:rPr>
          <w:rFonts w:ascii="Arial" w:hAnsi="Arial" w:cs="Arial"/>
          <w:sz w:val="28"/>
          <w:szCs w:val="28"/>
          <w:lang w:eastAsia="en-ZA"/>
        </w:rPr>
        <w:t>For the 2022/23 financial year and in response to the April disaster the National Department transferred R992 million (R733 HSDG and R189 ISUPG) from the current year allocations.  The Province reported that out of the transferred funds, it prioritised R515.9 million (HSDG=R367 and ISUPG=R148.96) to respond to the disaster.</w:t>
      </w:r>
    </w:p>
    <w:p w:rsidR="00182DB5" w:rsidRDefault="00182DB5" w:rsidP="000A21C6">
      <w:pPr>
        <w:pStyle w:val="ListParagraph"/>
        <w:spacing w:after="160" w:line="360" w:lineRule="auto"/>
        <w:jc w:val="both"/>
        <w:rPr>
          <w:rFonts w:ascii="Arial" w:eastAsia="Calibri" w:hAnsi="Arial" w:cs="Arial"/>
          <w:sz w:val="28"/>
          <w:szCs w:val="28"/>
        </w:rPr>
      </w:pPr>
    </w:p>
    <w:p w:rsidR="0029529D" w:rsidRDefault="00807FE9" w:rsidP="0029529D">
      <w:pPr>
        <w:pStyle w:val="ListParagraph"/>
        <w:tabs>
          <w:tab w:val="left" w:pos="4220"/>
        </w:tabs>
        <w:spacing w:after="160" w:line="360" w:lineRule="auto"/>
        <w:jc w:val="both"/>
        <w:rPr>
          <w:rFonts w:ascii="Arial" w:hAnsi="Arial" w:cs="Arial"/>
          <w:sz w:val="28"/>
          <w:szCs w:val="28"/>
        </w:rPr>
      </w:pPr>
      <w:r>
        <w:rPr>
          <w:rFonts w:ascii="Arial" w:hAnsi="Arial" w:cs="Arial"/>
          <w:sz w:val="28"/>
          <w:szCs w:val="28"/>
        </w:rPr>
        <w:t>The nam</w:t>
      </w:r>
      <w:r w:rsidR="0029529D" w:rsidRPr="0029529D">
        <w:rPr>
          <w:rFonts w:ascii="Arial" w:hAnsi="Arial" w:cs="Arial"/>
          <w:sz w:val="28"/>
          <w:szCs w:val="28"/>
        </w:rPr>
        <w:t xml:space="preserve">e of </w:t>
      </w:r>
      <w:r>
        <w:rPr>
          <w:rFonts w:ascii="Arial" w:hAnsi="Arial" w:cs="Arial"/>
          <w:sz w:val="28"/>
          <w:szCs w:val="28"/>
        </w:rPr>
        <w:t>the contractors</w:t>
      </w:r>
      <w:r w:rsidR="005A6AF1">
        <w:rPr>
          <w:rFonts w:ascii="Arial" w:hAnsi="Arial" w:cs="Arial"/>
          <w:sz w:val="28"/>
          <w:szCs w:val="28"/>
        </w:rPr>
        <w:t xml:space="preserve"> awarded to construct Temporary </w:t>
      </w:r>
      <w:r w:rsidR="0029529D" w:rsidRPr="0029529D">
        <w:rPr>
          <w:rFonts w:ascii="Arial" w:hAnsi="Arial" w:cs="Arial"/>
          <w:sz w:val="28"/>
          <w:szCs w:val="28"/>
        </w:rPr>
        <w:t>Residential Unit</w:t>
      </w:r>
      <w:r>
        <w:rPr>
          <w:rFonts w:ascii="Arial" w:hAnsi="Arial" w:cs="Arial"/>
          <w:sz w:val="28"/>
          <w:szCs w:val="28"/>
        </w:rPr>
        <w:t xml:space="preserve">s </w:t>
      </w:r>
      <w:r w:rsidR="0029529D" w:rsidRPr="0029529D">
        <w:rPr>
          <w:rFonts w:ascii="Arial" w:hAnsi="Arial" w:cs="Arial"/>
          <w:sz w:val="28"/>
          <w:szCs w:val="28"/>
        </w:rPr>
        <w:t>in the Province are</w:t>
      </w:r>
      <w:r w:rsidR="0029529D">
        <w:rPr>
          <w:rFonts w:ascii="Arial" w:hAnsi="Arial" w:cs="Arial"/>
          <w:sz w:val="28"/>
          <w:szCs w:val="28"/>
        </w:rPr>
        <w:t>:</w:t>
      </w:r>
    </w:p>
    <w:p w:rsidR="0029529D" w:rsidRDefault="0029529D" w:rsidP="0029529D">
      <w:pPr>
        <w:pStyle w:val="ListParagraph"/>
        <w:numPr>
          <w:ilvl w:val="0"/>
          <w:numId w:val="14"/>
        </w:numPr>
        <w:tabs>
          <w:tab w:val="left" w:pos="4220"/>
        </w:tabs>
        <w:spacing w:after="160" w:line="360" w:lineRule="auto"/>
        <w:jc w:val="both"/>
        <w:rPr>
          <w:rFonts w:ascii="Arial" w:hAnsi="Arial" w:cs="Arial"/>
          <w:sz w:val="28"/>
          <w:szCs w:val="28"/>
        </w:rPr>
      </w:pPr>
      <w:proofErr w:type="spellStart"/>
      <w:r>
        <w:rPr>
          <w:rFonts w:ascii="Arial" w:hAnsi="Arial" w:cs="Arial"/>
          <w:sz w:val="28"/>
          <w:szCs w:val="28"/>
        </w:rPr>
        <w:t>Stedone</w:t>
      </w:r>
      <w:proofErr w:type="spellEnd"/>
      <w:r>
        <w:rPr>
          <w:rFonts w:ascii="Arial" w:hAnsi="Arial" w:cs="Arial"/>
          <w:sz w:val="28"/>
          <w:szCs w:val="28"/>
        </w:rPr>
        <w:t xml:space="preserve"> Developments</w:t>
      </w:r>
    </w:p>
    <w:p w:rsidR="0029529D" w:rsidRDefault="0029529D" w:rsidP="0029529D">
      <w:pPr>
        <w:pStyle w:val="ListParagraph"/>
        <w:numPr>
          <w:ilvl w:val="0"/>
          <w:numId w:val="14"/>
        </w:numPr>
        <w:tabs>
          <w:tab w:val="left" w:pos="4220"/>
        </w:tabs>
        <w:spacing w:after="160" w:line="360" w:lineRule="auto"/>
        <w:jc w:val="both"/>
        <w:rPr>
          <w:rFonts w:ascii="Arial" w:hAnsi="Arial" w:cs="Arial"/>
          <w:sz w:val="28"/>
          <w:szCs w:val="28"/>
        </w:rPr>
      </w:pPr>
      <w:proofErr w:type="spellStart"/>
      <w:r>
        <w:rPr>
          <w:rFonts w:ascii="Arial" w:hAnsi="Arial" w:cs="Arial"/>
          <w:sz w:val="28"/>
          <w:szCs w:val="28"/>
        </w:rPr>
        <w:t>Stefa</w:t>
      </w:r>
      <w:proofErr w:type="spellEnd"/>
      <w:r>
        <w:rPr>
          <w:rFonts w:ascii="Arial" w:hAnsi="Arial" w:cs="Arial"/>
          <w:sz w:val="28"/>
          <w:szCs w:val="28"/>
        </w:rPr>
        <w:t xml:space="preserve"> Construction</w:t>
      </w:r>
    </w:p>
    <w:p w:rsidR="0029529D" w:rsidRDefault="0029529D" w:rsidP="0029529D">
      <w:pPr>
        <w:pStyle w:val="ListParagraph"/>
        <w:numPr>
          <w:ilvl w:val="0"/>
          <w:numId w:val="14"/>
        </w:numPr>
        <w:tabs>
          <w:tab w:val="left" w:pos="4220"/>
        </w:tabs>
        <w:spacing w:after="160" w:line="360" w:lineRule="auto"/>
        <w:jc w:val="both"/>
        <w:rPr>
          <w:rFonts w:ascii="Arial" w:hAnsi="Arial" w:cs="Arial"/>
          <w:sz w:val="28"/>
          <w:szCs w:val="28"/>
        </w:rPr>
      </w:pPr>
      <w:proofErr w:type="spellStart"/>
      <w:r>
        <w:rPr>
          <w:rFonts w:ascii="Arial" w:hAnsi="Arial" w:cs="Arial"/>
          <w:sz w:val="28"/>
          <w:szCs w:val="28"/>
        </w:rPr>
        <w:t>Zingaka</w:t>
      </w:r>
      <w:proofErr w:type="spellEnd"/>
      <w:r>
        <w:rPr>
          <w:rFonts w:ascii="Arial" w:hAnsi="Arial" w:cs="Arial"/>
          <w:sz w:val="28"/>
          <w:szCs w:val="28"/>
        </w:rPr>
        <w:t xml:space="preserve"> </w:t>
      </w:r>
      <w:proofErr w:type="spellStart"/>
      <w:r>
        <w:rPr>
          <w:rFonts w:ascii="Arial" w:hAnsi="Arial" w:cs="Arial"/>
          <w:sz w:val="28"/>
          <w:szCs w:val="28"/>
        </w:rPr>
        <w:t>Mvelo</w:t>
      </w:r>
      <w:proofErr w:type="spellEnd"/>
      <w:r>
        <w:rPr>
          <w:rFonts w:ascii="Arial" w:hAnsi="Arial" w:cs="Arial"/>
          <w:sz w:val="28"/>
          <w:szCs w:val="28"/>
        </w:rPr>
        <w:t xml:space="preserve"> Projects</w:t>
      </w:r>
    </w:p>
    <w:p w:rsidR="0029529D" w:rsidRDefault="00A4150F" w:rsidP="0029529D">
      <w:pPr>
        <w:pStyle w:val="ListParagraph"/>
        <w:numPr>
          <w:ilvl w:val="0"/>
          <w:numId w:val="14"/>
        </w:numPr>
        <w:tabs>
          <w:tab w:val="left" w:pos="4220"/>
        </w:tabs>
        <w:spacing w:after="160" w:line="360" w:lineRule="auto"/>
        <w:jc w:val="both"/>
        <w:rPr>
          <w:rFonts w:ascii="Arial" w:hAnsi="Arial" w:cs="Arial"/>
          <w:sz w:val="28"/>
          <w:szCs w:val="28"/>
        </w:rPr>
      </w:pPr>
      <w:proofErr w:type="spellStart"/>
      <w:r>
        <w:rPr>
          <w:rFonts w:ascii="Arial" w:hAnsi="Arial" w:cs="Arial"/>
          <w:sz w:val="28"/>
          <w:szCs w:val="28"/>
        </w:rPr>
        <w:t>Chushisanani</w:t>
      </w:r>
      <w:proofErr w:type="spellEnd"/>
      <w:r>
        <w:rPr>
          <w:rFonts w:ascii="Arial" w:hAnsi="Arial" w:cs="Arial"/>
          <w:sz w:val="28"/>
          <w:szCs w:val="28"/>
        </w:rPr>
        <w:t xml:space="preserve"> </w:t>
      </w:r>
      <w:proofErr w:type="spellStart"/>
      <w:r>
        <w:rPr>
          <w:rFonts w:ascii="Arial" w:hAnsi="Arial" w:cs="Arial"/>
          <w:sz w:val="28"/>
          <w:szCs w:val="28"/>
        </w:rPr>
        <w:t>Mzansi</w:t>
      </w:r>
      <w:proofErr w:type="spellEnd"/>
    </w:p>
    <w:p w:rsidR="00A4150F" w:rsidRDefault="00A4150F" w:rsidP="0029529D">
      <w:pPr>
        <w:pStyle w:val="ListParagraph"/>
        <w:numPr>
          <w:ilvl w:val="0"/>
          <w:numId w:val="14"/>
        </w:numPr>
        <w:tabs>
          <w:tab w:val="left" w:pos="4220"/>
        </w:tabs>
        <w:spacing w:after="160" w:line="360" w:lineRule="auto"/>
        <w:jc w:val="both"/>
        <w:rPr>
          <w:rFonts w:ascii="Arial" w:hAnsi="Arial" w:cs="Arial"/>
          <w:sz w:val="28"/>
          <w:szCs w:val="28"/>
        </w:rPr>
      </w:pPr>
      <w:proofErr w:type="spellStart"/>
      <w:r>
        <w:rPr>
          <w:rFonts w:ascii="Arial" w:hAnsi="Arial" w:cs="Arial"/>
          <w:sz w:val="28"/>
          <w:szCs w:val="28"/>
        </w:rPr>
        <w:t>Isiboniso</w:t>
      </w:r>
      <w:proofErr w:type="spellEnd"/>
      <w:r>
        <w:rPr>
          <w:rFonts w:ascii="Arial" w:hAnsi="Arial" w:cs="Arial"/>
          <w:sz w:val="28"/>
          <w:szCs w:val="28"/>
        </w:rPr>
        <w:t xml:space="preserve"> Project Management</w:t>
      </w:r>
    </w:p>
    <w:p w:rsidR="00A4150F" w:rsidRDefault="00A4150F" w:rsidP="0029529D">
      <w:pPr>
        <w:pStyle w:val="ListParagraph"/>
        <w:numPr>
          <w:ilvl w:val="0"/>
          <w:numId w:val="14"/>
        </w:numPr>
        <w:tabs>
          <w:tab w:val="left" w:pos="4220"/>
        </w:tabs>
        <w:spacing w:after="160" w:line="360" w:lineRule="auto"/>
        <w:jc w:val="both"/>
        <w:rPr>
          <w:rFonts w:ascii="Arial" w:hAnsi="Arial" w:cs="Arial"/>
          <w:sz w:val="28"/>
          <w:szCs w:val="28"/>
        </w:rPr>
      </w:pPr>
      <w:r>
        <w:rPr>
          <w:rFonts w:ascii="Arial" w:hAnsi="Arial" w:cs="Arial"/>
          <w:sz w:val="28"/>
          <w:szCs w:val="28"/>
        </w:rPr>
        <w:t>RH Construction</w:t>
      </w:r>
    </w:p>
    <w:p w:rsidR="00A4150F" w:rsidRDefault="00A4150F" w:rsidP="0029529D">
      <w:pPr>
        <w:pStyle w:val="ListParagraph"/>
        <w:numPr>
          <w:ilvl w:val="0"/>
          <w:numId w:val="14"/>
        </w:numPr>
        <w:tabs>
          <w:tab w:val="left" w:pos="4220"/>
        </w:tabs>
        <w:spacing w:after="160" w:line="360" w:lineRule="auto"/>
        <w:jc w:val="both"/>
        <w:rPr>
          <w:rFonts w:ascii="Arial" w:hAnsi="Arial" w:cs="Arial"/>
          <w:sz w:val="28"/>
          <w:szCs w:val="28"/>
        </w:rPr>
      </w:pPr>
      <w:proofErr w:type="spellStart"/>
      <w:r>
        <w:rPr>
          <w:rFonts w:ascii="Arial" w:hAnsi="Arial" w:cs="Arial"/>
          <w:sz w:val="28"/>
          <w:szCs w:val="28"/>
        </w:rPr>
        <w:t>Uphenyo</w:t>
      </w:r>
      <w:proofErr w:type="spellEnd"/>
      <w:r>
        <w:rPr>
          <w:rFonts w:ascii="Arial" w:hAnsi="Arial" w:cs="Arial"/>
          <w:sz w:val="28"/>
          <w:szCs w:val="28"/>
        </w:rPr>
        <w:t xml:space="preserve"> Trading; and</w:t>
      </w:r>
    </w:p>
    <w:p w:rsidR="00A4150F" w:rsidRPr="0029529D" w:rsidRDefault="005A6AF1" w:rsidP="0029529D">
      <w:pPr>
        <w:pStyle w:val="ListParagraph"/>
        <w:numPr>
          <w:ilvl w:val="0"/>
          <w:numId w:val="14"/>
        </w:numPr>
        <w:tabs>
          <w:tab w:val="left" w:pos="4220"/>
        </w:tabs>
        <w:spacing w:after="160" w:line="360" w:lineRule="auto"/>
        <w:jc w:val="both"/>
        <w:rPr>
          <w:rFonts w:ascii="Arial" w:hAnsi="Arial" w:cs="Arial"/>
          <w:sz w:val="28"/>
          <w:szCs w:val="28"/>
        </w:rPr>
      </w:pPr>
      <w:proofErr w:type="spellStart"/>
      <w:r>
        <w:rPr>
          <w:rFonts w:ascii="Arial" w:hAnsi="Arial" w:cs="Arial"/>
          <w:sz w:val="28"/>
          <w:szCs w:val="28"/>
        </w:rPr>
        <w:t>Miands</w:t>
      </w:r>
      <w:proofErr w:type="spellEnd"/>
      <w:r>
        <w:rPr>
          <w:rFonts w:ascii="Arial" w:hAnsi="Arial" w:cs="Arial"/>
          <w:sz w:val="28"/>
          <w:szCs w:val="28"/>
        </w:rPr>
        <w:t xml:space="preserve"> Trading Business S</w:t>
      </w:r>
      <w:r w:rsidR="00A4150F">
        <w:rPr>
          <w:rFonts w:ascii="Arial" w:hAnsi="Arial" w:cs="Arial"/>
          <w:sz w:val="28"/>
          <w:szCs w:val="28"/>
        </w:rPr>
        <w:t>ervices</w:t>
      </w:r>
    </w:p>
    <w:p w:rsidR="0029529D" w:rsidRDefault="0029529D" w:rsidP="0029529D">
      <w:pPr>
        <w:pStyle w:val="ListParagraph"/>
        <w:tabs>
          <w:tab w:val="left" w:pos="4220"/>
        </w:tabs>
        <w:spacing w:after="160"/>
        <w:jc w:val="both"/>
        <w:rPr>
          <w:rFonts w:ascii="Arial" w:hAnsi="Arial" w:cs="Arial"/>
          <w:sz w:val="28"/>
          <w:szCs w:val="28"/>
        </w:rPr>
      </w:pPr>
    </w:p>
    <w:p w:rsidR="0077649B" w:rsidRDefault="00A4150F" w:rsidP="0077649B">
      <w:pPr>
        <w:pStyle w:val="ListParagraph"/>
        <w:tabs>
          <w:tab w:val="left" w:pos="4220"/>
        </w:tabs>
        <w:spacing w:after="160" w:line="360" w:lineRule="auto"/>
        <w:jc w:val="both"/>
        <w:rPr>
          <w:rFonts w:ascii="Arial" w:hAnsi="Arial" w:cs="Arial"/>
          <w:sz w:val="28"/>
          <w:szCs w:val="28"/>
        </w:rPr>
      </w:pPr>
      <w:r>
        <w:rPr>
          <w:rFonts w:ascii="Arial" w:hAnsi="Arial" w:cs="Arial"/>
          <w:sz w:val="28"/>
          <w:szCs w:val="28"/>
        </w:rPr>
        <w:t xml:space="preserve">A total of </w:t>
      </w:r>
      <w:r w:rsidRPr="009A3E3C">
        <w:rPr>
          <w:rFonts w:ascii="Arial" w:hAnsi="Arial" w:cs="Arial"/>
          <w:b/>
          <w:sz w:val="28"/>
          <w:szCs w:val="28"/>
        </w:rPr>
        <w:t>4 983</w:t>
      </w:r>
      <w:r w:rsidR="005A6AF1">
        <w:rPr>
          <w:rFonts w:ascii="Arial" w:hAnsi="Arial" w:cs="Arial"/>
          <w:sz w:val="28"/>
          <w:szCs w:val="28"/>
        </w:rPr>
        <w:t xml:space="preserve"> Temporary</w:t>
      </w:r>
      <w:r>
        <w:rPr>
          <w:rFonts w:ascii="Arial" w:hAnsi="Arial" w:cs="Arial"/>
          <w:sz w:val="28"/>
          <w:szCs w:val="28"/>
        </w:rPr>
        <w:t xml:space="preserve"> Residential Units (TRUs) will be provided to households affected by recent floods in the Province. The TRUs will </w:t>
      </w:r>
      <w:r w:rsidR="005A6AF1">
        <w:rPr>
          <w:rFonts w:ascii="Arial" w:hAnsi="Arial" w:cs="Arial"/>
          <w:sz w:val="28"/>
          <w:szCs w:val="28"/>
        </w:rPr>
        <w:t>be supplied</w:t>
      </w:r>
      <w:r>
        <w:rPr>
          <w:rFonts w:ascii="Arial" w:hAnsi="Arial" w:cs="Arial"/>
          <w:sz w:val="28"/>
          <w:szCs w:val="28"/>
        </w:rPr>
        <w:t xml:space="preserve"> to </w:t>
      </w:r>
      <w:r w:rsidR="0077649B">
        <w:rPr>
          <w:rFonts w:ascii="Arial" w:hAnsi="Arial" w:cs="Arial"/>
          <w:sz w:val="28"/>
          <w:szCs w:val="28"/>
        </w:rPr>
        <w:t xml:space="preserve">all families affected </w:t>
      </w:r>
      <w:r w:rsidR="005A6AF1">
        <w:rPr>
          <w:rFonts w:ascii="Arial" w:hAnsi="Arial" w:cs="Arial"/>
          <w:sz w:val="28"/>
          <w:szCs w:val="28"/>
        </w:rPr>
        <w:t xml:space="preserve">by </w:t>
      </w:r>
      <w:r w:rsidR="0077649B">
        <w:rPr>
          <w:rFonts w:ascii="Arial" w:hAnsi="Arial" w:cs="Arial"/>
          <w:sz w:val="28"/>
          <w:szCs w:val="28"/>
        </w:rPr>
        <w:t>floods across</w:t>
      </w:r>
      <w:r>
        <w:rPr>
          <w:rFonts w:ascii="Arial" w:hAnsi="Arial" w:cs="Arial"/>
          <w:sz w:val="28"/>
          <w:szCs w:val="28"/>
        </w:rPr>
        <w:t xml:space="preserve"> 10 Districts,</w:t>
      </w:r>
      <w:r w:rsidR="0077649B">
        <w:rPr>
          <w:rFonts w:ascii="Arial" w:hAnsi="Arial" w:cs="Arial"/>
          <w:sz w:val="28"/>
          <w:szCs w:val="28"/>
        </w:rPr>
        <w:t xml:space="preserve"> including the most affected Districts and the Metro (</w:t>
      </w:r>
      <w:proofErr w:type="spellStart"/>
      <w:r w:rsidR="0077649B">
        <w:rPr>
          <w:rFonts w:ascii="Arial" w:hAnsi="Arial" w:cs="Arial"/>
          <w:sz w:val="28"/>
          <w:szCs w:val="28"/>
        </w:rPr>
        <w:t>i.e</w:t>
      </w:r>
      <w:proofErr w:type="spellEnd"/>
      <w:r w:rsidR="0077649B">
        <w:rPr>
          <w:rFonts w:ascii="Arial" w:hAnsi="Arial" w:cs="Arial"/>
          <w:sz w:val="28"/>
          <w:szCs w:val="28"/>
        </w:rPr>
        <w:t xml:space="preserve"> </w:t>
      </w:r>
      <w:proofErr w:type="spellStart"/>
      <w:r w:rsidR="0077649B">
        <w:rPr>
          <w:rFonts w:ascii="Arial" w:hAnsi="Arial" w:cs="Arial"/>
          <w:sz w:val="28"/>
          <w:szCs w:val="28"/>
        </w:rPr>
        <w:t>eThekhwini</w:t>
      </w:r>
      <w:proofErr w:type="spellEnd"/>
      <w:r w:rsidR="0077649B">
        <w:rPr>
          <w:rFonts w:ascii="Arial" w:hAnsi="Arial" w:cs="Arial"/>
          <w:sz w:val="28"/>
          <w:szCs w:val="28"/>
        </w:rPr>
        <w:t xml:space="preserve"> Metro, </w:t>
      </w:r>
      <w:proofErr w:type="spellStart"/>
      <w:r w:rsidR="0077649B">
        <w:rPr>
          <w:rFonts w:ascii="Arial" w:hAnsi="Arial" w:cs="Arial"/>
          <w:sz w:val="28"/>
          <w:szCs w:val="28"/>
        </w:rPr>
        <w:t>Ugu</w:t>
      </w:r>
      <w:proofErr w:type="spellEnd"/>
      <w:r w:rsidR="0077649B">
        <w:rPr>
          <w:rFonts w:ascii="Arial" w:hAnsi="Arial" w:cs="Arial"/>
          <w:sz w:val="28"/>
          <w:szCs w:val="28"/>
        </w:rPr>
        <w:t xml:space="preserve"> and ILembe).</w:t>
      </w:r>
      <w:r>
        <w:rPr>
          <w:rFonts w:ascii="Arial" w:hAnsi="Arial" w:cs="Arial"/>
          <w:sz w:val="28"/>
          <w:szCs w:val="28"/>
        </w:rPr>
        <w:t xml:space="preserve"> </w:t>
      </w:r>
    </w:p>
    <w:p w:rsidR="0077649B" w:rsidRDefault="0077649B" w:rsidP="0077649B">
      <w:pPr>
        <w:pStyle w:val="ListParagraph"/>
        <w:tabs>
          <w:tab w:val="left" w:pos="4220"/>
        </w:tabs>
        <w:spacing w:after="160" w:line="360" w:lineRule="auto"/>
        <w:jc w:val="both"/>
        <w:rPr>
          <w:rFonts w:ascii="Arial" w:hAnsi="Arial" w:cs="Arial"/>
          <w:sz w:val="28"/>
          <w:szCs w:val="28"/>
        </w:rPr>
      </w:pPr>
    </w:p>
    <w:p w:rsidR="00A4150F" w:rsidRDefault="0077649B" w:rsidP="0077649B">
      <w:pPr>
        <w:pStyle w:val="ListParagraph"/>
        <w:tabs>
          <w:tab w:val="left" w:pos="4220"/>
        </w:tabs>
        <w:spacing w:after="160" w:line="360" w:lineRule="auto"/>
        <w:jc w:val="both"/>
        <w:rPr>
          <w:rFonts w:ascii="Arial" w:hAnsi="Arial" w:cs="Arial"/>
          <w:sz w:val="28"/>
          <w:szCs w:val="28"/>
        </w:rPr>
      </w:pPr>
      <w:r>
        <w:rPr>
          <w:rFonts w:ascii="Arial" w:hAnsi="Arial" w:cs="Arial"/>
          <w:sz w:val="28"/>
          <w:szCs w:val="28"/>
        </w:rPr>
        <w:t xml:space="preserve">The Province together with other stakeholders are planning to complete the process of accommodating households affected by floods </w:t>
      </w:r>
      <w:r w:rsidR="009A3E3C">
        <w:rPr>
          <w:rFonts w:ascii="Arial" w:hAnsi="Arial" w:cs="Arial"/>
          <w:sz w:val="28"/>
          <w:szCs w:val="28"/>
        </w:rPr>
        <w:t>as soon as possible, however</w:t>
      </w:r>
      <w:r w:rsidR="00D527AE">
        <w:rPr>
          <w:rFonts w:ascii="Arial" w:hAnsi="Arial" w:cs="Arial"/>
          <w:sz w:val="28"/>
          <w:szCs w:val="28"/>
        </w:rPr>
        <w:t>,</w:t>
      </w:r>
      <w:r w:rsidR="009A3E3C">
        <w:rPr>
          <w:rFonts w:ascii="Arial" w:hAnsi="Arial" w:cs="Arial"/>
          <w:sz w:val="28"/>
          <w:szCs w:val="28"/>
        </w:rPr>
        <w:t xml:space="preserve"> this will also </w:t>
      </w:r>
      <w:r w:rsidR="00D527AE">
        <w:rPr>
          <w:rFonts w:ascii="Arial" w:hAnsi="Arial" w:cs="Arial"/>
          <w:sz w:val="28"/>
          <w:szCs w:val="28"/>
        </w:rPr>
        <w:t>depend</w:t>
      </w:r>
      <w:r w:rsidR="009A3E3C">
        <w:rPr>
          <w:rFonts w:ascii="Arial" w:hAnsi="Arial" w:cs="Arial"/>
          <w:sz w:val="28"/>
          <w:szCs w:val="28"/>
        </w:rPr>
        <w:t xml:space="preserve"> on the </w:t>
      </w:r>
      <w:r w:rsidR="00D527AE">
        <w:rPr>
          <w:rFonts w:ascii="Arial" w:hAnsi="Arial" w:cs="Arial"/>
          <w:sz w:val="28"/>
          <w:szCs w:val="28"/>
        </w:rPr>
        <w:t>availability</w:t>
      </w:r>
      <w:r w:rsidR="009A3E3C">
        <w:rPr>
          <w:rFonts w:ascii="Arial" w:hAnsi="Arial" w:cs="Arial"/>
          <w:sz w:val="28"/>
          <w:szCs w:val="28"/>
        </w:rPr>
        <w:t xml:space="preserve"> of </w:t>
      </w:r>
      <w:r w:rsidR="00D527AE">
        <w:rPr>
          <w:rFonts w:ascii="Arial" w:hAnsi="Arial" w:cs="Arial"/>
          <w:sz w:val="28"/>
          <w:szCs w:val="28"/>
        </w:rPr>
        <w:t>materials</w:t>
      </w:r>
      <w:r w:rsidR="009A3E3C">
        <w:rPr>
          <w:rFonts w:ascii="Arial" w:hAnsi="Arial" w:cs="Arial"/>
          <w:sz w:val="28"/>
          <w:szCs w:val="28"/>
        </w:rPr>
        <w:t xml:space="preserve"> from suppliers, site</w:t>
      </w:r>
      <w:r w:rsidR="00D527AE">
        <w:rPr>
          <w:rFonts w:ascii="Arial" w:hAnsi="Arial" w:cs="Arial"/>
          <w:sz w:val="28"/>
          <w:szCs w:val="28"/>
        </w:rPr>
        <w:t xml:space="preserve"> accessibility for material</w:t>
      </w:r>
      <w:r w:rsidR="009A3E3C">
        <w:rPr>
          <w:rFonts w:ascii="Arial" w:hAnsi="Arial" w:cs="Arial"/>
          <w:sz w:val="28"/>
          <w:szCs w:val="28"/>
        </w:rPr>
        <w:t xml:space="preserve"> transportation to rural areas</w:t>
      </w:r>
      <w:r w:rsidR="00D527AE">
        <w:rPr>
          <w:rFonts w:ascii="Arial" w:hAnsi="Arial" w:cs="Arial"/>
          <w:sz w:val="28"/>
          <w:szCs w:val="28"/>
        </w:rPr>
        <w:t>,</w:t>
      </w:r>
      <w:r w:rsidR="009A3E3C">
        <w:rPr>
          <w:rFonts w:ascii="Arial" w:hAnsi="Arial" w:cs="Arial"/>
          <w:sz w:val="28"/>
          <w:szCs w:val="28"/>
        </w:rPr>
        <w:t xml:space="preserve"> and the identification and planning process on </w:t>
      </w:r>
      <w:r w:rsidR="00D527AE">
        <w:rPr>
          <w:rFonts w:ascii="Arial" w:hAnsi="Arial" w:cs="Arial"/>
          <w:sz w:val="28"/>
          <w:szCs w:val="28"/>
        </w:rPr>
        <w:t>alternative</w:t>
      </w:r>
      <w:r w:rsidR="009A3E3C">
        <w:rPr>
          <w:rFonts w:ascii="Arial" w:hAnsi="Arial" w:cs="Arial"/>
          <w:sz w:val="28"/>
          <w:szCs w:val="28"/>
        </w:rPr>
        <w:t xml:space="preserve"> sites. </w:t>
      </w:r>
      <w:r w:rsidR="00A4150F">
        <w:rPr>
          <w:rFonts w:ascii="Arial" w:hAnsi="Arial" w:cs="Arial"/>
          <w:sz w:val="28"/>
          <w:szCs w:val="28"/>
        </w:rPr>
        <w:t xml:space="preserve">  </w:t>
      </w:r>
    </w:p>
    <w:sectPr w:rsidR="00A4150F" w:rsidSect="000725BF">
      <w:pgSz w:w="11909" w:h="16834" w:code="9"/>
      <w:pgMar w:top="899" w:right="1418" w:bottom="719"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1F7D"/>
    <w:multiLevelType w:val="hybridMultilevel"/>
    <w:tmpl w:val="4C10883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3571F2A"/>
    <w:multiLevelType w:val="hybridMultilevel"/>
    <w:tmpl w:val="19226EE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9E2F1A"/>
    <w:multiLevelType w:val="hybridMultilevel"/>
    <w:tmpl w:val="A54254B0"/>
    <w:lvl w:ilvl="0" w:tplc="BF1AD7DC">
      <w:start w:val="1"/>
      <w:numFmt w:val="lowerRoman"/>
      <w:lvlText w:val="(%1)"/>
      <w:lvlJc w:val="left"/>
      <w:pPr>
        <w:ind w:left="295" w:hanging="720"/>
      </w:pPr>
      <w:rPr>
        <w:rFonts w:eastAsia="Times New Roman" w:hint="default"/>
      </w:rPr>
    </w:lvl>
    <w:lvl w:ilvl="1" w:tplc="1C090019" w:tentative="1">
      <w:start w:val="1"/>
      <w:numFmt w:val="lowerLetter"/>
      <w:lvlText w:val="%2."/>
      <w:lvlJc w:val="left"/>
      <w:pPr>
        <w:ind w:left="655" w:hanging="360"/>
      </w:pPr>
    </w:lvl>
    <w:lvl w:ilvl="2" w:tplc="1C09001B" w:tentative="1">
      <w:start w:val="1"/>
      <w:numFmt w:val="lowerRoman"/>
      <w:lvlText w:val="%3."/>
      <w:lvlJc w:val="right"/>
      <w:pPr>
        <w:ind w:left="1375" w:hanging="180"/>
      </w:pPr>
    </w:lvl>
    <w:lvl w:ilvl="3" w:tplc="1C09000F" w:tentative="1">
      <w:start w:val="1"/>
      <w:numFmt w:val="decimal"/>
      <w:lvlText w:val="%4."/>
      <w:lvlJc w:val="left"/>
      <w:pPr>
        <w:ind w:left="2095" w:hanging="360"/>
      </w:pPr>
    </w:lvl>
    <w:lvl w:ilvl="4" w:tplc="1C090019" w:tentative="1">
      <w:start w:val="1"/>
      <w:numFmt w:val="lowerLetter"/>
      <w:lvlText w:val="%5."/>
      <w:lvlJc w:val="left"/>
      <w:pPr>
        <w:ind w:left="2815" w:hanging="360"/>
      </w:pPr>
    </w:lvl>
    <w:lvl w:ilvl="5" w:tplc="1C09001B" w:tentative="1">
      <w:start w:val="1"/>
      <w:numFmt w:val="lowerRoman"/>
      <w:lvlText w:val="%6."/>
      <w:lvlJc w:val="right"/>
      <w:pPr>
        <w:ind w:left="3535" w:hanging="180"/>
      </w:pPr>
    </w:lvl>
    <w:lvl w:ilvl="6" w:tplc="1C09000F" w:tentative="1">
      <w:start w:val="1"/>
      <w:numFmt w:val="decimal"/>
      <w:lvlText w:val="%7."/>
      <w:lvlJc w:val="left"/>
      <w:pPr>
        <w:ind w:left="4255" w:hanging="360"/>
      </w:pPr>
    </w:lvl>
    <w:lvl w:ilvl="7" w:tplc="1C090019" w:tentative="1">
      <w:start w:val="1"/>
      <w:numFmt w:val="lowerLetter"/>
      <w:lvlText w:val="%8."/>
      <w:lvlJc w:val="left"/>
      <w:pPr>
        <w:ind w:left="4975" w:hanging="360"/>
      </w:pPr>
    </w:lvl>
    <w:lvl w:ilvl="8" w:tplc="1C09001B" w:tentative="1">
      <w:start w:val="1"/>
      <w:numFmt w:val="lowerRoman"/>
      <w:lvlText w:val="%9."/>
      <w:lvlJc w:val="right"/>
      <w:pPr>
        <w:ind w:left="5695" w:hanging="180"/>
      </w:pPr>
    </w:lvl>
  </w:abstractNum>
  <w:abstractNum w:abstractNumId="3">
    <w:nsid w:val="23EA0137"/>
    <w:multiLevelType w:val="hybridMultilevel"/>
    <w:tmpl w:val="785613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4491EED"/>
    <w:multiLevelType w:val="hybridMultilevel"/>
    <w:tmpl w:val="DC0A0D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C4D1477"/>
    <w:multiLevelType w:val="hybridMultilevel"/>
    <w:tmpl w:val="23C48B00"/>
    <w:lvl w:ilvl="0" w:tplc="DC229AA4">
      <w:start w:val="1"/>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D954CD7"/>
    <w:multiLevelType w:val="hybridMultilevel"/>
    <w:tmpl w:val="26AC019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404C57AA"/>
    <w:multiLevelType w:val="hybridMultilevel"/>
    <w:tmpl w:val="918C3DE2"/>
    <w:lvl w:ilvl="0" w:tplc="F6A015B8">
      <w:start w:val="1"/>
      <w:numFmt w:val="lowerRoman"/>
      <w:lvlText w:val="(%1)"/>
      <w:lvlJc w:val="left"/>
      <w:pPr>
        <w:ind w:left="295" w:hanging="720"/>
      </w:pPr>
      <w:rPr>
        <w:rFonts w:hint="default"/>
      </w:rPr>
    </w:lvl>
    <w:lvl w:ilvl="1" w:tplc="1C090019" w:tentative="1">
      <w:start w:val="1"/>
      <w:numFmt w:val="lowerLetter"/>
      <w:lvlText w:val="%2."/>
      <w:lvlJc w:val="left"/>
      <w:pPr>
        <w:ind w:left="655" w:hanging="360"/>
      </w:pPr>
    </w:lvl>
    <w:lvl w:ilvl="2" w:tplc="1C09001B" w:tentative="1">
      <w:start w:val="1"/>
      <w:numFmt w:val="lowerRoman"/>
      <w:lvlText w:val="%3."/>
      <w:lvlJc w:val="right"/>
      <w:pPr>
        <w:ind w:left="1375" w:hanging="180"/>
      </w:pPr>
    </w:lvl>
    <w:lvl w:ilvl="3" w:tplc="1C09000F" w:tentative="1">
      <w:start w:val="1"/>
      <w:numFmt w:val="decimal"/>
      <w:lvlText w:val="%4."/>
      <w:lvlJc w:val="left"/>
      <w:pPr>
        <w:ind w:left="2095" w:hanging="360"/>
      </w:pPr>
    </w:lvl>
    <w:lvl w:ilvl="4" w:tplc="1C090019" w:tentative="1">
      <w:start w:val="1"/>
      <w:numFmt w:val="lowerLetter"/>
      <w:lvlText w:val="%5."/>
      <w:lvlJc w:val="left"/>
      <w:pPr>
        <w:ind w:left="2815" w:hanging="360"/>
      </w:pPr>
    </w:lvl>
    <w:lvl w:ilvl="5" w:tplc="1C09001B" w:tentative="1">
      <w:start w:val="1"/>
      <w:numFmt w:val="lowerRoman"/>
      <w:lvlText w:val="%6."/>
      <w:lvlJc w:val="right"/>
      <w:pPr>
        <w:ind w:left="3535" w:hanging="180"/>
      </w:pPr>
    </w:lvl>
    <w:lvl w:ilvl="6" w:tplc="1C09000F" w:tentative="1">
      <w:start w:val="1"/>
      <w:numFmt w:val="decimal"/>
      <w:lvlText w:val="%7."/>
      <w:lvlJc w:val="left"/>
      <w:pPr>
        <w:ind w:left="4255" w:hanging="360"/>
      </w:pPr>
    </w:lvl>
    <w:lvl w:ilvl="7" w:tplc="1C090019" w:tentative="1">
      <w:start w:val="1"/>
      <w:numFmt w:val="lowerLetter"/>
      <w:lvlText w:val="%8."/>
      <w:lvlJc w:val="left"/>
      <w:pPr>
        <w:ind w:left="4975" w:hanging="360"/>
      </w:pPr>
    </w:lvl>
    <w:lvl w:ilvl="8" w:tplc="1C09001B" w:tentative="1">
      <w:start w:val="1"/>
      <w:numFmt w:val="lowerRoman"/>
      <w:lvlText w:val="%9."/>
      <w:lvlJc w:val="right"/>
      <w:pPr>
        <w:ind w:left="5695" w:hanging="180"/>
      </w:pPr>
    </w:lvl>
  </w:abstractNum>
  <w:abstractNum w:abstractNumId="8">
    <w:nsid w:val="44B75894"/>
    <w:multiLevelType w:val="hybridMultilevel"/>
    <w:tmpl w:val="131C83AE"/>
    <w:lvl w:ilvl="0" w:tplc="5128D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B222C0A"/>
    <w:multiLevelType w:val="hybridMultilevel"/>
    <w:tmpl w:val="60F02B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50B1580F"/>
    <w:multiLevelType w:val="hybridMultilevel"/>
    <w:tmpl w:val="FE78EAFA"/>
    <w:lvl w:ilvl="0" w:tplc="450AF6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BF642C"/>
    <w:multiLevelType w:val="hybridMultilevel"/>
    <w:tmpl w:val="8ECA82D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6B5D3026"/>
    <w:multiLevelType w:val="hybridMultilevel"/>
    <w:tmpl w:val="0EFA00D0"/>
    <w:lvl w:ilvl="0" w:tplc="7398076A">
      <w:start w:val="1"/>
      <w:numFmt w:val="lowerRoman"/>
      <w:lvlText w:val="%1)"/>
      <w:lvlJc w:val="left"/>
      <w:pPr>
        <w:ind w:left="1440" w:hanging="360"/>
      </w:pPr>
      <w:rPr>
        <w:rFonts w:hint="default"/>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6F4323F6"/>
    <w:multiLevelType w:val="hybridMultilevel"/>
    <w:tmpl w:val="A828A33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8"/>
  </w:num>
  <w:num w:numId="2">
    <w:abstractNumId w:val="9"/>
  </w:num>
  <w:num w:numId="3">
    <w:abstractNumId w:val="10"/>
  </w:num>
  <w:num w:numId="4">
    <w:abstractNumId w:val="12"/>
  </w:num>
  <w:num w:numId="5">
    <w:abstractNumId w:val="1"/>
  </w:num>
  <w:num w:numId="6">
    <w:abstractNumId w:val="5"/>
  </w:num>
  <w:num w:numId="7">
    <w:abstractNumId w:val="11"/>
  </w:num>
  <w:num w:numId="8">
    <w:abstractNumId w:val="0"/>
  </w:num>
  <w:num w:numId="9">
    <w:abstractNumId w:val="13"/>
  </w:num>
  <w:num w:numId="10">
    <w:abstractNumId w:val="3"/>
  </w:num>
  <w:num w:numId="11">
    <w:abstractNumId w:val="7"/>
  </w:num>
  <w:num w:numId="12">
    <w:abstractNumId w:val="4"/>
  </w:num>
  <w:num w:numId="13">
    <w:abstractNumId w:val="2"/>
  </w:num>
  <w:num w:numId="1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savePreviewPicture/>
  <w:compat/>
  <w:rsids>
    <w:rsidRoot w:val="001433AE"/>
    <w:rsid w:val="000174E5"/>
    <w:rsid w:val="0002014B"/>
    <w:rsid w:val="00022171"/>
    <w:rsid w:val="00026757"/>
    <w:rsid w:val="00036165"/>
    <w:rsid w:val="00041E50"/>
    <w:rsid w:val="00045F9D"/>
    <w:rsid w:val="00050301"/>
    <w:rsid w:val="0005083B"/>
    <w:rsid w:val="000576F3"/>
    <w:rsid w:val="00063069"/>
    <w:rsid w:val="00063BEC"/>
    <w:rsid w:val="000652CF"/>
    <w:rsid w:val="0006781C"/>
    <w:rsid w:val="00071799"/>
    <w:rsid w:val="000725BF"/>
    <w:rsid w:val="0007292E"/>
    <w:rsid w:val="00074776"/>
    <w:rsid w:val="00075BCC"/>
    <w:rsid w:val="00080D68"/>
    <w:rsid w:val="00085DF1"/>
    <w:rsid w:val="00087A5E"/>
    <w:rsid w:val="000917FA"/>
    <w:rsid w:val="00096501"/>
    <w:rsid w:val="000A03E4"/>
    <w:rsid w:val="000A0798"/>
    <w:rsid w:val="000A21C6"/>
    <w:rsid w:val="000A5C5F"/>
    <w:rsid w:val="000A68B1"/>
    <w:rsid w:val="000A77BE"/>
    <w:rsid w:val="000B0B7B"/>
    <w:rsid w:val="000B0E98"/>
    <w:rsid w:val="000B3B21"/>
    <w:rsid w:val="000C0817"/>
    <w:rsid w:val="000C503F"/>
    <w:rsid w:val="000D06AF"/>
    <w:rsid w:val="000D7C55"/>
    <w:rsid w:val="000E1CD9"/>
    <w:rsid w:val="000E2111"/>
    <w:rsid w:val="000E351B"/>
    <w:rsid w:val="000E44A0"/>
    <w:rsid w:val="000E5DDF"/>
    <w:rsid w:val="000F262E"/>
    <w:rsid w:val="000F480A"/>
    <w:rsid w:val="000F5CB3"/>
    <w:rsid w:val="000F6667"/>
    <w:rsid w:val="001011CC"/>
    <w:rsid w:val="00101760"/>
    <w:rsid w:val="001047DD"/>
    <w:rsid w:val="0010488F"/>
    <w:rsid w:val="0010620E"/>
    <w:rsid w:val="00106EDB"/>
    <w:rsid w:val="00110D1A"/>
    <w:rsid w:val="001126AD"/>
    <w:rsid w:val="001131D9"/>
    <w:rsid w:val="00114409"/>
    <w:rsid w:val="00115721"/>
    <w:rsid w:val="00120022"/>
    <w:rsid w:val="00123B58"/>
    <w:rsid w:val="00132165"/>
    <w:rsid w:val="00134EAF"/>
    <w:rsid w:val="00136FAA"/>
    <w:rsid w:val="001377E4"/>
    <w:rsid w:val="001433AE"/>
    <w:rsid w:val="00145113"/>
    <w:rsid w:val="001630D3"/>
    <w:rsid w:val="00166953"/>
    <w:rsid w:val="00173318"/>
    <w:rsid w:val="00173DDC"/>
    <w:rsid w:val="001764A3"/>
    <w:rsid w:val="00182DB5"/>
    <w:rsid w:val="00182F5E"/>
    <w:rsid w:val="00186444"/>
    <w:rsid w:val="001912E4"/>
    <w:rsid w:val="0019223F"/>
    <w:rsid w:val="001931FC"/>
    <w:rsid w:val="001A4DC7"/>
    <w:rsid w:val="001A63B6"/>
    <w:rsid w:val="001B2946"/>
    <w:rsid w:val="001B5A3D"/>
    <w:rsid w:val="001C3ED9"/>
    <w:rsid w:val="001C7EA2"/>
    <w:rsid w:val="001E67C6"/>
    <w:rsid w:val="001E6902"/>
    <w:rsid w:val="001F1E97"/>
    <w:rsid w:val="001F223B"/>
    <w:rsid w:val="001F669A"/>
    <w:rsid w:val="002016F3"/>
    <w:rsid w:val="00204862"/>
    <w:rsid w:val="00204FF3"/>
    <w:rsid w:val="002064A5"/>
    <w:rsid w:val="00210485"/>
    <w:rsid w:val="0021081B"/>
    <w:rsid w:val="002108D9"/>
    <w:rsid w:val="00211947"/>
    <w:rsid w:val="0021673A"/>
    <w:rsid w:val="00216BB7"/>
    <w:rsid w:val="00220A80"/>
    <w:rsid w:val="002261BD"/>
    <w:rsid w:val="00232C84"/>
    <w:rsid w:val="0023398F"/>
    <w:rsid w:val="002339EB"/>
    <w:rsid w:val="00243194"/>
    <w:rsid w:val="00247658"/>
    <w:rsid w:val="00250BFE"/>
    <w:rsid w:val="00250FD4"/>
    <w:rsid w:val="00252C87"/>
    <w:rsid w:val="00253548"/>
    <w:rsid w:val="002549F9"/>
    <w:rsid w:val="002576FA"/>
    <w:rsid w:val="0026040C"/>
    <w:rsid w:val="00260F40"/>
    <w:rsid w:val="00270EFD"/>
    <w:rsid w:val="00281699"/>
    <w:rsid w:val="0028289F"/>
    <w:rsid w:val="0028754A"/>
    <w:rsid w:val="0029369F"/>
    <w:rsid w:val="0029529D"/>
    <w:rsid w:val="002956E3"/>
    <w:rsid w:val="002964BE"/>
    <w:rsid w:val="00296AED"/>
    <w:rsid w:val="00296DDA"/>
    <w:rsid w:val="002A051C"/>
    <w:rsid w:val="002A1011"/>
    <w:rsid w:val="002A3C5D"/>
    <w:rsid w:val="002A5054"/>
    <w:rsid w:val="002A5B1D"/>
    <w:rsid w:val="002A5BD6"/>
    <w:rsid w:val="002A603C"/>
    <w:rsid w:val="002A67BC"/>
    <w:rsid w:val="002A7D30"/>
    <w:rsid w:val="002B2A5A"/>
    <w:rsid w:val="002B2A6C"/>
    <w:rsid w:val="002B71FA"/>
    <w:rsid w:val="002C02A3"/>
    <w:rsid w:val="002C24CE"/>
    <w:rsid w:val="002C3316"/>
    <w:rsid w:val="002C631D"/>
    <w:rsid w:val="002C6559"/>
    <w:rsid w:val="002C6C90"/>
    <w:rsid w:val="002D008B"/>
    <w:rsid w:val="002D0A91"/>
    <w:rsid w:val="002D2158"/>
    <w:rsid w:val="002D30C6"/>
    <w:rsid w:val="002D5902"/>
    <w:rsid w:val="002E2EB5"/>
    <w:rsid w:val="002F1308"/>
    <w:rsid w:val="002F23E4"/>
    <w:rsid w:val="002F38EB"/>
    <w:rsid w:val="002F5614"/>
    <w:rsid w:val="002F5E69"/>
    <w:rsid w:val="003023BD"/>
    <w:rsid w:val="00303310"/>
    <w:rsid w:val="0030386E"/>
    <w:rsid w:val="00310087"/>
    <w:rsid w:val="00310AE4"/>
    <w:rsid w:val="00310C5A"/>
    <w:rsid w:val="00312EAF"/>
    <w:rsid w:val="0032410D"/>
    <w:rsid w:val="00327855"/>
    <w:rsid w:val="00327F7B"/>
    <w:rsid w:val="0033705D"/>
    <w:rsid w:val="00345DF8"/>
    <w:rsid w:val="003502D0"/>
    <w:rsid w:val="0035038D"/>
    <w:rsid w:val="00356C78"/>
    <w:rsid w:val="00357C23"/>
    <w:rsid w:val="003645BD"/>
    <w:rsid w:val="003713FA"/>
    <w:rsid w:val="00374A86"/>
    <w:rsid w:val="00377298"/>
    <w:rsid w:val="00382C77"/>
    <w:rsid w:val="00393A8F"/>
    <w:rsid w:val="003A2E1F"/>
    <w:rsid w:val="003A7A5F"/>
    <w:rsid w:val="003B072C"/>
    <w:rsid w:val="003B41CD"/>
    <w:rsid w:val="003B4D01"/>
    <w:rsid w:val="003B70C7"/>
    <w:rsid w:val="003C08B6"/>
    <w:rsid w:val="003C2E38"/>
    <w:rsid w:val="003C3D38"/>
    <w:rsid w:val="003C47FC"/>
    <w:rsid w:val="003C4967"/>
    <w:rsid w:val="003C5DB7"/>
    <w:rsid w:val="003D73C1"/>
    <w:rsid w:val="003E1DCB"/>
    <w:rsid w:val="003E740E"/>
    <w:rsid w:val="003E7B2C"/>
    <w:rsid w:val="003F0AC4"/>
    <w:rsid w:val="003F0F74"/>
    <w:rsid w:val="003F772F"/>
    <w:rsid w:val="00415194"/>
    <w:rsid w:val="004273F4"/>
    <w:rsid w:val="00427411"/>
    <w:rsid w:val="00430423"/>
    <w:rsid w:val="0043086E"/>
    <w:rsid w:val="00433463"/>
    <w:rsid w:val="00446B73"/>
    <w:rsid w:val="00450951"/>
    <w:rsid w:val="0045212C"/>
    <w:rsid w:val="0045353D"/>
    <w:rsid w:val="00454205"/>
    <w:rsid w:val="00455A2D"/>
    <w:rsid w:val="00461060"/>
    <w:rsid w:val="004654B1"/>
    <w:rsid w:val="00467CB5"/>
    <w:rsid w:val="00471B54"/>
    <w:rsid w:val="00473D21"/>
    <w:rsid w:val="00475F05"/>
    <w:rsid w:val="0048061D"/>
    <w:rsid w:val="004940B7"/>
    <w:rsid w:val="00496B53"/>
    <w:rsid w:val="004A096E"/>
    <w:rsid w:val="004A773D"/>
    <w:rsid w:val="004C6411"/>
    <w:rsid w:val="004D167F"/>
    <w:rsid w:val="004D3238"/>
    <w:rsid w:val="004D4607"/>
    <w:rsid w:val="004D4B92"/>
    <w:rsid w:val="004E0FE4"/>
    <w:rsid w:val="004E1DC2"/>
    <w:rsid w:val="004E78A1"/>
    <w:rsid w:val="004F31C3"/>
    <w:rsid w:val="004F3E21"/>
    <w:rsid w:val="005141B3"/>
    <w:rsid w:val="005177D3"/>
    <w:rsid w:val="0052147D"/>
    <w:rsid w:val="00521621"/>
    <w:rsid w:val="00524983"/>
    <w:rsid w:val="005249F1"/>
    <w:rsid w:val="005260B0"/>
    <w:rsid w:val="0052772E"/>
    <w:rsid w:val="00531187"/>
    <w:rsid w:val="00531438"/>
    <w:rsid w:val="005370B3"/>
    <w:rsid w:val="005518C8"/>
    <w:rsid w:val="0055475C"/>
    <w:rsid w:val="00554EE1"/>
    <w:rsid w:val="005853FE"/>
    <w:rsid w:val="00585CFA"/>
    <w:rsid w:val="0058640A"/>
    <w:rsid w:val="00586943"/>
    <w:rsid w:val="00592F77"/>
    <w:rsid w:val="005A0477"/>
    <w:rsid w:val="005A055A"/>
    <w:rsid w:val="005A4733"/>
    <w:rsid w:val="005A6AF1"/>
    <w:rsid w:val="005A6D5E"/>
    <w:rsid w:val="005B0003"/>
    <w:rsid w:val="005B0FFA"/>
    <w:rsid w:val="005B1257"/>
    <w:rsid w:val="005B1288"/>
    <w:rsid w:val="005B3543"/>
    <w:rsid w:val="005B4FC8"/>
    <w:rsid w:val="005C6600"/>
    <w:rsid w:val="005C7FBE"/>
    <w:rsid w:val="005D0171"/>
    <w:rsid w:val="005D1BE8"/>
    <w:rsid w:val="005E1727"/>
    <w:rsid w:val="005E63EC"/>
    <w:rsid w:val="005F2221"/>
    <w:rsid w:val="00600D90"/>
    <w:rsid w:val="00603762"/>
    <w:rsid w:val="006043E5"/>
    <w:rsid w:val="0060632C"/>
    <w:rsid w:val="00612029"/>
    <w:rsid w:val="006138FC"/>
    <w:rsid w:val="00613FC6"/>
    <w:rsid w:val="0061552D"/>
    <w:rsid w:val="006223BC"/>
    <w:rsid w:val="0063006D"/>
    <w:rsid w:val="00633968"/>
    <w:rsid w:val="00637F48"/>
    <w:rsid w:val="006408F3"/>
    <w:rsid w:val="00641DFB"/>
    <w:rsid w:val="00642372"/>
    <w:rsid w:val="006449EA"/>
    <w:rsid w:val="00644B5E"/>
    <w:rsid w:val="00646FC2"/>
    <w:rsid w:val="0065428D"/>
    <w:rsid w:val="0065567D"/>
    <w:rsid w:val="0065635C"/>
    <w:rsid w:val="0066262B"/>
    <w:rsid w:val="00662C25"/>
    <w:rsid w:val="00663F97"/>
    <w:rsid w:val="00663FB8"/>
    <w:rsid w:val="00672894"/>
    <w:rsid w:val="0067579D"/>
    <w:rsid w:val="00675DD7"/>
    <w:rsid w:val="006770D3"/>
    <w:rsid w:val="00680B4C"/>
    <w:rsid w:val="0068459F"/>
    <w:rsid w:val="00685843"/>
    <w:rsid w:val="00695A9A"/>
    <w:rsid w:val="00696317"/>
    <w:rsid w:val="006A194B"/>
    <w:rsid w:val="006B1504"/>
    <w:rsid w:val="006D1B00"/>
    <w:rsid w:val="006D28F8"/>
    <w:rsid w:val="006D7226"/>
    <w:rsid w:val="006F1EBA"/>
    <w:rsid w:val="006F20C6"/>
    <w:rsid w:val="006F3DE0"/>
    <w:rsid w:val="006F481A"/>
    <w:rsid w:val="006F7AE8"/>
    <w:rsid w:val="00702034"/>
    <w:rsid w:val="00705F07"/>
    <w:rsid w:val="00706627"/>
    <w:rsid w:val="0071378E"/>
    <w:rsid w:val="00716189"/>
    <w:rsid w:val="0071634B"/>
    <w:rsid w:val="007227F6"/>
    <w:rsid w:val="00723D49"/>
    <w:rsid w:val="00725BF3"/>
    <w:rsid w:val="00726C9A"/>
    <w:rsid w:val="00727CBD"/>
    <w:rsid w:val="007335CD"/>
    <w:rsid w:val="00736CFE"/>
    <w:rsid w:val="00736F97"/>
    <w:rsid w:val="00741F31"/>
    <w:rsid w:val="00743599"/>
    <w:rsid w:val="00744248"/>
    <w:rsid w:val="007507AC"/>
    <w:rsid w:val="00753DA7"/>
    <w:rsid w:val="00755D90"/>
    <w:rsid w:val="007574A1"/>
    <w:rsid w:val="00762613"/>
    <w:rsid w:val="007652EF"/>
    <w:rsid w:val="0076584C"/>
    <w:rsid w:val="0076659D"/>
    <w:rsid w:val="00766DE6"/>
    <w:rsid w:val="00767375"/>
    <w:rsid w:val="00771F97"/>
    <w:rsid w:val="007721A8"/>
    <w:rsid w:val="007735D2"/>
    <w:rsid w:val="0077649B"/>
    <w:rsid w:val="00793D84"/>
    <w:rsid w:val="00795BAC"/>
    <w:rsid w:val="00795EAC"/>
    <w:rsid w:val="007A2722"/>
    <w:rsid w:val="007B612E"/>
    <w:rsid w:val="007B6841"/>
    <w:rsid w:val="007C1BA4"/>
    <w:rsid w:val="007C26FE"/>
    <w:rsid w:val="007C3414"/>
    <w:rsid w:val="007C704E"/>
    <w:rsid w:val="007D27E9"/>
    <w:rsid w:val="007D6774"/>
    <w:rsid w:val="007D7CCD"/>
    <w:rsid w:val="007E6B2F"/>
    <w:rsid w:val="007F15C4"/>
    <w:rsid w:val="007F17A6"/>
    <w:rsid w:val="007F29DD"/>
    <w:rsid w:val="007F4790"/>
    <w:rsid w:val="007F5F2B"/>
    <w:rsid w:val="008035B6"/>
    <w:rsid w:val="00807D47"/>
    <w:rsid w:val="00807FE9"/>
    <w:rsid w:val="00810D64"/>
    <w:rsid w:val="00814027"/>
    <w:rsid w:val="00821CF0"/>
    <w:rsid w:val="00822931"/>
    <w:rsid w:val="00832486"/>
    <w:rsid w:val="00833D1C"/>
    <w:rsid w:val="00837DB5"/>
    <w:rsid w:val="00843AA2"/>
    <w:rsid w:val="00847909"/>
    <w:rsid w:val="00847934"/>
    <w:rsid w:val="00852C00"/>
    <w:rsid w:val="008602E4"/>
    <w:rsid w:val="0086128D"/>
    <w:rsid w:val="0087557B"/>
    <w:rsid w:val="00876012"/>
    <w:rsid w:val="008771D8"/>
    <w:rsid w:val="00877529"/>
    <w:rsid w:val="00880D0F"/>
    <w:rsid w:val="00882E6A"/>
    <w:rsid w:val="008831DF"/>
    <w:rsid w:val="008852DC"/>
    <w:rsid w:val="00890F78"/>
    <w:rsid w:val="00892134"/>
    <w:rsid w:val="00893CFE"/>
    <w:rsid w:val="00895CFC"/>
    <w:rsid w:val="008A1EEE"/>
    <w:rsid w:val="008A3155"/>
    <w:rsid w:val="008A575E"/>
    <w:rsid w:val="008A733E"/>
    <w:rsid w:val="008B5B10"/>
    <w:rsid w:val="008C29C6"/>
    <w:rsid w:val="008D1954"/>
    <w:rsid w:val="008D2375"/>
    <w:rsid w:val="008D419D"/>
    <w:rsid w:val="008D49A0"/>
    <w:rsid w:val="008D5747"/>
    <w:rsid w:val="008D5BD2"/>
    <w:rsid w:val="008E0F6C"/>
    <w:rsid w:val="008E1349"/>
    <w:rsid w:val="008E7A70"/>
    <w:rsid w:val="008F0AD5"/>
    <w:rsid w:val="008F4F25"/>
    <w:rsid w:val="008F6684"/>
    <w:rsid w:val="00902B61"/>
    <w:rsid w:val="00905425"/>
    <w:rsid w:val="00905B2B"/>
    <w:rsid w:val="00905FB2"/>
    <w:rsid w:val="0091205F"/>
    <w:rsid w:val="00915195"/>
    <w:rsid w:val="0092136F"/>
    <w:rsid w:val="009366FC"/>
    <w:rsid w:val="00937495"/>
    <w:rsid w:val="009441EE"/>
    <w:rsid w:val="00945C5C"/>
    <w:rsid w:val="00953788"/>
    <w:rsid w:val="00956BFC"/>
    <w:rsid w:val="00962347"/>
    <w:rsid w:val="00964C44"/>
    <w:rsid w:val="00971C6D"/>
    <w:rsid w:val="00972091"/>
    <w:rsid w:val="009876D8"/>
    <w:rsid w:val="0099007F"/>
    <w:rsid w:val="0099321B"/>
    <w:rsid w:val="009A18A7"/>
    <w:rsid w:val="009A3E3C"/>
    <w:rsid w:val="009A3FAD"/>
    <w:rsid w:val="009B3CF5"/>
    <w:rsid w:val="009C10CD"/>
    <w:rsid w:val="009C4D50"/>
    <w:rsid w:val="009D4102"/>
    <w:rsid w:val="009D4310"/>
    <w:rsid w:val="009E105A"/>
    <w:rsid w:val="009F066D"/>
    <w:rsid w:val="009F1A2F"/>
    <w:rsid w:val="009F49D9"/>
    <w:rsid w:val="00A02BDF"/>
    <w:rsid w:val="00A0767E"/>
    <w:rsid w:val="00A10467"/>
    <w:rsid w:val="00A10AF2"/>
    <w:rsid w:val="00A113A2"/>
    <w:rsid w:val="00A17907"/>
    <w:rsid w:val="00A22374"/>
    <w:rsid w:val="00A2416D"/>
    <w:rsid w:val="00A2418B"/>
    <w:rsid w:val="00A25EBB"/>
    <w:rsid w:val="00A30C30"/>
    <w:rsid w:val="00A3118A"/>
    <w:rsid w:val="00A31551"/>
    <w:rsid w:val="00A31BBF"/>
    <w:rsid w:val="00A31D7C"/>
    <w:rsid w:val="00A32409"/>
    <w:rsid w:val="00A4150F"/>
    <w:rsid w:val="00A42134"/>
    <w:rsid w:val="00A4549E"/>
    <w:rsid w:val="00A5418D"/>
    <w:rsid w:val="00A55703"/>
    <w:rsid w:val="00A56019"/>
    <w:rsid w:val="00A625DC"/>
    <w:rsid w:val="00A6413D"/>
    <w:rsid w:val="00A650D1"/>
    <w:rsid w:val="00A65CB3"/>
    <w:rsid w:val="00A65EA0"/>
    <w:rsid w:val="00A6750A"/>
    <w:rsid w:val="00A71CDB"/>
    <w:rsid w:val="00A729D6"/>
    <w:rsid w:val="00A746D7"/>
    <w:rsid w:val="00A769C8"/>
    <w:rsid w:val="00A80B2E"/>
    <w:rsid w:val="00A836A1"/>
    <w:rsid w:val="00A85276"/>
    <w:rsid w:val="00A86AE1"/>
    <w:rsid w:val="00A90D7A"/>
    <w:rsid w:val="00A94841"/>
    <w:rsid w:val="00A963A8"/>
    <w:rsid w:val="00AA0E80"/>
    <w:rsid w:val="00AA1288"/>
    <w:rsid w:val="00AA604E"/>
    <w:rsid w:val="00AB0D1C"/>
    <w:rsid w:val="00AB2930"/>
    <w:rsid w:val="00AB4FAB"/>
    <w:rsid w:val="00AC19F1"/>
    <w:rsid w:val="00AC2B01"/>
    <w:rsid w:val="00AD0537"/>
    <w:rsid w:val="00AD0FE7"/>
    <w:rsid w:val="00AF2EB9"/>
    <w:rsid w:val="00AF496B"/>
    <w:rsid w:val="00AF50AE"/>
    <w:rsid w:val="00B02619"/>
    <w:rsid w:val="00B03929"/>
    <w:rsid w:val="00B31438"/>
    <w:rsid w:val="00B36CFA"/>
    <w:rsid w:val="00B409C6"/>
    <w:rsid w:val="00B40A36"/>
    <w:rsid w:val="00B44DA2"/>
    <w:rsid w:val="00B50F3A"/>
    <w:rsid w:val="00B55ABC"/>
    <w:rsid w:val="00B55DB6"/>
    <w:rsid w:val="00B603C9"/>
    <w:rsid w:val="00B605D3"/>
    <w:rsid w:val="00B75338"/>
    <w:rsid w:val="00B8062F"/>
    <w:rsid w:val="00B83D33"/>
    <w:rsid w:val="00B938F1"/>
    <w:rsid w:val="00B93AE7"/>
    <w:rsid w:val="00BA3495"/>
    <w:rsid w:val="00BA5000"/>
    <w:rsid w:val="00BB08FF"/>
    <w:rsid w:val="00BC04FB"/>
    <w:rsid w:val="00BC262B"/>
    <w:rsid w:val="00BD6EC6"/>
    <w:rsid w:val="00BE245E"/>
    <w:rsid w:val="00BE7A6C"/>
    <w:rsid w:val="00BE7B79"/>
    <w:rsid w:val="00BF6291"/>
    <w:rsid w:val="00BF7346"/>
    <w:rsid w:val="00C014E5"/>
    <w:rsid w:val="00C02CE0"/>
    <w:rsid w:val="00C1443C"/>
    <w:rsid w:val="00C14829"/>
    <w:rsid w:val="00C20EFF"/>
    <w:rsid w:val="00C25180"/>
    <w:rsid w:val="00C379DD"/>
    <w:rsid w:val="00C37DDC"/>
    <w:rsid w:val="00C42882"/>
    <w:rsid w:val="00C44C35"/>
    <w:rsid w:val="00C51221"/>
    <w:rsid w:val="00C5229F"/>
    <w:rsid w:val="00C540F1"/>
    <w:rsid w:val="00C54B79"/>
    <w:rsid w:val="00C558E2"/>
    <w:rsid w:val="00C63350"/>
    <w:rsid w:val="00C6512D"/>
    <w:rsid w:val="00C66769"/>
    <w:rsid w:val="00C70129"/>
    <w:rsid w:val="00C70F61"/>
    <w:rsid w:val="00C7658A"/>
    <w:rsid w:val="00C8003B"/>
    <w:rsid w:val="00C86358"/>
    <w:rsid w:val="00C86FC7"/>
    <w:rsid w:val="00C930F7"/>
    <w:rsid w:val="00C96086"/>
    <w:rsid w:val="00CA56BB"/>
    <w:rsid w:val="00CB4486"/>
    <w:rsid w:val="00CC0C90"/>
    <w:rsid w:val="00CC1A97"/>
    <w:rsid w:val="00CC1BCF"/>
    <w:rsid w:val="00CC1E7A"/>
    <w:rsid w:val="00CC4992"/>
    <w:rsid w:val="00CC5E74"/>
    <w:rsid w:val="00CC7AE3"/>
    <w:rsid w:val="00CD717F"/>
    <w:rsid w:val="00CD763D"/>
    <w:rsid w:val="00CE381F"/>
    <w:rsid w:val="00CE3823"/>
    <w:rsid w:val="00CE4705"/>
    <w:rsid w:val="00CE6DA8"/>
    <w:rsid w:val="00CF627E"/>
    <w:rsid w:val="00D00B52"/>
    <w:rsid w:val="00D0120D"/>
    <w:rsid w:val="00D0316D"/>
    <w:rsid w:val="00D04212"/>
    <w:rsid w:val="00D04D8B"/>
    <w:rsid w:val="00D05B68"/>
    <w:rsid w:val="00D06A82"/>
    <w:rsid w:val="00D07D04"/>
    <w:rsid w:val="00D10EF1"/>
    <w:rsid w:val="00D13009"/>
    <w:rsid w:val="00D1364E"/>
    <w:rsid w:val="00D20348"/>
    <w:rsid w:val="00D20BD4"/>
    <w:rsid w:val="00D24021"/>
    <w:rsid w:val="00D26B3A"/>
    <w:rsid w:val="00D32984"/>
    <w:rsid w:val="00D32D1C"/>
    <w:rsid w:val="00D350CD"/>
    <w:rsid w:val="00D41095"/>
    <w:rsid w:val="00D4251F"/>
    <w:rsid w:val="00D45665"/>
    <w:rsid w:val="00D527AE"/>
    <w:rsid w:val="00D53109"/>
    <w:rsid w:val="00D536A1"/>
    <w:rsid w:val="00D6356B"/>
    <w:rsid w:val="00D6723D"/>
    <w:rsid w:val="00D71CD0"/>
    <w:rsid w:val="00D71DE6"/>
    <w:rsid w:val="00D747FF"/>
    <w:rsid w:val="00D96133"/>
    <w:rsid w:val="00DA216D"/>
    <w:rsid w:val="00DA5795"/>
    <w:rsid w:val="00DB2057"/>
    <w:rsid w:val="00DB65DF"/>
    <w:rsid w:val="00DB6B3C"/>
    <w:rsid w:val="00DC3D59"/>
    <w:rsid w:val="00DC5AF1"/>
    <w:rsid w:val="00DD4B94"/>
    <w:rsid w:val="00DE1679"/>
    <w:rsid w:val="00DE27E8"/>
    <w:rsid w:val="00DE4C4E"/>
    <w:rsid w:val="00DF0C19"/>
    <w:rsid w:val="00DF41F2"/>
    <w:rsid w:val="00DF5ECB"/>
    <w:rsid w:val="00DF7037"/>
    <w:rsid w:val="00E04F8E"/>
    <w:rsid w:val="00E07C96"/>
    <w:rsid w:val="00E118BB"/>
    <w:rsid w:val="00E119B2"/>
    <w:rsid w:val="00E21152"/>
    <w:rsid w:val="00E2245D"/>
    <w:rsid w:val="00E24DE3"/>
    <w:rsid w:val="00E26C88"/>
    <w:rsid w:val="00E32136"/>
    <w:rsid w:val="00E424C8"/>
    <w:rsid w:val="00E54800"/>
    <w:rsid w:val="00E55058"/>
    <w:rsid w:val="00E578F0"/>
    <w:rsid w:val="00E613DC"/>
    <w:rsid w:val="00E6546B"/>
    <w:rsid w:val="00E67BEC"/>
    <w:rsid w:val="00E67FCE"/>
    <w:rsid w:val="00E714E6"/>
    <w:rsid w:val="00E72933"/>
    <w:rsid w:val="00E72E4C"/>
    <w:rsid w:val="00E77DF6"/>
    <w:rsid w:val="00E8304C"/>
    <w:rsid w:val="00E848BC"/>
    <w:rsid w:val="00E863EB"/>
    <w:rsid w:val="00E90067"/>
    <w:rsid w:val="00E92AE4"/>
    <w:rsid w:val="00EA5314"/>
    <w:rsid w:val="00EA701B"/>
    <w:rsid w:val="00EB1D8E"/>
    <w:rsid w:val="00EB3782"/>
    <w:rsid w:val="00EC3556"/>
    <w:rsid w:val="00ED564B"/>
    <w:rsid w:val="00ED5787"/>
    <w:rsid w:val="00ED6014"/>
    <w:rsid w:val="00ED7900"/>
    <w:rsid w:val="00ED7DB9"/>
    <w:rsid w:val="00EE1219"/>
    <w:rsid w:val="00EE1654"/>
    <w:rsid w:val="00EE5A27"/>
    <w:rsid w:val="00EE7DFE"/>
    <w:rsid w:val="00EF2D8A"/>
    <w:rsid w:val="00EF311A"/>
    <w:rsid w:val="00F01FC0"/>
    <w:rsid w:val="00F07B7F"/>
    <w:rsid w:val="00F136DB"/>
    <w:rsid w:val="00F168CE"/>
    <w:rsid w:val="00F17AB7"/>
    <w:rsid w:val="00F204DD"/>
    <w:rsid w:val="00F24B8C"/>
    <w:rsid w:val="00F24EF0"/>
    <w:rsid w:val="00F26840"/>
    <w:rsid w:val="00F35CB0"/>
    <w:rsid w:val="00F4139D"/>
    <w:rsid w:val="00F4391D"/>
    <w:rsid w:val="00F4501C"/>
    <w:rsid w:val="00F47D63"/>
    <w:rsid w:val="00F51DDA"/>
    <w:rsid w:val="00F62E1E"/>
    <w:rsid w:val="00F657BC"/>
    <w:rsid w:val="00F817AA"/>
    <w:rsid w:val="00F863C3"/>
    <w:rsid w:val="00F908AA"/>
    <w:rsid w:val="00F92C08"/>
    <w:rsid w:val="00F92F40"/>
    <w:rsid w:val="00F93635"/>
    <w:rsid w:val="00F95174"/>
    <w:rsid w:val="00FA2825"/>
    <w:rsid w:val="00FA4288"/>
    <w:rsid w:val="00FA66F6"/>
    <w:rsid w:val="00FB2715"/>
    <w:rsid w:val="00FB3EF0"/>
    <w:rsid w:val="00FB69B9"/>
    <w:rsid w:val="00FC1B07"/>
    <w:rsid w:val="00FC2B87"/>
    <w:rsid w:val="00FC6990"/>
    <w:rsid w:val="00FD1E9C"/>
    <w:rsid w:val="00FE1E48"/>
    <w:rsid w:val="00FE25B3"/>
    <w:rsid w:val="00FE4484"/>
    <w:rsid w:val="00FF30D3"/>
    <w:rsid w:val="00FF4C7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3F"/>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1">
    <w:name w:val="1"/>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5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Bullet Tex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rmalWeb">
    <w:name w:val="Normal (Web)"/>
    <w:basedOn w:val="Normal"/>
    <w:uiPriority w:val="99"/>
    <w:unhideWhenUsed/>
    <w:rsid w:val="00430423"/>
    <w:pPr>
      <w:spacing w:before="100" w:beforeAutospacing="1" w:after="100" w:afterAutospacing="1"/>
    </w:pPr>
    <w:rPr>
      <w:lang w:val="en-ZA" w:eastAsia="en-ZA"/>
    </w:rPr>
  </w:style>
  <w:style w:type="character" w:customStyle="1" w:styleId="ListParagraphChar">
    <w:name w:val="List Paragraph Char"/>
    <w:aliases w:val="Bullet Text 1 Char"/>
    <w:link w:val="ListParagraph"/>
    <w:uiPriority w:val="34"/>
    <w:rsid w:val="000A68B1"/>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52306895">
      <w:bodyDiv w:val="1"/>
      <w:marLeft w:val="0"/>
      <w:marRight w:val="0"/>
      <w:marTop w:val="0"/>
      <w:marBottom w:val="0"/>
      <w:divBdr>
        <w:top w:val="none" w:sz="0" w:space="0" w:color="auto"/>
        <w:left w:val="none" w:sz="0" w:space="0" w:color="auto"/>
        <w:bottom w:val="none" w:sz="0" w:space="0" w:color="auto"/>
        <w:right w:val="none" w:sz="0" w:space="0" w:color="auto"/>
      </w:divBdr>
    </w:div>
    <w:div w:id="520240354">
      <w:bodyDiv w:val="1"/>
      <w:marLeft w:val="0"/>
      <w:marRight w:val="0"/>
      <w:marTop w:val="0"/>
      <w:marBottom w:val="0"/>
      <w:divBdr>
        <w:top w:val="none" w:sz="0" w:space="0" w:color="auto"/>
        <w:left w:val="none" w:sz="0" w:space="0" w:color="auto"/>
        <w:bottom w:val="none" w:sz="0" w:space="0" w:color="auto"/>
        <w:right w:val="none" w:sz="0" w:space="0" w:color="auto"/>
      </w:divBdr>
    </w:div>
    <w:div w:id="635112286">
      <w:bodyDiv w:val="1"/>
      <w:marLeft w:val="0"/>
      <w:marRight w:val="0"/>
      <w:marTop w:val="0"/>
      <w:marBottom w:val="0"/>
      <w:divBdr>
        <w:top w:val="none" w:sz="0" w:space="0" w:color="auto"/>
        <w:left w:val="none" w:sz="0" w:space="0" w:color="auto"/>
        <w:bottom w:val="none" w:sz="0" w:space="0" w:color="auto"/>
        <w:right w:val="none" w:sz="0" w:space="0" w:color="auto"/>
      </w:divBdr>
    </w:div>
    <w:div w:id="635648299">
      <w:bodyDiv w:val="1"/>
      <w:marLeft w:val="0"/>
      <w:marRight w:val="0"/>
      <w:marTop w:val="0"/>
      <w:marBottom w:val="0"/>
      <w:divBdr>
        <w:top w:val="none" w:sz="0" w:space="0" w:color="auto"/>
        <w:left w:val="none" w:sz="0" w:space="0" w:color="auto"/>
        <w:bottom w:val="none" w:sz="0" w:space="0" w:color="auto"/>
        <w:right w:val="none" w:sz="0" w:space="0" w:color="auto"/>
      </w:divBdr>
    </w:div>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057162465">
      <w:bodyDiv w:val="1"/>
      <w:marLeft w:val="0"/>
      <w:marRight w:val="0"/>
      <w:marTop w:val="0"/>
      <w:marBottom w:val="0"/>
      <w:divBdr>
        <w:top w:val="none" w:sz="0" w:space="0" w:color="auto"/>
        <w:left w:val="none" w:sz="0" w:space="0" w:color="auto"/>
        <w:bottom w:val="none" w:sz="0" w:space="0" w:color="auto"/>
        <w:right w:val="none" w:sz="0" w:space="0" w:color="auto"/>
      </w:divBdr>
    </w:div>
    <w:div w:id="131834121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
    <w:div w:id="1913158419">
      <w:bodyDiv w:val="1"/>
      <w:marLeft w:val="0"/>
      <w:marRight w:val="0"/>
      <w:marTop w:val="0"/>
      <w:marBottom w:val="0"/>
      <w:divBdr>
        <w:top w:val="none" w:sz="0" w:space="0" w:color="auto"/>
        <w:left w:val="none" w:sz="0" w:space="0" w:color="auto"/>
        <w:bottom w:val="none" w:sz="0" w:space="0" w:color="auto"/>
        <w:right w:val="none" w:sz="0" w:space="0" w:color="auto"/>
      </w:divBdr>
    </w:div>
    <w:div w:id="20521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B683-6294-442F-A9CF-204F3C5C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2022-06-06T08:53:00Z</cp:lastPrinted>
  <dcterms:created xsi:type="dcterms:W3CDTF">2022-06-17T08:34:00Z</dcterms:created>
  <dcterms:modified xsi:type="dcterms:W3CDTF">2022-06-17T08:34:00Z</dcterms:modified>
</cp:coreProperties>
</file>