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9113957"/>
      <w:r w:rsidR="004D568A">
        <w:rPr>
          <w:rFonts w:ascii="Arial" w:hAnsi="Arial" w:cs="Arial"/>
          <w:b/>
          <w:sz w:val="22"/>
          <w:szCs w:val="22"/>
          <w:lang w:val="en-ZA"/>
        </w:rPr>
        <w:t>188</w:t>
      </w:r>
      <w:r w:rsidR="00EC1570">
        <w:rPr>
          <w:rFonts w:ascii="Arial" w:hAnsi="Arial" w:cs="Arial"/>
          <w:b/>
          <w:sz w:val="22"/>
          <w:szCs w:val="22"/>
          <w:lang w:val="en-ZA"/>
        </w:rPr>
        <w:t>9</w:t>
      </w:r>
      <w:r w:rsidRPr="00E150D2">
        <w:rPr>
          <w:rFonts w:ascii="Arial" w:hAnsi="Arial" w:cs="Arial"/>
          <w:b/>
          <w:sz w:val="22"/>
          <w:szCs w:val="22"/>
        </w:rPr>
        <w:t>[</w:t>
      </w:r>
      <w:r w:rsidR="0099170A" w:rsidRPr="0099170A">
        <w:rPr>
          <w:rFonts w:ascii="Arial" w:hAnsi="Arial" w:cs="Arial"/>
          <w:b/>
          <w:sz w:val="22"/>
          <w:szCs w:val="22"/>
          <w:lang w:val="en-ZA"/>
        </w:rPr>
        <w:t>NW</w:t>
      </w:r>
      <w:r w:rsidR="004D568A">
        <w:rPr>
          <w:rFonts w:ascii="Arial" w:hAnsi="Arial" w:cs="Arial"/>
          <w:b/>
          <w:sz w:val="22"/>
          <w:szCs w:val="22"/>
          <w:lang w:val="en-ZA"/>
        </w:rPr>
        <w:t>2</w:t>
      </w:r>
      <w:r w:rsidR="00EC1570">
        <w:rPr>
          <w:rFonts w:ascii="Arial" w:hAnsi="Arial" w:cs="Arial"/>
          <w:b/>
          <w:sz w:val="22"/>
          <w:szCs w:val="22"/>
          <w:lang w:val="en-ZA"/>
        </w:rPr>
        <w:t>431</w:t>
      </w:r>
      <w:r w:rsidR="0099170A" w:rsidRPr="0099170A">
        <w:rPr>
          <w:rFonts w:ascii="Arial" w:hAnsi="Arial" w:cs="Arial"/>
          <w:b/>
          <w:sz w:val="22"/>
          <w:szCs w:val="22"/>
          <w:lang w:val="en-ZA"/>
        </w:rPr>
        <w:t>E</w:t>
      </w:r>
      <w:r w:rsidRPr="00E150D2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BA5C4D" w:rsidRDefault="008E3D62" w:rsidP="00BA5C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A5C4D" w:rsidRDefault="00BA5C4D" w:rsidP="00BA5C4D">
      <w:pPr>
        <w:spacing w:line="360" w:lineRule="auto"/>
        <w:ind w:left="720" w:hanging="720"/>
        <w:jc w:val="both"/>
        <w:rPr>
          <w:rFonts w:ascii="Arial" w:eastAsia="Calibri" w:hAnsi="Arial" w:cs="Arial"/>
          <w:b/>
          <w:bCs/>
          <w:sz w:val="22"/>
          <w:szCs w:val="22"/>
          <w:lang w:eastAsia="en-ZA"/>
        </w:rPr>
      </w:pPr>
      <w:r w:rsidRPr="00BA5C4D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1898.   Mr W W Wessels (FF Plus) to </w:t>
      </w:r>
      <w:r w:rsidRPr="00BA5C4D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 xml:space="preserve">ask </w:t>
      </w:r>
      <w:r w:rsidRPr="00BA5C4D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the </w:t>
      </w:r>
      <w:r w:rsidRPr="00BA5C4D">
        <w:rPr>
          <w:rFonts w:ascii="Arial" w:eastAsia="Calibri" w:hAnsi="Arial" w:cs="Arial"/>
          <w:b/>
          <w:bCs/>
          <w:sz w:val="22"/>
          <w:szCs w:val="22"/>
          <w:lang w:val="en-ZA" w:eastAsia="en-ZA"/>
        </w:rPr>
        <w:t>Minister</w:t>
      </w:r>
      <w:r w:rsidRPr="00BA5C4D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of Finance:</w:t>
      </w:r>
    </w:p>
    <w:p w:rsidR="00BA5C4D" w:rsidRPr="00BA5C4D" w:rsidRDefault="00BA5C4D" w:rsidP="00BA5C4D">
      <w:pPr>
        <w:spacing w:line="360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</w:p>
    <w:p w:rsidR="007B19A6" w:rsidRDefault="00BA5C4D" w:rsidP="007B19A6">
      <w:pPr>
        <w:pStyle w:val="ListParagraph"/>
        <w:numPr>
          <w:ilvl w:val="0"/>
          <w:numId w:val="1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Whether any of the recommendations by the Mpati Commission of Inquiry into allegations of impropriety at the Public </w:t>
      </w:r>
      <w:r w:rsidRPr="007B19A6">
        <w:rPr>
          <w:rFonts w:ascii="Arial" w:eastAsia="Calibri" w:hAnsi="Arial" w:cs="Arial"/>
          <w:sz w:val="22"/>
          <w:szCs w:val="22"/>
          <w:lang w:val="en-GB" w:eastAsia="en-ZA"/>
        </w:rPr>
        <w:t>Investment</w:t>
      </w:r>
      <w:r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 Corporation have been implemented; if not, why not; if so, which of the recommendations have been implemented;</w:t>
      </w:r>
    </w:p>
    <w:p w:rsidR="007B19A6" w:rsidRPr="007B19A6" w:rsidRDefault="007B19A6" w:rsidP="007B19A6">
      <w:pPr>
        <w:pStyle w:val="ListParagraph"/>
        <w:spacing w:line="360" w:lineRule="auto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</w:p>
    <w:p w:rsidR="007B19A6" w:rsidRDefault="00BA5C4D" w:rsidP="007B19A6">
      <w:pPr>
        <w:pStyle w:val="ListParagraph"/>
        <w:numPr>
          <w:ilvl w:val="0"/>
          <w:numId w:val="1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whether there is a time frame regarding </w:t>
      </w:r>
      <w:r w:rsidRPr="007B19A6">
        <w:rPr>
          <w:rFonts w:ascii="Arial" w:eastAsia="Calibri" w:hAnsi="Arial" w:cs="Arial"/>
          <w:sz w:val="22"/>
          <w:szCs w:val="22"/>
          <w:lang w:val="en-GB" w:eastAsia="en-ZA"/>
        </w:rPr>
        <w:t>the</w:t>
      </w:r>
      <w:r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 implementation of all the recommendations contained in the commission's report; if not, why not; if so, what are the relevant details;</w:t>
      </w:r>
    </w:p>
    <w:p w:rsidR="007B19A6" w:rsidRPr="007B19A6" w:rsidRDefault="007B19A6" w:rsidP="007B19A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</w:p>
    <w:p w:rsidR="00BA5C4D" w:rsidRPr="007B19A6" w:rsidRDefault="00BA5C4D" w:rsidP="007B19A6">
      <w:pPr>
        <w:pStyle w:val="ListParagraph"/>
        <w:numPr>
          <w:ilvl w:val="0"/>
          <w:numId w:val="1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whether he will make a statement </w:t>
      </w:r>
      <w:r w:rsidRPr="007B19A6">
        <w:rPr>
          <w:rFonts w:ascii="Arial" w:eastAsia="Calibri" w:hAnsi="Arial" w:cs="Arial"/>
          <w:sz w:val="22"/>
          <w:szCs w:val="22"/>
          <w:lang w:val="en-GB" w:eastAsia="en-ZA"/>
        </w:rPr>
        <w:t>on</w:t>
      </w:r>
      <w:r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 the matter</w:t>
      </w:r>
      <w:r w:rsidRPr="007B19A6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?                           </w:t>
      </w:r>
    </w:p>
    <w:p w:rsidR="00BA5C4D" w:rsidRDefault="00BA5C4D" w:rsidP="00BA5C4D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BA5C4D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   </w:t>
      </w:r>
      <w:bookmarkStart w:id="3" w:name="_GoBack"/>
      <w:r w:rsidRPr="00BA5C4D">
        <w:rPr>
          <w:rFonts w:ascii="Arial" w:eastAsia="Calibri" w:hAnsi="Arial" w:cs="Arial"/>
          <w:sz w:val="22"/>
          <w:szCs w:val="22"/>
          <w:lang w:val="en-ZA" w:eastAsia="en-ZA"/>
        </w:rPr>
        <w:t>NW2413E</w:t>
      </w:r>
      <w:bookmarkEnd w:id="3"/>
    </w:p>
    <w:p w:rsidR="00566101" w:rsidRPr="00F64043" w:rsidRDefault="008E3D62" w:rsidP="00F6404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D568A">
        <w:rPr>
          <w:rFonts w:ascii="Arial" w:hAnsi="Arial" w:cs="Arial"/>
          <w:b/>
          <w:sz w:val="22"/>
          <w:szCs w:val="22"/>
        </w:rPr>
        <w:t>REPLY</w:t>
      </w:r>
      <w:r w:rsidRPr="004D568A">
        <w:rPr>
          <w:rFonts w:ascii="Arial" w:hAnsi="Arial" w:cs="Arial"/>
          <w:sz w:val="22"/>
          <w:szCs w:val="22"/>
        </w:rPr>
        <w:t>:</w:t>
      </w:r>
    </w:p>
    <w:p w:rsidR="00F64043" w:rsidRPr="00F64043" w:rsidRDefault="006E086D" w:rsidP="00F64043">
      <w:pPr>
        <w:pStyle w:val="ListParagraph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Currently </w:t>
      </w:r>
      <w:r w:rsidR="007B19A6" w:rsidRPr="007B19A6">
        <w:rPr>
          <w:rFonts w:ascii="Arial" w:eastAsia="Calibri" w:hAnsi="Arial" w:cs="Arial"/>
          <w:sz w:val="22"/>
          <w:szCs w:val="22"/>
          <w:lang w:val="en-ZA" w:eastAsia="en-ZA"/>
        </w:rPr>
        <w:t xml:space="preserve">the </w:t>
      </w:r>
      <w:r w:rsidR="00F64043">
        <w:rPr>
          <w:rFonts w:ascii="Arial" w:eastAsia="Calibri" w:hAnsi="Arial" w:cs="Arial"/>
          <w:sz w:val="22"/>
          <w:szCs w:val="22"/>
          <w:lang w:val="en-ZA" w:eastAsia="en-ZA"/>
        </w:rPr>
        <w:t>P</w:t>
      </w:r>
      <w:r w:rsidR="001003EC">
        <w:rPr>
          <w:rFonts w:ascii="Arial" w:eastAsia="Calibri" w:hAnsi="Arial" w:cs="Arial"/>
          <w:sz w:val="22"/>
          <w:szCs w:val="22"/>
          <w:lang w:val="en-ZA" w:eastAsia="en-ZA"/>
        </w:rPr>
        <w:t xml:space="preserve">ublic Investment Corporation </w:t>
      </w:r>
      <w:r w:rsidR="007B19A6" w:rsidRPr="007B19A6">
        <w:rPr>
          <w:rFonts w:ascii="Arial" w:hAnsi="Arial" w:cs="Arial"/>
          <w:sz w:val="22"/>
          <w:szCs w:val="22"/>
        </w:rPr>
        <w:t xml:space="preserve">and the National Treasury are in the process of developing an implementation plan on the </w:t>
      </w:r>
      <w:r w:rsidR="001003EC">
        <w:rPr>
          <w:rFonts w:ascii="Arial" w:hAnsi="Arial" w:cs="Arial"/>
          <w:sz w:val="22"/>
          <w:szCs w:val="22"/>
        </w:rPr>
        <w:t>report</w:t>
      </w:r>
      <w:r w:rsidR="00EC1570">
        <w:rPr>
          <w:rFonts w:ascii="Arial" w:hAnsi="Arial" w:cs="Arial"/>
          <w:sz w:val="22"/>
          <w:szCs w:val="22"/>
        </w:rPr>
        <w:t>’s</w:t>
      </w:r>
      <w:r w:rsidR="001003EC">
        <w:rPr>
          <w:rFonts w:ascii="Arial" w:hAnsi="Arial" w:cs="Arial"/>
          <w:sz w:val="22"/>
          <w:szCs w:val="22"/>
        </w:rPr>
        <w:t xml:space="preserve"> recommendations</w:t>
      </w:r>
      <w:r w:rsidR="00F64043">
        <w:rPr>
          <w:rFonts w:ascii="Arial" w:hAnsi="Arial" w:cs="Arial"/>
          <w:sz w:val="22"/>
          <w:szCs w:val="22"/>
        </w:rPr>
        <w:t xml:space="preserve">. Once </w:t>
      </w:r>
      <w:r w:rsidR="001003EC">
        <w:rPr>
          <w:rFonts w:ascii="Arial" w:hAnsi="Arial" w:cs="Arial"/>
          <w:sz w:val="22"/>
          <w:szCs w:val="22"/>
        </w:rPr>
        <w:t xml:space="preserve">the </w:t>
      </w:r>
      <w:r w:rsidR="00F64043">
        <w:rPr>
          <w:rFonts w:ascii="Arial" w:hAnsi="Arial" w:cs="Arial"/>
          <w:sz w:val="22"/>
          <w:szCs w:val="22"/>
        </w:rPr>
        <w:t xml:space="preserve">implementation plan is finalised, I will be in a position to provide </w:t>
      </w:r>
      <w:r w:rsidR="003A45CC">
        <w:rPr>
          <w:rFonts w:ascii="Arial" w:hAnsi="Arial" w:cs="Arial"/>
          <w:sz w:val="22"/>
          <w:szCs w:val="22"/>
        </w:rPr>
        <w:t xml:space="preserve">clarity on the implementation of the </w:t>
      </w:r>
      <w:r w:rsidR="00CD53A9">
        <w:rPr>
          <w:rFonts w:ascii="Arial" w:hAnsi="Arial" w:cs="Arial"/>
          <w:sz w:val="22"/>
          <w:szCs w:val="22"/>
        </w:rPr>
        <w:t>recommendations.</w:t>
      </w:r>
    </w:p>
    <w:p w:rsidR="00F64043" w:rsidRPr="00F64043" w:rsidRDefault="00F64043" w:rsidP="00F64043">
      <w:pPr>
        <w:pStyle w:val="ListParagraph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4043" w:rsidRPr="00F64043" w:rsidRDefault="007B19A6" w:rsidP="00F64043">
      <w:pPr>
        <w:pStyle w:val="ListParagraph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4043">
        <w:rPr>
          <w:rFonts w:ascii="Arial" w:hAnsi="Arial" w:cs="Arial"/>
          <w:sz w:val="22"/>
          <w:szCs w:val="22"/>
        </w:rPr>
        <w:t>The time frames regarding the implementation of the recommendations of the Mpati Commission of Inquiry will be fina</w:t>
      </w:r>
      <w:r w:rsidR="00F64043" w:rsidRPr="00F64043">
        <w:rPr>
          <w:rFonts w:ascii="Arial" w:hAnsi="Arial" w:cs="Arial"/>
          <w:sz w:val="22"/>
          <w:szCs w:val="22"/>
        </w:rPr>
        <w:t>lised and outlined in the</w:t>
      </w:r>
      <w:r w:rsidRPr="00F64043">
        <w:rPr>
          <w:rFonts w:ascii="Arial" w:hAnsi="Arial" w:cs="Arial"/>
          <w:sz w:val="22"/>
          <w:szCs w:val="22"/>
        </w:rPr>
        <w:t xml:space="preserve"> implementation plan taking into account</w:t>
      </w:r>
      <w:r w:rsidR="006956F4">
        <w:rPr>
          <w:rFonts w:ascii="Arial" w:hAnsi="Arial" w:cs="Arial"/>
          <w:sz w:val="22"/>
          <w:szCs w:val="22"/>
        </w:rPr>
        <w:t xml:space="preserve">consultations </w:t>
      </w:r>
      <w:r w:rsidR="003A45CC">
        <w:rPr>
          <w:rFonts w:ascii="Arial" w:hAnsi="Arial" w:cs="Arial"/>
          <w:sz w:val="22"/>
          <w:szCs w:val="22"/>
        </w:rPr>
        <w:t>between the National Treasury and the Public Investment Corporation</w:t>
      </w:r>
      <w:r w:rsidR="006E086D">
        <w:rPr>
          <w:rFonts w:ascii="Arial" w:hAnsi="Arial" w:cs="Arial"/>
          <w:sz w:val="22"/>
          <w:szCs w:val="22"/>
        </w:rPr>
        <w:t xml:space="preserve"> after which the implementation plan and the timelines will be shared with </w:t>
      </w:r>
      <w:r w:rsidR="003A45CC">
        <w:rPr>
          <w:rFonts w:ascii="Arial" w:hAnsi="Arial" w:cs="Arial"/>
          <w:sz w:val="22"/>
          <w:szCs w:val="22"/>
        </w:rPr>
        <w:t xml:space="preserve">the relevant </w:t>
      </w:r>
      <w:r w:rsidR="00CD53A9">
        <w:rPr>
          <w:rFonts w:ascii="Arial" w:hAnsi="Arial" w:cs="Arial"/>
          <w:sz w:val="22"/>
          <w:szCs w:val="22"/>
        </w:rPr>
        <w:t>stakeholders.</w:t>
      </w:r>
    </w:p>
    <w:p w:rsidR="00F64043" w:rsidRPr="00F64043" w:rsidRDefault="00F64043" w:rsidP="00F64043">
      <w:pPr>
        <w:pStyle w:val="ListParagraph"/>
        <w:rPr>
          <w:rFonts w:ascii="Arial" w:hAnsi="Arial" w:cs="Arial"/>
          <w:sz w:val="22"/>
          <w:szCs w:val="22"/>
        </w:rPr>
      </w:pPr>
    </w:p>
    <w:p w:rsidR="00566101" w:rsidRPr="00F64043" w:rsidRDefault="001003EC" w:rsidP="00F64043">
      <w:pPr>
        <w:pStyle w:val="ListParagraph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F64043" w:rsidRPr="00F64043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 xml:space="preserve">will be provided </w:t>
      </w:r>
      <w:r w:rsidR="00F64043" w:rsidRPr="00F64043">
        <w:rPr>
          <w:rFonts w:ascii="Arial" w:hAnsi="Arial" w:cs="Arial"/>
          <w:sz w:val="22"/>
          <w:szCs w:val="22"/>
        </w:rPr>
        <w:t xml:space="preserve">to all relevant stakeholders </w:t>
      </w:r>
      <w:r w:rsidR="003A45CC">
        <w:rPr>
          <w:rFonts w:ascii="Arial" w:hAnsi="Arial" w:cs="Arial"/>
          <w:sz w:val="22"/>
          <w:szCs w:val="22"/>
        </w:rPr>
        <w:t>at the appropriate time once all the processes have been concluded in this regard.</w:t>
      </w:r>
    </w:p>
    <w:p w:rsidR="00566101" w:rsidRPr="00E150D2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RPr="00E150D2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2CB" w:rsidRDefault="00C422CB" w:rsidP="00380E88">
      <w:r>
        <w:separator/>
      </w:r>
    </w:p>
  </w:endnote>
  <w:endnote w:type="continuationSeparator" w:id="1">
    <w:p w:rsidR="00C422CB" w:rsidRDefault="00C422CB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2CB" w:rsidRDefault="00C422CB" w:rsidP="00380E88">
      <w:r>
        <w:separator/>
      </w:r>
    </w:p>
  </w:footnote>
  <w:footnote w:type="continuationSeparator" w:id="1">
    <w:p w:rsidR="00C422CB" w:rsidRDefault="00C422CB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C4B"/>
    <w:multiLevelType w:val="hybridMultilevel"/>
    <w:tmpl w:val="5C826548"/>
    <w:lvl w:ilvl="0" w:tplc="ECD66B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D9F"/>
    <w:multiLevelType w:val="hybridMultilevel"/>
    <w:tmpl w:val="19EE1354"/>
    <w:lvl w:ilvl="0" w:tplc="F9AC084E">
      <w:start w:val="10"/>
      <w:numFmt w:val="decimal"/>
      <w:lvlText w:val="(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46510EC"/>
    <w:multiLevelType w:val="hybridMultilevel"/>
    <w:tmpl w:val="F8021DE2"/>
    <w:lvl w:ilvl="0" w:tplc="3D402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5F54A6"/>
    <w:multiLevelType w:val="hybridMultilevel"/>
    <w:tmpl w:val="1E6C8B6C"/>
    <w:lvl w:ilvl="0" w:tplc="AE904B6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F2009E"/>
    <w:multiLevelType w:val="hybridMultilevel"/>
    <w:tmpl w:val="6B5C27A2"/>
    <w:lvl w:ilvl="0" w:tplc="3D402C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3"/>
  </w:num>
  <w:num w:numId="8">
    <w:abstractNumId w:val="15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3EC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83EB5"/>
    <w:rsid w:val="00197576"/>
    <w:rsid w:val="001B0917"/>
    <w:rsid w:val="001B7F2A"/>
    <w:rsid w:val="001C1E62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45CC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A46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956F4"/>
    <w:rsid w:val="006B61B0"/>
    <w:rsid w:val="006C2D5C"/>
    <w:rsid w:val="006D1766"/>
    <w:rsid w:val="006D1B36"/>
    <w:rsid w:val="006D2C61"/>
    <w:rsid w:val="006D2F61"/>
    <w:rsid w:val="006D39E9"/>
    <w:rsid w:val="006E086D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9A6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17CB5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60B82"/>
    <w:rsid w:val="00972601"/>
    <w:rsid w:val="0097786E"/>
    <w:rsid w:val="00986C1B"/>
    <w:rsid w:val="00987BC9"/>
    <w:rsid w:val="0099170A"/>
    <w:rsid w:val="009A18A7"/>
    <w:rsid w:val="009C45D6"/>
    <w:rsid w:val="009E1AB2"/>
    <w:rsid w:val="009E24E9"/>
    <w:rsid w:val="009F2415"/>
    <w:rsid w:val="009F480A"/>
    <w:rsid w:val="00A02200"/>
    <w:rsid w:val="00A04DC6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2F74"/>
    <w:rsid w:val="00C25C7E"/>
    <w:rsid w:val="00C26CCD"/>
    <w:rsid w:val="00C312EA"/>
    <w:rsid w:val="00C32942"/>
    <w:rsid w:val="00C375AF"/>
    <w:rsid w:val="00C401F8"/>
    <w:rsid w:val="00C41105"/>
    <w:rsid w:val="00C422CB"/>
    <w:rsid w:val="00C44C35"/>
    <w:rsid w:val="00C472D6"/>
    <w:rsid w:val="00C526D5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CD53A9"/>
    <w:rsid w:val="00D01E04"/>
    <w:rsid w:val="00D05765"/>
    <w:rsid w:val="00D1433D"/>
    <w:rsid w:val="00D17D13"/>
    <w:rsid w:val="00D20E78"/>
    <w:rsid w:val="00D270DC"/>
    <w:rsid w:val="00D2724B"/>
    <w:rsid w:val="00D332C0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21BA1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6D15"/>
    <w:rsid w:val="00EA792E"/>
    <w:rsid w:val="00EB04E2"/>
    <w:rsid w:val="00EC1570"/>
    <w:rsid w:val="00EC21DD"/>
    <w:rsid w:val="00EC347E"/>
    <w:rsid w:val="00EC4BF6"/>
    <w:rsid w:val="00ED1050"/>
    <w:rsid w:val="00ED3A3C"/>
    <w:rsid w:val="00EE7DD6"/>
    <w:rsid w:val="00EF4E32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4043"/>
    <w:rsid w:val="00F65949"/>
    <w:rsid w:val="00F673A7"/>
    <w:rsid w:val="00F70594"/>
    <w:rsid w:val="00F73196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1545-0259-476D-A516-686696F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2020-09-01T12:41:00Z</cp:lastPrinted>
  <dcterms:created xsi:type="dcterms:W3CDTF">2020-09-15T15:03:00Z</dcterms:created>
  <dcterms:modified xsi:type="dcterms:W3CDTF">2020-09-15T15:03:00Z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6651@Treasury.gov.za</vt:lpwstr>
  </property>
  <property fmtid="{D5CDD505-2E9C-101B-9397-08002B2CF9AE}" pid="5" name="MSIP_Label_93c4247e-447d-4732-af29-2e529a4288f1_SetDate">
    <vt:lpwstr>2020-08-31T06:23:53.2864215Z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