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DD5CFE">
        <w:rPr>
          <w:rFonts w:ascii="Arial Narrow" w:eastAsia="Arial Unicode MS" w:hAnsi="Arial Narrow" w:cs="Arial Unicode MS"/>
          <w:b/>
          <w:bCs/>
          <w:noProof/>
          <w:color w:val="000000" w:themeColor="text1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0000"/>
          <w:bdr w:val="nil"/>
          <w:lang w:val="en-US" w:eastAsia="en-GB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 w:themeColor="text1"/>
          <w:sz w:val="16"/>
          <w:szCs w:val="16"/>
          <w:u w:color="000000"/>
          <w:bdr w:val="nil"/>
          <w:lang w:val="en-US" w:eastAsia="en-GB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DD5CFE"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DD5CFE">
        <w:rPr>
          <w:rFonts w:ascii="Arial" w:eastAsia="Arial Unicode MS" w:hAnsi="Arial" w:cs="Arial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  <w:t>NATIONAL ASSEMBLY: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FOR WRITTEN REPLY:</w:t>
      </w:r>
    </w:p>
    <w:p w:rsidR="00DB6BD3" w:rsidRPr="00DD5CFE" w:rsidRDefault="00DB6BD3" w:rsidP="003100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Number:</w:t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3100D2"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1895</w:t>
      </w:r>
    </w:p>
    <w:p w:rsidR="00DB6BD3" w:rsidRPr="00DD5CFE" w:rsidRDefault="00DB6BD3" w:rsidP="003100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Publication:</w:t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3100D2"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20 August</w:t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 xml:space="preserve"> 2021</w:t>
      </w:r>
    </w:p>
    <w:p w:rsidR="00DB6BD3" w:rsidRPr="00DD5CFE" w:rsidRDefault="00DB6BD3" w:rsidP="003100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NA IQP Number:</w:t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3100D2"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17</w:t>
      </w:r>
    </w:p>
    <w:p w:rsidR="00DB6BD3" w:rsidRPr="00DD5CFE" w:rsidRDefault="00DB6BD3" w:rsidP="003100D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reply:</w:t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</w:pPr>
    </w:p>
    <w:p w:rsidR="00DB6BD3" w:rsidRPr="00DD5CFE" w:rsidRDefault="003100D2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color w:val="000000" w:themeColor="text1"/>
          <w:lang w:val="af-ZA"/>
        </w:rPr>
      </w:pPr>
      <w:r w:rsidRPr="00DD5CFE">
        <w:rPr>
          <w:rFonts w:ascii="Arial" w:eastAsia="Calibri" w:hAnsi="Arial" w:cs="Arial"/>
          <w:b/>
          <w:color w:val="000000" w:themeColor="text1"/>
          <w:lang w:val="af-ZA"/>
        </w:rPr>
        <w:t>Mr H S Gumbi</w:t>
      </w:r>
      <w:r w:rsidR="00DB6BD3" w:rsidRPr="00DD5CFE">
        <w:rPr>
          <w:rFonts w:ascii="Arial" w:eastAsia="Calibri" w:hAnsi="Arial" w:cs="Arial"/>
          <w:b/>
          <w:color w:val="000000" w:themeColor="text1"/>
          <w:lang w:val="af-ZA"/>
        </w:rPr>
        <w:t xml:space="preserve"> (DA) to ask the Minister of Tourism:  </w:t>
      </w:r>
    </w:p>
    <w:p w:rsidR="003100D2" w:rsidRPr="00DD5CFE" w:rsidRDefault="003100D2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(1)</w:t>
      </w:r>
      <w:r w:rsidRPr="00DD5CFE">
        <w:rPr>
          <w:rFonts w:ascii="Arial" w:eastAsia="Calibri" w:hAnsi="Arial" w:cs="Arial"/>
          <w:color w:val="000000" w:themeColor="text1"/>
        </w:rPr>
        <w:tab/>
        <w:t xml:space="preserve">Whether, noting the toxic chemical spill into the sea and air in the </w:t>
      </w:r>
      <w:proofErr w:type="spellStart"/>
      <w:r w:rsidRPr="00DD5CFE">
        <w:rPr>
          <w:rFonts w:ascii="Arial" w:eastAsia="Calibri" w:hAnsi="Arial" w:cs="Arial"/>
          <w:color w:val="000000" w:themeColor="text1"/>
        </w:rPr>
        <w:t>uMhlanga</w:t>
      </w:r>
      <w:proofErr w:type="spellEnd"/>
      <w:r w:rsidRPr="00DD5CFE">
        <w:rPr>
          <w:rFonts w:ascii="Arial" w:eastAsia="Calibri" w:hAnsi="Arial" w:cs="Arial"/>
          <w:color w:val="000000" w:themeColor="text1"/>
        </w:rPr>
        <w:t xml:space="preserve"> area in Durban, KwaZulu-Natal, an anchor tourism area for Durban, she has been informed of the current closure of beaches in the </w:t>
      </w:r>
      <w:proofErr w:type="spellStart"/>
      <w:r w:rsidRPr="00DD5CFE">
        <w:rPr>
          <w:rFonts w:ascii="Arial" w:eastAsia="Calibri" w:hAnsi="Arial" w:cs="Arial"/>
          <w:color w:val="000000" w:themeColor="text1"/>
        </w:rPr>
        <w:t>uMhlanga</w:t>
      </w:r>
      <w:proofErr w:type="spellEnd"/>
      <w:r w:rsidRPr="00DD5CFE">
        <w:rPr>
          <w:rFonts w:ascii="Arial" w:eastAsia="Calibri" w:hAnsi="Arial" w:cs="Arial"/>
          <w:color w:val="000000" w:themeColor="text1"/>
        </w:rPr>
        <w:t xml:space="preserve"> area; if not, what is the position in this regard; if so, how has she found will the current beach closure and chemical spill affect the local hospitality industry in </w:t>
      </w:r>
      <w:proofErr w:type="spellStart"/>
      <w:r w:rsidRPr="00DD5CFE">
        <w:rPr>
          <w:rFonts w:ascii="Arial" w:eastAsia="Calibri" w:hAnsi="Arial" w:cs="Arial"/>
          <w:color w:val="000000" w:themeColor="text1"/>
        </w:rPr>
        <w:t>uMhlanga</w:t>
      </w:r>
      <w:proofErr w:type="spellEnd"/>
      <w:r w:rsidRPr="00DD5CFE">
        <w:rPr>
          <w:rFonts w:ascii="Arial" w:eastAsia="Calibri" w:hAnsi="Arial" w:cs="Arial"/>
          <w:color w:val="000000" w:themeColor="text1"/>
        </w:rPr>
        <w:t>;</w:t>
      </w:r>
    </w:p>
    <w:p w:rsidR="003100D2" w:rsidRPr="00DD5CFE" w:rsidRDefault="003100D2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(2)</w:t>
      </w:r>
      <w:r w:rsidRPr="00DD5CFE">
        <w:rPr>
          <w:rFonts w:ascii="Arial" w:eastAsia="Calibri" w:hAnsi="Arial" w:cs="Arial"/>
          <w:color w:val="000000" w:themeColor="text1"/>
        </w:rPr>
        <w:tab/>
        <w:t>whether she and/or her department has taken steps to find out when the beaches will be reopened; if not, why not; if so, on what date will the beaches be reopened;</w:t>
      </w:r>
    </w:p>
    <w:p w:rsidR="003100D2" w:rsidRPr="00DD5CFE" w:rsidRDefault="003100D2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(3)</w:t>
      </w:r>
      <w:r w:rsidRPr="00DD5CFE">
        <w:rPr>
          <w:rFonts w:ascii="Arial" w:eastAsia="Calibri" w:hAnsi="Arial" w:cs="Arial"/>
          <w:color w:val="000000" w:themeColor="text1"/>
        </w:rPr>
        <w:tab/>
        <w:t xml:space="preserve">whether she has found out that the beaches will be reopened on the specified date; if not, what is the position in this regard; if so, what are the relevant details; </w:t>
      </w:r>
    </w:p>
    <w:p w:rsidR="003100D2" w:rsidRPr="00DD5CFE" w:rsidRDefault="003100D2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(4)</w:t>
      </w:r>
      <w:r w:rsidRPr="00DD5CFE">
        <w:rPr>
          <w:rFonts w:ascii="Arial" w:eastAsia="Calibri" w:hAnsi="Arial" w:cs="Arial"/>
          <w:color w:val="000000" w:themeColor="text1"/>
        </w:rPr>
        <w:tab/>
        <w:t>whether she met with the local community tourism authority since the closure of beaches; if not, why not; if so, on what date did the meeting take place;</w:t>
      </w:r>
    </w:p>
    <w:p w:rsidR="00DB6BD3" w:rsidRPr="00DD5CFE" w:rsidRDefault="003100D2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(5)</w:t>
      </w:r>
      <w:r w:rsidRPr="00DD5CFE">
        <w:rPr>
          <w:rFonts w:ascii="Arial" w:eastAsia="Calibri" w:hAnsi="Arial" w:cs="Arial"/>
          <w:color w:val="000000" w:themeColor="text1"/>
        </w:rPr>
        <w:tab/>
        <w:t>what subsequent measures has she and/or her department taken to reinforce Durban and the whole of KwaZulu-Natal as attractive tourism destinations following the spill, the looting and vandalism that took place in KwaZulu-Natal in July 2021?</w:t>
      </w:r>
      <w:r w:rsidR="00DB6BD3" w:rsidRPr="00DD5CFE">
        <w:rPr>
          <w:rFonts w:ascii="Arial" w:eastAsia="Calibri" w:hAnsi="Arial" w:cs="Arial"/>
          <w:color w:val="000000" w:themeColor="text1"/>
        </w:rPr>
        <w:tab/>
      </w:r>
      <w:r w:rsidR="00DB6BD3" w:rsidRPr="00DD5CFE">
        <w:rPr>
          <w:rFonts w:ascii="Arial" w:eastAsia="Calibri" w:hAnsi="Arial" w:cs="Arial"/>
          <w:color w:val="000000" w:themeColor="text1"/>
        </w:rPr>
        <w:tab/>
      </w:r>
      <w:r w:rsidR="00DB6BD3" w:rsidRPr="00DD5CFE">
        <w:rPr>
          <w:rFonts w:ascii="Arial" w:eastAsia="Calibri" w:hAnsi="Arial" w:cs="Arial"/>
          <w:color w:val="000000" w:themeColor="text1"/>
        </w:rPr>
        <w:tab/>
      </w:r>
    </w:p>
    <w:p w:rsidR="00DB6BD3" w:rsidRPr="00DD5CFE" w:rsidRDefault="003100D2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>NW2123</w:t>
      </w:r>
      <w:r w:rsidR="00DB6BD3" w:rsidRPr="00DD5CFE">
        <w:rPr>
          <w:rFonts w:ascii="Arial" w:eastAsia="Calibri" w:hAnsi="Arial" w:cs="Arial"/>
          <w:color w:val="000000" w:themeColor="text1"/>
        </w:rPr>
        <w:t>E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REPLY:</w:t>
      </w:r>
    </w:p>
    <w:p w:rsidR="000822DC" w:rsidRDefault="000822DC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hanging="720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 w:rsidRPr="00C9252B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(1)-(3) </w:t>
      </w:r>
      <w:r w:rsidR="00362EF4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As was widely </w:t>
      </w:r>
      <w:r w:rsidR="00B75C19" w:rsidRPr="00B75C19">
        <w:rPr>
          <w:rFonts w:ascii="Arial" w:eastAsia="Arial Unicode MS" w:hAnsi="Arial" w:cs="Arial"/>
          <w:bCs/>
          <w:color w:val="000000" w:themeColor="text1"/>
          <w:bdr w:val="nil"/>
        </w:rPr>
        <w:t>publicised</w:t>
      </w:r>
      <w:r w:rsidR="00631094" w:rsidRPr="00B75C19">
        <w:rPr>
          <w:rFonts w:ascii="Arial" w:eastAsia="Arial Unicode MS" w:hAnsi="Arial" w:cs="Arial"/>
          <w:bCs/>
          <w:color w:val="000000" w:themeColor="text1"/>
          <w:bdr w:val="nil"/>
        </w:rPr>
        <w:t xml:space="preserve"> </w:t>
      </w:r>
      <w:r w:rsidR="00631094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in the media, the</w:t>
      </w:r>
      <w:r w:rsidR="00362EF4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</w:t>
      </w:r>
      <w:r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relevant authorities responsible for chemical waste management </w:t>
      </w:r>
      <w:r w:rsidR="004A5F4F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paid due attention to the matter of the chemical spillage </w:t>
      </w:r>
      <w:r w:rsidR="000904D2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in the interest of both human health and environmental safety</w:t>
      </w:r>
      <w:r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. </w:t>
      </w:r>
    </w:p>
    <w:p w:rsidR="00B75C19" w:rsidRPr="00DD5CFE" w:rsidRDefault="00B75C19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 w:hanging="720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0822DC" w:rsidRPr="00DD5CFE" w:rsidRDefault="000822DC" w:rsidP="00B75C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 w:rsidRPr="00C9252B">
        <w:rPr>
          <w:rFonts w:ascii="Arial" w:eastAsia="Arial Unicode MS" w:hAnsi="Arial" w:cs="Arial"/>
          <w:color w:val="000000" w:themeColor="text1"/>
          <w:bdr w:val="nil"/>
          <w:lang w:val="en-US"/>
        </w:rPr>
        <w:t xml:space="preserve">(4) </w:t>
      </w:r>
      <w:r w:rsidR="00893CA6" w:rsidRPr="00C9252B">
        <w:rPr>
          <w:rFonts w:ascii="Arial" w:eastAsia="Arial Unicode MS" w:hAnsi="Arial" w:cs="Arial"/>
          <w:color w:val="000000" w:themeColor="text1"/>
          <w:bdr w:val="nil"/>
          <w:lang w:val="en-US"/>
        </w:rPr>
        <w:tab/>
      </w:r>
      <w:r w:rsidR="00C9330C" w:rsidRPr="00C9252B">
        <w:rPr>
          <w:rFonts w:ascii="Arial" w:eastAsia="Arial Unicode MS" w:hAnsi="Arial" w:cs="Arial"/>
          <w:color w:val="000000" w:themeColor="text1"/>
          <w:bdr w:val="nil"/>
          <w:lang w:val="en-US"/>
        </w:rPr>
        <w:t>Ministerial</w:t>
      </w:r>
      <w:r w:rsidR="00C9330C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engagements </w:t>
      </w:r>
      <w:r w:rsidR="00C64DCA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with</w:t>
      </w:r>
      <w:r w:rsidR="00C55D66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local</w:t>
      </w:r>
      <w:r w:rsidR="00C64DCA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tourism </w:t>
      </w:r>
      <w:r w:rsidR="00D3518F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communities are mai</w:t>
      </w:r>
      <w:bookmarkStart w:id="0" w:name="_GoBack"/>
      <w:bookmarkEnd w:id="0"/>
      <w:r w:rsidR="00D3518F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nly conducted through</w:t>
      </w:r>
      <w:r w:rsidR="00C9330C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or in collaboration with</w:t>
      </w:r>
      <w:r w:rsidR="00D3518F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provincial and local government</w:t>
      </w:r>
      <w:r w:rsidR="00DF5CD5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. However, virtual engage</w:t>
      </w:r>
      <w:r w:rsidR="009043AB"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ments were held with business affected by the riots.</w:t>
      </w:r>
    </w:p>
    <w:p w:rsidR="000822DC" w:rsidRPr="00DD5CFE" w:rsidRDefault="000822DC" w:rsidP="005113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0822DC" w:rsidRPr="00DD5CFE" w:rsidRDefault="000822DC" w:rsidP="00F513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DD5CFE">
        <w:rPr>
          <w:rFonts w:ascii="Arial" w:eastAsia="Calibri" w:hAnsi="Arial" w:cs="Arial"/>
          <w:color w:val="000000" w:themeColor="text1"/>
        </w:rPr>
        <w:t xml:space="preserve"> </w:t>
      </w:r>
      <w:r w:rsidR="003100D2" w:rsidRPr="00DD5CFE">
        <w:rPr>
          <w:rFonts w:ascii="Arial" w:eastAsia="Calibri" w:hAnsi="Arial" w:cs="Arial"/>
          <w:color w:val="000000" w:themeColor="text1"/>
        </w:rPr>
        <w:t>(5)</w:t>
      </w:r>
      <w:r w:rsidR="003100D2" w:rsidRPr="00DD5CFE">
        <w:rPr>
          <w:rFonts w:ascii="Arial" w:eastAsia="Calibri" w:hAnsi="Arial" w:cs="Arial"/>
          <w:color w:val="000000" w:themeColor="text1"/>
        </w:rPr>
        <w:tab/>
      </w:r>
      <w:r w:rsidR="001B4F74" w:rsidRPr="00DD5CFE">
        <w:rPr>
          <w:rFonts w:ascii="Arial" w:hAnsi="Arial" w:cs="Arial"/>
          <w:color w:val="000000" w:themeColor="text1"/>
        </w:rPr>
        <w:t xml:space="preserve">In response to the protest and looting that swept across parts of South Africa in July, SA Tourism released a TV advertisement which called for nation building and unity amid </w:t>
      </w:r>
      <w:r w:rsidR="001B4F74" w:rsidRPr="00DD5CFE">
        <w:rPr>
          <w:rFonts w:ascii="Arial" w:hAnsi="Arial" w:cs="Arial"/>
          <w:color w:val="000000" w:themeColor="text1"/>
        </w:rPr>
        <w:lastRenderedPageBreak/>
        <w:t>the </w:t>
      </w:r>
      <w:r w:rsidR="00F244F9" w:rsidRPr="00DD5CFE">
        <w:rPr>
          <w:rFonts w:ascii="Arial" w:hAnsi="Arial" w:cs="Arial"/>
          <w:color w:val="000000" w:themeColor="text1"/>
        </w:rPr>
        <w:t>unrest.</w:t>
      </w:r>
      <w:r w:rsidR="001B4F74" w:rsidRPr="00DD5CFE">
        <w:rPr>
          <w:rFonts w:ascii="Arial" w:eastAsia="Calibri" w:hAnsi="Arial" w:cs="Arial"/>
          <w:color w:val="000000" w:themeColor="text1"/>
        </w:rPr>
        <w:t xml:space="preserve"> </w:t>
      </w:r>
      <w:r w:rsidR="001B4F74" w:rsidRPr="00DD5CFE">
        <w:rPr>
          <w:rFonts w:ascii="Arial" w:hAnsi="Arial" w:cs="Arial"/>
          <w:color w:val="000000" w:themeColor="text1"/>
        </w:rPr>
        <w:t>The advert was aired on SABC, ENCA</w:t>
      </w:r>
      <w:r w:rsidR="00907B1D" w:rsidRPr="00DD5CFE">
        <w:rPr>
          <w:rFonts w:ascii="Arial" w:hAnsi="Arial" w:cs="Arial"/>
          <w:color w:val="000000" w:themeColor="text1"/>
        </w:rPr>
        <w:t xml:space="preserve">, </w:t>
      </w:r>
      <w:r w:rsidR="001B4F74" w:rsidRPr="00DD5CFE">
        <w:rPr>
          <w:rFonts w:ascii="Arial" w:hAnsi="Arial" w:cs="Arial"/>
          <w:color w:val="000000" w:themeColor="text1"/>
        </w:rPr>
        <w:t>and ETV</w:t>
      </w:r>
      <w:r w:rsidR="00907B1D" w:rsidRPr="00DD5CFE">
        <w:rPr>
          <w:rFonts w:ascii="Arial" w:hAnsi="Arial" w:cs="Arial"/>
          <w:color w:val="000000" w:themeColor="text1"/>
        </w:rPr>
        <w:t xml:space="preserve"> channels</w:t>
      </w:r>
      <w:r w:rsidR="001B4F74" w:rsidRPr="00DD5CFE">
        <w:rPr>
          <w:rFonts w:ascii="Arial" w:hAnsi="Arial" w:cs="Arial"/>
          <w:color w:val="000000" w:themeColor="text1"/>
        </w:rPr>
        <w:t>. The footage was further shared on social media platforms.</w:t>
      </w:r>
    </w:p>
    <w:p w:rsidR="001B4F74" w:rsidRPr="00DD5CFE" w:rsidRDefault="001B4F74" w:rsidP="00F51366">
      <w:pPr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DB6BD3" w:rsidRPr="00DD5CFE" w:rsidRDefault="001B4F74" w:rsidP="00B75C1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kern w:val="24"/>
          <w:lang w:eastAsia="en-ZA"/>
        </w:rPr>
      </w:pPr>
      <w:bookmarkStart w:id="1" w:name="_Hlk80891808"/>
      <w:r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In reigniting the domestic tourism </w:t>
      </w:r>
      <w:r w:rsidRPr="00DD5CFE">
        <w:rPr>
          <w:rFonts w:ascii="Arial" w:hAnsi="Arial" w:cs="Arial"/>
          <w:color w:val="000000" w:themeColor="text1"/>
        </w:rPr>
        <w:t xml:space="preserve">and stimulating demand, </w:t>
      </w:r>
      <w:r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Travel Week </w:t>
      </w:r>
      <w:r w:rsidR="00DC342D" w:rsidRPr="00DD5CFE">
        <w:rPr>
          <w:rFonts w:ascii="Arial" w:hAnsi="Arial" w:cs="Arial"/>
          <w:color w:val="000000" w:themeColor="text1"/>
          <w:kern w:val="24"/>
          <w:lang w:eastAsia="en-ZA"/>
        </w:rPr>
        <w:t>T</w:t>
      </w:r>
      <w:r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rade campaign was launched. The campaign is aimed at driving the trade to load their discounted deals on the </w:t>
      </w:r>
      <w:proofErr w:type="spellStart"/>
      <w:r w:rsidRPr="00DD5CFE">
        <w:rPr>
          <w:rFonts w:ascii="Arial" w:hAnsi="Arial" w:cs="Arial"/>
          <w:color w:val="000000" w:themeColor="text1"/>
          <w:kern w:val="24"/>
          <w:lang w:eastAsia="en-ZA"/>
        </w:rPr>
        <w:t>Sho’t</w:t>
      </w:r>
      <w:proofErr w:type="spellEnd"/>
      <w:r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 Left platform</w:t>
      </w:r>
      <w:r w:rsidR="006D5287">
        <w:rPr>
          <w:rFonts w:ascii="Arial" w:hAnsi="Arial" w:cs="Arial"/>
          <w:color w:val="000000" w:themeColor="text1"/>
          <w:kern w:val="24"/>
          <w:lang w:eastAsia="en-ZA"/>
        </w:rPr>
        <w:t xml:space="preserve"> (</w:t>
      </w:r>
      <w:bookmarkEnd w:id="1"/>
      <w:r w:rsidR="0001179B">
        <w:rPr>
          <w:rFonts w:ascii="Arial" w:hAnsi="Arial" w:cs="Arial"/>
          <w:color w:val="000000" w:themeColor="text1"/>
          <w:kern w:val="24"/>
          <w:lang w:eastAsia="en-ZA"/>
        </w:rPr>
        <w:fldChar w:fldCharType="begin"/>
      </w:r>
      <w:r w:rsidR="006D5287">
        <w:rPr>
          <w:rFonts w:ascii="Arial" w:hAnsi="Arial" w:cs="Arial"/>
          <w:color w:val="000000" w:themeColor="text1"/>
          <w:kern w:val="24"/>
          <w:lang w:eastAsia="en-ZA"/>
        </w:rPr>
        <w:instrText xml:space="preserve"> HYPERLINK "http://www.shotleft.co</w:instrText>
      </w:r>
      <w:r w:rsidR="006D5287" w:rsidRPr="00DD5CFE">
        <w:rPr>
          <w:rFonts w:ascii="Arial" w:hAnsi="Arial" w:cs="Arial"/>
          <w:color w:val="000000" w:themeColor="text1"/>
          <w:kern w:val="24"/>
          <w:lang w:eastAsia="en-ZA"/>
        </w:rPr>
        <w:instrText>.</w:instrText>
      </w:r>
      <w:r w:rsidR="006D5287">
        <w:rPr>
          <w:rFonts w:ascii="Arial" w:hAnsi="Arial" w:cs="Arial"/>
          <w:color w:val="000000" w:themeColor="text1"/>
          <w:kern w:val="24"/>
          <w:lang w:eastAsia="en-ZA"/>
        </w:rPr>
        <w:instrText xml:space="preserve">za" </w:instrText>
      </w:r>
      <w:r w:rsidR="0001179B">
        <w:rPr>
          <w:rFonts w:ascii="Arial" w:hAnsi="Arial" w:cs="Arial"/>
          <w:color w:val="000000" w:themeColor="text1"/>
          <w:kern w:val="24"/>
          <w:lang w:eastAsia="en-ZA"/>
        </w:rPr>
        <w:fldChar w:fldCharType="separate"/>
      </w:r>
      <w:r w:rsidR="006D5287" w:rsidRPr="00B4774B">
        <w:rPr>
          <w:rStyle w:val="Hyperlink"/>
          <w:rFonts w:ascii="Arial" w:hAnsi="Arial" w:cs="Arial"/>
          <w:kern w:val="24"/>
          <w:lang w:eastAsia="en-ZA"/>
        </w:rPr>
        <w:t>www.shotleft.co.za</w:t>
      </w:r>
      <w:r w:rsidR="0001179B">
        <w:rPr>
          <w:rFonts w:ascii="Arial" w:hAnsi="Arial" w:cs="Arial"/>
          <w:color w:val="000000" w:themeColor="text1"/>
          <w:kern w:val="24"/>
          <w:lang w:eastAsia="en-ZA"/>
        </w:rPr>
        <w:fldChar w:fldCharType="end"/>
      </w:r>
      <w:r w:rsidR="006D5287">
        <w:rPr>
          <w:rFonts w:ascii="Arial" w:hAnsi="Arial" w:cs="Arial"/>
          <w:color w:val="000000" w:themeColor="text1"/>
          <w:kern w:val="24"/>
          <w:lang w:eastAsia="en-ZA"/>
        </w:rPr>
        <w:t xml:space="preserve">). </w:t>
      </w:r>
      <w:r w:rsidR="00104B69" w:rsidRPr="00DD5CFE">
        <w:rPr>
          <w:rFonts w:ascii="Arial" w:hAnsi="Arial" w:cs="Arial"/>
          <w:color w:val="000000" w:themeColor="text1"/>
          <w:kern w:val="24"/>
          <w:lang w:eastAsia="en-ZA"/>
        </w:rPr>
        <w:t>This was</w:t>
      </w:r>
      <w:r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 followed by the </w:t>
      </w:r>
      <w:r w:rsidR="00E33E6B">
        <w:rPr>
          <w:rFonts w:ascii="Arial" w:hAnsi="Arial" w:cs="Arial"/>
          <w:color w:val="000000" w:themeColor="text1"/>
          <w:kern w:val="24"/>
          <w:lang w:eastAsia="en-ZA"/>
        </w:rPr>
        <w:t xml:space="preserve">launch of a </w:t>
      </w:r>
      <w:r w:rsidRPr="00DD5CFE">
        <w:rPr>
          <w:rFonts w:ascii="Arial" w:hAnsi="Arial" w:cs="Arial"/>
          <w:color w:val="000000" w:themeColor="text1"/>
          <w:kern w:val="24"/>
          <w:lang w:eastAsia="en-ZA"/>
        </w:rPr>
        <w:t>consumer campaign</w:t>
      </w:r>
      <w:r w:rsidR="00E33E6B">
        <w:rPr>
          <w:rFonts w:ascii="Arial" w:hAnsi="Arial" w:cs="Arial"/>
          <w:color w:val="000000" w:themeColor="text1"/>
          <w:kern w:val="24"/>
          <w:lang w:eastAsia="en-ZA"/>
        </w:rPr>
        <w:t>.</w:t>
      </w:r>
      <w:r w:rsidR="008C7B13"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 In the main, the focus of the department is to implement</w:t>
      </w:r>
      <w:r w:rsidR="000F621C" w:rsidRPr="00DD5CFE">
        <w:rPr>
          <w:rFonts w:ascii="Arial" w:hAnsi="Arial" w:cs="Arial"/>
          <w:color w:val="000000" w:themeColor="text1"/>
          <w:kern w:val="24"/>
          <w:lang w:eastAsia="en-ZA"/>
        </w:rPr>
        <w:t xml:space="preserve"> the </w:t>
      </w:r>
      <w:r w:rsidR="00D61934" w:rsidRPr="00DD5CFE">
        <w:rPr>
          <w:rFonts w:ascii="Arial" w:hAnsi="Arial" w:cs="Arial"/>
          <w:color w:val="000000" w:themeColor="text1"/>
          <w:kern w:val="24"/>
          <w:lang w:eastAsia="en-ZA"/>
        </w:rPr>
        <w:t>Tourism Sector Recovery Plan to ensure sustainable recovery of the sector.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hanging="360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 w:rsidRPr="00DD5CFE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</w:t>
      </w: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DB6BD3" w:rsidRPr="00DD5CFE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</w:p>
    <w:p w:rsidR="000857D8" w:rsidRPr="00DD5CFE" w:rsidRDefault="000857D8">
      <w:pPr>
        <w:rPr>
          <w:color w:val="000000" w:themeColor="text1"/>
        </w:rPr>
      </w:pPr>
    </w:p>
    <w:sectPr w:rsidR="000857D8" w:rsidRPr="00DD5CFE" w:rsidSect="00504917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F9" w:rsidRDefault="00BB64F9">
      <w:pPr>
        <w:spacing w:after="0" w:line="240" w:lineRule="auto"/>
      </w:pPr>
      <w:r>
        <w:separator/>
      </w:r>
    </w:p>
  </w:endnote>
  <w:endnote w:type="continuationSeparator" w:id="0">
    <w:p w:rsidR="00BB64F9" w:rsidRDefault="00B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3100D2">
          <w:rPr>
            <w:rFonts w:ascii="Arial Narrow" w:hAnsi="Arial Narrow"/>
            <w:sz w:val="18"/>
            <w:szCs w:val="18"/>
          </w:rPr>
          <w:t>1895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3100D2">
          <w:rPr>
            <w:rFonts w:ascii="Arial Narrow" w:hAnsi="Arial Narrow"/>
            <w:sz w:val="18"/>
            <w:szCs w:val="18"/>
          </w:rPr>
          <w:t>2123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01179B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01179B" w:rsidRPr="00013AC6">
          <w:rPr>
            <w:rFonts w:ascii="Arial Narrow" w:hAnsi="Arial Narrow"/>
          </w:rPr>
          <w:fldChar w:fldCharType="separate"/>
        </w:r>
        <w:r w:rsidR="00091D90">
          <w:rPr>
            <w:rFonts w:ascii="Arial Narrow" w:hAnsi="Arial Narrow"/>
            <w:noProof/>
          </w:rPr>
          <w:t>2</w:t>
        </w:r>
        <w:r w:rsidR="0001179B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BB64F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B64F9">
    <w:pPr>
      <w:pStyle w:val="Footer1"/>
      <w:jc w:val="right"/>
    </w:pPr>
  </w:p>
  <w:p w:rsidR="001656DE" w:rsidRPr="006016C0" w:rsidRDefault="003100D2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1895 (NW2123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F9" w:rsidRDefault="00BB64F9">
      <w:pPr>
        <w:spacing w:after="0" w:line="240" w:lineRule="auto"/>
      </w:pPr>
      <w:r>
        <w:separator/>
      </w:r>
    </w:p>
  </w:footnote>
  <w:footnote w:type="continuationSeparator" w:id="0">
    <w:p w:rsidR="00BB64F9" w:rsidRDefault="00BB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3"/>
    <w:multiLevelType w:val="hybridMultilevel"/>
    <w:tmpl w:val="501212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082"/>
    <w:multiLevelType w:val="hybridMultilevel"/>
    <w:tmpl w:val="5F4E9C6E"/>
    <w:lvl w:ilvl="0" w:tplc="5A0A8A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27CFD"/>
    <w:multiLevelType w:val="hybridMultilevel"/>
    <w:tmpl w:val="B01A5EA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3591"/>
    <w:rsid w:val="0001179B"/>
    <w:rsid w:val="00080890"/>
    <w:rsid w:val="000822DC"/>
    <w:rsid w:val="000857D8"/>
    <w:rsid w:val="000904D2"/>
    <w:rsid w:val="00091D90"/>
    <w:rsid w:val="000D3335"/>
    <w:rsid w:val="000F621C"/>
    <w:rsid w:val="00104B69"/>
    <w:rsid w:val="00131661"/>
    <w:rsid w:val="00161B7F"/>
    <w:rsid w:val="001B4F74"/>
    <w:rsid w:val="00242300"/>
    <w:rsid w:val="003100D2"/>
    <w:rsid w:val="00362EF4"/>
    <w:rsid w:val="00493FE1"/>
    <w:rsid w:val="004A5F4F"/>
    <w:rsid w:val="004B799C"/>
    <w:rsid w:val="0051136C"/>
    <w:rsid w:val="00631094"/>
    <w:rsid w:val="006A1B0E"/>
    <w:rsid w:val="006D5287"/>
    <w:rsid w:val="00782A32"/>
    <w:rsid w:val="00815989"/>
    <w:rsid w:val="00893CA6"/>
    <w:rsid w:val="008C7B13"/>
    <w:rsid w:val="009043AB"/>
    <w:rsid w:val="00907B1D"/>
    <w:rsid w:val="00981F12"/>
    <w:rsid w:val="00B727CE"/>
    <w:rsid w:val="00B75C19"/>
    <w:rsid w:val="00BB64F9"/>
    <w:rsid w:val="00C107D3"/>
    <w:rsid w:val="00C55D66"/>
    <w:rsid w:val="00C64DCA"/>
    <w:rsid w:val="00C9252B"/>
    <w:rsid w:val="00C9330C"/>
    <w:rsid w:val="00D3518F"/>
    <w:rsid w:val="00D61934"/>
    <w:rsid w:val="00DB493D"/>
    <w:rsid w:val="00DB6BD3"/>
    <w:rsid w:val="00DC342D"/>
    <w:rsid w:val="00DD5CFE"/>
    <w:rsid w:val="00DF5CD5"/>
    <w:rsid w:val="00E33E6B"/>
    <w:rsid w:val="00F17FEB"/>
    <w:rsid w:val="00F244F9"/>
    <w:rsid w:val="00F51366"/>
    <w:rsid w:val="00FD717D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31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D2"/>
  </w:style>
  <w:style w:type="paragraph" w:styleId="ListParagraph">
    <w:name w:val="List Paragraph"/>
    <w:aliases w:val="Bullet Main,Bullet Main Body,Bullets,Dot pt,No Spacing1,List Paragraph Char Char Char,Indicator Text,Numbered Para 1,List Paragraph1,Bullet Points,MAIN CONTENT,List Paragraph12,List Paragraph11,OBC Bullet,F5 List Paragraph,Bullet 1"/>
    <w:basedOn w:val="Normal"/>
    <w:link w:val="ListParagraphChar"/>
    <w:uiPriority w:val="34"/>
    <w:qFormat/>
    <w:rsid w:val="003100D2"/>
    <w:pPr>
      <w:ind w:left="720"/>
      <w:contextualSpacing/>
    </w:pPr>
  </w:style>
  <w:style w:type="character" w:customStyle="1" w:styleId="ListParagraphChar">
    <w:name w:val="List Paragraph Char"/>
    <w:aliases w:val="Bullet Main Char,Bullet Main Body Char,Bullets Char,Dot pt Char,No Spacing1 Char,List Paragraph Char Char Char Char,Indicator Text Char,Numbered Para 1 Char,List Paragraph1 Char,Bullet Points Char,MAIN CONTENT Char,OBC Bullet Char"/>
    <w:link w:val="ListParagraph"/>
    <w:uiPriority w:val="34"/>
    <w:qFormat/>
    <w:locked/>
    <w:rsid w:val="001B4F74"/>
  </w:style>
  <w:style w:type="character" w:styleId="Hyperlink">
    <w:name w:val="Hyperlink"/>
    <w:basedOn w:val="DefaultParagraphFont"/>
    <w:uiPriority w:val="99"/>
    <w:unhideWhenUsed/>
    <w:rsid w:val="006D52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2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dcterms:created xsi:type="dcterms:W3CDTF">2021-10-25T12:49:00Z</dcterms:created>
  <dcterms:modified xsi:type="dcterms:W3CDTF">2021-10-25T12:49:00Z</dcterms:modified>
</cp:coreProperties>
</file>