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66" w:rsidRDefault="007A2673" w:rsidP="00F44BAA">
      <w:pPr>
        <w:tabs>
          <w:tab w:val="left" w:pos="576"/>
          <w:tab w:val="left" w:pos="1296"/>
          <w:tab w:val="left" w:pos="6336"/>
        </w:tabs>
        <w:spacing w:after="0" w:line="360" w:lineRule="auto"/>
        <w:jc w:val="both"/>
        <w:rPr>
          <w:rFonts w:ascii="Arial" w:eastAsia="Calibri" w:hAnsi="Arial" w:cs="Arial"/>
          <w:sz w:val="32"/>
          <w:szCs w:val="32"/>
        </w:rPr>
      </w:pPr>
      <w:r w:rsidRPr="007A2673">
        <w:rPr>
          <w:rFonts w:ascii="Arial" w:eastAsia="Calibri" w:hAnsi="Arial" w:cs="Arial"/>
          <w:b/>
          <w:bCs/>
          <w:sz w:val="32"/>
          <w:szCs w:val="32"/>
        </w:rPr>
        <w:t xml:space="preserve">                                 </w:t>
      </w:r>
    </w:p>
    <w:tbl>
      <w:tblPr>
        <w:tblpPr w:leftFromText="180" w:rightFromText="180" w:vertAnchor="text"/>
        <w:tblW w:w="9252" w:type="dxa"/>
        <w:tblCellMar>
          <w:left w:w="0" w:type="dxa"/>
          <w:right w:w="0" w:type="dxa"/>
        </w:tblCellMar>
        <w:tblLook w:val="04A0"/>
      </w:tblPr>
      <w:tblGrid>
        <w:gridCol w:w="9252"/>
      </w:tblGrid>
      <w:tr w:rsidR="00E30F5D" w:rsidRPr="00FB398E" w:rsidTr="00F44BAA">
        <w:tc>
          <w:tcPr>
            <w:tcW w:w="9252" w:type="dxa"/>
            <w:tcBorders>
              <w:top w:val="nil"/>
              <w:left w:val="nil"/>
              <w:bottom w:val="nil"/>
            </w:tcBorders>
            <w:tcMar>
              <w:top w:w="0" w:type="dxa"/>
              <w:left w:w="108" w:type="dxa"/>
              <w:bottom w:w="0" w:type="dxa"/>
              <w:right w:w="108" w:type="dxa"/>
            </w:tcMar>
          </w:tcPr>
          <w:p w:rsidR="007F5A19" w:rsidRPr="007A2673" w:rsidRDefault="007F5A19" w:rsidP="007F5A19">
            <w:pPr>
              <w:tabs>
                <w:tab w:val="left" w:pos="576"/>
                <w:tab w:val="left" w:pos="1296"/>
                <w:tab w:val="left" w:pos="6336"/>
              </w:tabs>
              <w:spacing w:after="0" w:line="360" w:lineRule="auto"/>
              <w:jc w:val="center"/>
              <w:rPr>
                <w:rFonts w:ascii="Arial" w:eastAsia="Calibri" w:hAnsi="Arial" w:cs="Arial"/>
                <w:b/>
                <w:bCs/>
                <w:sz w:val="32"/>
                <w:szCs w:val="32"/>
              </w:rPr>
            </w:pPr>
            <w:r w:rsidRPr="007A2673">
              <w:rPr>
                <w:rFonts w:ascii="Arial" w:eastAsia="Calibri" w:hAnsi="Arial" w:cs="Arial"/>
                <w:b/>
                <w:bCs/>
                <w:sz w:val="32"/>
                <w:szCs w:val="32"/>
              </w:rPr>
              <w:t>NATIONAL ASSEMBLY</w:t>
            </w:r>
          </w:p>
          <w:p w:rsidR="007F5A19" w:rsidRPr="007A2673" w:rsidRDefault="007F5A19" w:rsidP="007F5A19">
            <w:pPr>
              <w:spacing w:after="0" w:line="240" w:lineRule="auto"/>
              <w:jc w:val="both"/>
              <w:rPr>
                <w:rFonts w:ascii="Arial" w:eastAsia="Calibri" w:hAnsi="Arial" w:cs="Arial"/>
                <w:b/>
                <w:bCs/>
                <w:sz w:val="32"/>
                <w:szCs w:val="32"/>
                <w:u w:val="single"/>
              </w:rPr>
            </w:pPr>
            <w:bookmarkStart w:id="0" w:name="_GoBack"/>
            <w:bookmarkEnd w:id="0"/>
            <w:r w:rsidRPr="007A2673">
              <w:rPr>
                <w:rFonts w:ascii="Arial" w:eastAsia="Calibri" w:hAnsi="Arial" w:cs="Arial"/>
                <w:b/>
                <w:bCs/>
                <w:sz w:val="32"/>
                <w:szCs w:val="32"/>
                <w:u w:val="single"/>
              </w:rPr>
              <w:t>QUESTION NO</w:t>
            </w:r>
            <w:r w:rsidRPr="007A2673">
              <w:rPr>
                <w:rFonts w:ascii="Arial" w:eastAsia="Calibri" w:hAnsi="Arial" w:cs="Arial"/>
                <w:b/>
                <w:bCs/>
                <w:color w:val="000000"/>
                <w:sz w:val="32"/>
                <w:szCs w:val="32"/>
                <w:u w:val="single"/>
              </w:rPr>
              <w:t>. 18</w:t>
            </w:r>
            <w:r>
              <w:rPr>
                <w:rFonts w:ascii="Arial" w:eastAsia="Calibri" w:hAnsi="Arial" w:cs="Arial"/>
                <w:b/>
                <w:bCs/>
                <w:color w:val="000000"/>
                <w:sz w:val="32"/>
                <w:szCs w:val="32"/>
                <w:u w:val="single"/>
              </w:rPr>
              <w:t>84</w:t>
            </w:r>
            <w:r w:rsidRPr="007A2673">
              <w:rPr>
                <w:rFonts w:ascii="Arial" w:eastAsia="Calibri" w:hAnsi="Arial" w:cs="Arial"/>
                <w:b/>
                <w:bCs/>
                <w:sz w:val="32"/>
                <w:szCs w:val="32"/>
                <w:u w:val="single"/>
              </w:rPr>
              <w:t>-2022</w:t>
            </w:r>
          </w:p>
          <w:p w:rsidR="00E30F5D" w:rsidRPr="00FB398E" w:rsidRDefault="007F5A19" w:rsidP="007F5A19">
            <w:pPr>
              <w:spacing w:before="100" w:beforeAutospacing="1" w:after="100" w:afterAutospacing="1"/>
              <w:jc w:val="both"/>
              <w:rPr>
                <w:rFonts w:ascii="Arial" w:hAnsi="Arial" w:cs="Arial"/>
                <w:b/>
                <w:bCs/>
                <w:sz w:val="32"/>
                <w:szCs w:val="32"/>
              </w:rPr>
            </w:pPr>
            <w:r>
              <w:rPr>
                <w:rFonts w:ascii="Arial" w:eastAsia="Calibri" w:hAnsi="Arial" w:cs="Arial"/>
                <w:b/>
                <w:sz w:val="32"/>
                <w:szCs w:val="32"/>
                <w:u w:val="single"/>
                <w:lang w:val="en-ZA"/>
              </w:rPr>
              <w:t>WRITTEN REPLY</w:t>
            </w:r>
            <w:r w:rsidRPr="00AF706B">
              <w:rPr>
                <w:rFonts w:ascii="Arial" w:hAnsi="Arial" w:cs="Arial"/>
                <w:b/>
                <w:bCs/>
                <w:sz w:val="32"/>
                <w:szCs w:val="32"/>
              </w:rPr>
              <w:t xml:space="preserve"> </w:t>
            </w:r>
            <w:r w:rsidR="00E30F5D" w:rsidRPr="00AF706B">
              <w:rPr>
                <w:rFonts w:ascii="Arial" w:hAnsi="Arial" w:cs="Arial"/>
                <w:b/>
                <w:bCs/>
                <w:sz w:val="32"/>
                <w:szCs w:val="32"/>
              </w:rPr>
              <w:t>Mr T W Mhlongo (DA) to ask the Minister of Sport, Arts and Culture:</w:t>
            </w:r>
          </w:p>
          <w:p w:rsidR="00E30F5D" w:rsidRPr="00FB398E" w:rsidRDefault="00E30F5D" w:rsidP="00080352">
            <w:pPr>
              <w:spacing w:before="100" w:beforeAutospacing="1" w:after="100" w:afterAutospacing="1"/>
              <w:jc w:val="both"/>
              <w:rPr>
                <w:rFonts w:ascii="Arial" w:hAnsi="Arial" w:cs="Arial"/>
                <w:sz w:val="32"/>
                <w:szCs w:val="32"/>
              </w:rPr>
            </w:pPr>
            <w:r w:rsidRPr="00FB398E">
              <w:rPr>
                <w:rFonts w:ascii="Arial" w:hAnsi="Arial" w:cs="Arial"/>
                <w:sz w:val="32"/>
                <w:szCs w:val="32"/>
              </w:rPr>
              <w:t>(1)     With reference to the arbitration case of a certain senior official of the SA Football Association (Safa) (name furnished), (a)(i) on what date was the arbitration and (ii) who paid for the arbitration, (b) what was the total cost of the arbitration process, (c)(i) who appointed a senior counsel to defend Safa and (ii) at what cost and (d) from which funds were the legal costs sourced;</w:t>
            </w:r>
          </w:p>
          <w:p w:rsidR="00E30F5D" w:rsidRPr="00FB398E" w:rsidRDefault="0013511A" w:rsidP="00080352">
            <w:pPr>
              <w:spacing w:before="100" w:beforeAutospacing="1" w:after="100" w:afterAutospacing="1"/>
              <w:jc w:val="both"/>
              <w:rPr>
                <w:rFonts w:ascii="Arial" w:hAnsi="Arial" w:cs="Arial"/>
                <w:sz w:val="32"/>
                <w:szCs w:val="32"/>
              </w:rPr>
            </w:pPr>
            <w:r>
              <w:rPr>
                <w:rFonts w:ascii="Arial" w:hAnsi="Arial" w:cs="Arial"/>
                <w:sz w:val="32"/>
                <w:szCs w:val="32"/>
              </w:rPr>
              <w:t>(2)  </w:t>
            </w:r>
            <w:r w:rsidR="00E30F5D" w:rsidRPr="00FB398E">
              <w:rPr>
                <w:rFonts w:ascii="Arial" w:hAnsi="Arial" w:cs="Arial"/>
                <w:sz w:val="32"/>
                <w:szCs w:val="32"/>
              </w:rPr>
              <w:t>whether he has found that the arbitration process was fair practice by Safa; if not, what is the position in this regard; if so, what are the relevant details;</w:t>
            </w:r>
          </w:p>
          <w:p w:rsidR="00E30F5D" w:rsidRPr="00FB398E" w:rsidRDefault="0013511A" w:rsidP="00080352">
            <w:pPr>
              <w:spacing w:before="100" w:beforeAutospacing="1" w:after="100" w:afterAutospacing="1"/>
              <w:jc w:val="both"/>
              <w:rPr>
                <w:rFonts w:ascii="Arial" w:hAnsi="Arial" w:cs="Arial"/>
                <w:sz w:val="32"/>
                <w:szCs w:val="32"/>
              </w:rPr>
            </w:pPr>
            <w:r>
              <w:rPr>
                <w:rFonts w:ascii="Arial" w:hAnsi="Arial" w:cs="Arial"/>
                <w:sz w:val="32"/>
                <w:szCs w:val="32"/>
              </w:rPr>
              <w:t>(3)  </w:t>
            </w:r>
            <w:r w:rsidR="00E30F5D" w:rsidRPr="00FB398E">
              <w:rPr>
                <w:rFonts w:ascii="Arial" w:hAnsi="Arial" w:cs="Arial"/>
                <w:sz w:val="32"/>
                <w:szCs w:val="32"/>
              </w:rPr>
              <w:t>whether he has found that Safa violated some statutes, rules and/or regulations in the arbitration process; if not, what is the position in this regard; if so, what are the relevant details?                                 NW2220E</w:t>
            </w:r>
          </w:p>
          <w:p w:rsidR="00FB398E" w:rsidRPr="007A2673" w:rsidRDefault="00FB398E" w:rsidP="00FB398E">
            <w:pPr>
              <w:spacing w:before="100" w:beforeAutospacing="1" w:after="100" w:afterAutospacing="1" w:line="240" w:lineRule="auto"/>
              <w:ind w:left="720" w:hanging="720"/>
              <w:jc w:val="both"/>
              <w:outlineLvl w:val="0"/>
              <w:rPr>
                <w:rFonts w:ascii="Arial" w:eastAsia="Calibri" w:hAnsi="Arial" w:cs="Arial"/>
                <w:b/>
                <w:sz w:val="32"/>
                <w:szCs w:val="32"/>
              </w:rPr>
            </w:pPr>
            <w:r w:rsidRPr="007A2673">
              <w:rPr>
                <w:rFonts w:ascii="Arial" w:eastAsia="Calibri" w:hAnsi="Arial" w:cs="Arial"/>
                <w:b/>
                <w:sz w:val="32"/>
                <w:szCs w:val="32"/>
              </w:rPr>
              <w:t>Reply</w:t>
            </w:r>
          </w:p>
          <w:p w:rsidR="00025FFD" w:rsidRPr="000A317E" w:rsidRDefault="00025FFD" w:rsidP="00025FFD">
            <w:pPr>
              <w:jc w:val="both"/>
              <w:rPr>
                <w:rFonts w:ascii="Arial" w:eastAsia="Calibri" w:hAnsi="Arial" w:cs="Arial"/>
                <w:sz w:val="32"/>
                <w:szCs w:val="32"/>
              </w:rPr>
            </w:pPr>
            <w:r w:rsidRPr="000A317E">
              <w:rPr>
                <w:rFonts w:ascii="Arial" w:eastAsia="Calibri" w:hAnsi="Arial" w:cs="Arial"/>
                <w:sz w:val="32"/>
                <w:szCs w:val="32"/>
              </w:rPr>
              <w:t xml:space="preserve">The South African Football Association </w:t>
            </w:r>
            <w:r>
              <w:rPr>
                <w:rFonts w:ascii="Arial" w:eastAsia="Calibri" w:hAnsi="Arial" w:cs="Arial"/>
                <w:sz w:val="32"/>
                <w:szCs w:val="32"/>
              </w:rPr>
              <w:t xml:space="preserve">(SAFA) </w:t>
            </w:r>
            <w:r w:rsidRPr="000A317E">
              <w:rPr>
                <w:rFonts w:ascii="Arial" w:eastAsia="Calibri" w:hAnsi="Arial" w:cs="Arial"/>
                <w:sz w:val="32"/>
                <w:szCs w:val="32"/>
              </w:rPr>
              <w:t xml:space="preserve">is still </w:t>
            </w:r>
            <w:r>
              <w:rPr>
                <w:rFonts w:ascii="Arial" w:eastAsia="Calibri" w:hAnsi="Arial" w:cs="Arial"/>
                <w:sz w:val="32"/>
                <w:szCs w:val="32"/>
              </w:rPr>
              <w:t xml:space="preserve">processing the </w:t>
            </w:r>
            <w:r w:rsidRPr="000A317E">
              <w:rPr>
                <w:rFonts w:ascii="Arial" w:eastAsia="Calibri" w:hAnsi="Arial" w:cs="Arial"/>
                <w:sz w:val="32"/>
                <w:szCs w:val="32"/>
              </w:rPr>
              <w:t>response to the question</w:t>
            </w:r>
            <w:r>
              <w:rPr>
                <w:rFonts w:ascii="Arial" w:eastAsia="Calibri" w:hAnsi="Arial" w:cs="Arial"/>
                <w:sz w:val="32"/>
                <w:szCs w:val="32"/>
              </w:rPr>
              <w:t>, once done they will respond to us.</w:t>
            </w:r>
            <w:r w:rsidRPr="000A317E">
              <w:rPr>
                <w:rFonts w:ascii="Arial" w:eastAsia="Calibri" w:hAnsi="Arial" w:cs="Arial"/>
                <w:sz w:val="32"/>
                <w:szCs w:val="32"/>
              </w:rPr>
              <w:t xml:space="preserve"> </w:t>
            </w:r>
          </w:p>
          <w:p w:rsidR="00E30F5D" w:rsidRPr="00FB398E" w:rsidRDefault="00E30F5D" w:rsidP="0013511A">
            <w:pPr>
              <w:spacing w:before="100" w:beforeAutospacing="1" w:after="100" w:afterAutospacing="1"/>
              <w:jc w:val="both"/>
              <w:rPr>
                <w:rFonts w:ascii="Arial" w:hAnsi="Arial" w:cs="Arial"/>
                <w:b/>
                <w:bCs/>
                <w:sz w:val="32"/>
                <w:szCs w:val="32"/>
                <w:highlight w:val="green"/>
              </w:rPr>
            </w:pPr>
          </w:p>
        </w:tc>
      </w:tr>
      <w:tr w:rsidR="00FB398E" w:rsidRPr="00FB398E" w:rsidTr="00E30F5D">
        <w:tc>
          <w:tcPr>
            <w:tcW w:w="9252" w:type="dxa"/>
            <w:tcBorders>
              <w:top w:val="nil"/>
              <w:left w:val="nil"/>
              <w:bottom w:val="single" w:sz="8" w:space="0" w:color="auto"/>
              <w:right w:val="single" w:sz="8" w:space="0" w:color="auto"/>
            </w:tcBorders>
            <w:tcMar>
              <w:top w:w="0" w:type="dxa"/>
              <w:left w:w="108" w:type="dxa"/>
              <w:bottom w:w="0" w:type="dxa"/>
              <w:right w:w="108" w:type="dxa"/>
            </w:tcMar>
          </w:tcPr>
          <w:p w:rsidR="00FB398E" w:rsidRPr="00FB398E" w:rsidRDefault="00FB398E" w:rsidP="00080352">
            <w:pPr>
              <w:spacing w:before="100" w:beforeAutospacing="1" w:after="100" w:afterAutospacing="1"/>
              <w:jc w:val="both"/>
              <w:rPr>
                <w:rFonts w:ascii="Arial" w:hAnsi="Arial" w:cs="Arial"/>
                <w:b/>
                <w:bCs/>
                <w:sz w:val="32"/>
                <w:szCs w:val="32"/>
                <w:highlight w:val="green"/>
              </w:rPr>
            </w:pPr>
          </w:p>
        </w:tc>
      </w:tr>
    </w:tbl>
    <w:p w:rsidR="00E30F5D" w:rsidRDefault="00E30F5D" w:rsidP="006F52F2">
      <w:pPr>
        <w:spacing w:after="0" w:line="240" w:lineRule="auto"/>
        <w:jc w:val="both"/>
        <w:rPr>
          <w:rFonts w:ascii="Arial" w:eastAsia="Calibri" w:hAnsi="Arial" w:cs="Arial"/>
          <w:sz w:val="32"/>
          <w:szCs w:val="32"/>
        </w:rPr>
      </w:pPr>
    </w:p>
    <w:sectPr w:rsidR="00E30F5D" w:rsidSect="0007181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66" w:rsidRDefault="00812F66" w:rsidP="00CD7737">
      <w:pPr>
        <w:spacing w:after="0" w:line="240" w:lineRule="auto"/>
      </w:pPr>
      <w:r>
        <w:separator/>
      </w:r>
    </w:p>
  </w:endnote>
  <w:endnote w:type="continuationSeparator" w:id="0">
    <w:p w:rsidR="00812F66" w:rsidRDefault="00812F66" w:rsidP="00CD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793"/>
      <w:docPartObj>
        <w:docPartGallery w:val="Page Numbers (Bottom of Page)"/>
        <w:docPartUnique/>
      </w:docPartObj>
    </w:sdtPr>
    <w:sdtEndPr>
      <w:rPr>
        <w:noProof/>
      </w:rPr>
    </w:sdtEndPr>
    <w:sdtContent>
      <w:p w:rsidR="00CD7737" w:rsidRDefault="00071816">
        <w:pPr>
          <w:pStyle w:val="Footer"/>
          <w:jc w:val="center"/>
        </w:pPr>
        <w:r>
          <w:fldChar w:fldCharType="begin"/>
        </w:r>
        <w:r w:rsidR="00CD7737">
          <w:instrText xml:space="preserve"> PAGE   \* MERGEFORMAT </w:instrText>
        </w:r>
        <w:r>
          <w:fldChar w:fldCharType="separate"/>
        </w:r>
        <w:r w:rsidR="00812F66">
          <w:rPr>
            <w:noProof/>
          </w:rPr>
          <w:t>1</w:t>
        </w:r>
        <w:r>
          <w:rPr>
            <w:noProof/>
          </w:rPr>
          <w:fldChar w:fldCharType="end"/>
        </w:r>
      </w:p>
    </w:sdtContent>
  </w:sdt>
  <w:p w:rsidR="00CD7737" w:rsidRDefault="00CD7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66" w:rsidRDefault="00812F66" w:rsidP="00CD7737">
      <w:pPr>
        <w:spacing w:after="0" w:line="240" w:lineRule="auto"/>
      </w:pPr>
      <w:r>
        <w:separator/>
      </w:r>
    </w:p>
  </w:footnote>
  <w:footnote w:type="continuationSeparator" w:id="0">
    <w:p w:rsidR="00812F66" w:rsidRDefault="00812F66" w:rsidP="00CD7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7911"/>
    <w:multiLevelType w:val="hybridMultilevel"/>
    <w:tmpl w:val="11CC2176"/>
    <w:lvl w:ilvl="0" w:tplc="4C46A6D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647D14"/>
    <w:multiLevelType w:val="hybridMultilevel"/>
    <w:tmpl w:val="8FD69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5A45FA"/>
    <w:multiLevelType w:val="hybridMultilevel"/>
    <w:tmpl w:val="7340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7A2673"/>
    <w:rsid w:val="00025FFD"/>
    <w:rsid w:val="00071816"/>
    <w:rsid w:val="0013511A"/>
    <w:rsid w:val="00312D8A"/>
    <w:rsid w:val="003750B2"/>
    <w:rsid w:val="00485313"/>
    <w:rsid w:val="0049300F"/>
    <w:rsid w:val="0058723D"/>
    <w:rsid w:val="00597549"/>
    <w:rsid w:val="006F52F2"/>
    <w:rsid w:val="007A2673"/>
    <w:rsid w:val="007E2725"/>
    <w:rsid w:val="007F5A19"/>
    <w:rsid w:val="00812F66"/>
    <w:rsid w:val="00876F22"/>
    <w:rsid w:val="008C54FD"/>
    <w:rsid w:val="008D3F78"/>
    <w:rsid w:val="00AF706B"/>
    <w:rsid w:val="00B10254"/>
    <w:rsid w:val="00BC0811"/>
    <w:rsid w:val="00BE3110"/>
    <w:rsid w:val="00BE5DFB"/>
    <w:rsid w:val="00CD7737"/>
    <w:rsid w:val="00DD7D66"/>
    <w:rsid w:val="00E30F5D"/>
    <w:rsid w:val="00E71420"/>
    <w:rsid w:val="00EB274A"/>
    <w:rsid w:val="00F32270"/>
    <w:rsid w:val="00F43E75"/>
    <w:rsid w:val="00F44BAA"/>
    <w:rsid w:val="00FA5DA5"/>
    <w:rsid w:val="00FB39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8723D"/>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58723D"/>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8723D"/>
    <w:rPr>
      <w:rFonts w:ascii="Arial" w:hAnsi="Arial"/>
      <w:sz w:val="18"/>
      <w:lang w:val="en-ZA"/>
    </w:rPr>
  </w:style>
  <w:style w:type="character" w:styleId="Emphasis">
    <w:name w:val="Emphasis"/>
    <w:basedOn w:val="DefaultParagraphFont"/>
    <w:uiPriority w:val="20"/>
    <w:qFormat/>
    <w:rsid w:val="0058723D"/>
    <w:rPr>
      <w:rFonts w:cs="Times New Roman"/>
      <w:i/>
      <w:iCs/>
    </w:rPr>
  </w:style>
  <w:style w:type="paragraph" w:styleId="Header">
    <w:name w:val="header"/>
    <w:basedOn w:val="Normal"/>
    <w:link w:val="HeaderChar"/>
    <w:uiPriority w:val="99"/>
    <w:unhideWhenUsed/>
    <w:rsid w:val="00CD7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737"/>
  </w:style>
  <w:style w:type="paragraph" w:styleId="Footer">
    <w:name w:val="footer"/>
    <w:basedOn w:val="Normal"/>
    <w:link w:val="FooterChar"/>
    <w:uiPriority w:val="99"/>
    <w:unhideWhenUsed/>
    <w:rsid w:val="00CD7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737"/>
  </w:style>
</w:styles>
</file>

<file path=word/webSettings.xml><?xml version="1.0" encoding="utf-8"?>
<w:webSettings xmlns:r="http://schemas.openxmlformats.org/officeDocument/2006/relationships" xmlns:w="http://schemas.openxmlformats.org/wordprocessingml/2006/main">
  <w:divs>
    <w:div w:id="2050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40C5-6867-471C-BC6E-DCB4A7D3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2022-06-02T08:05:00Z</dcterms:created>
  <dcterms:modified xsi:type="dcterms:W3CDTF">2022-06-02T08:05:00Z</dcterms:modified>
</cp:coreProperties>
</file>