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819416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545BA0">
        <w:rPr>
          <w:b/>
          <w:sz w:val="24"/>
          <w:szCs w:val="24"/>
          <w:lang w:val="af-ZA"/>
        </w:rPr>
        <w:t>1</w:t>
      </w:r>
      <w:r w:rsidR="00F83B01">
        <w:rPr>
          <w:b/>
          <w:sz w:val="24"/>
          <w:szCs w:val="24"/>
          <w:lang w:val="af-ZA"/>
        </w:rPr>
        <w:t>881</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83B01">
        <w:rPr>
          <w:b/>
          <w:sz w:val="24"/>
          <w:szCs w:val="24"/>
        </w:rPr>
        <w:t>23</w:t>
      </w:r>
      <w:r w:rsidR="00372C7A">
        <w:rPr>
          <w:b/>
          <w:sz w:val="24"/>
          <w:szCs w:val="24"/>
        </w:rPr>
        <w:t xml:space="preserve"> JUNE </w:t>
      </w:r>
      <w:r w:rsidR="00526E7D" w:rsidRPr="0055709D">
        <w:rPr>
          <w:b/>
          <w:sz w:val="24"/>
          <w:szCs w:val="24"/>
        </w:rPr>
        <w:t>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F83B01" w:rsidRPr="00A0695F" w:rsidRDefault="00F83B01" w:rsidP="00F83B01">
      <w:pPr>
        <w:spacing w:before="100" w:beforeAutospacing="1" w:after="100" w:afterAutospacing="1"/>
        <w:ind w:left="816" w:hanging="816"/>
        <w:rPr>
          <w:sz w:val="24"/>
          <w:szCs w:val="24"/>
        </w:rPr>
      </w:pPr>
      <w:r w:rsidRPr="00A0695F">
        <w:rPr>
          <w:b/>
          <w:sz w:val="24"/>
          <w:szCs w:val="24"/>
        </w:rPr>
        <w:t>Ms M O Mokause (EFF) to ask the Minister of Human Settlements:</w:t>
      </w:r>
    </w:p>
    <w:p w:rsidR="00F83B01" w:rsidRPr="00AE3639" w:rsidRDefault="00F83B01" w:rsidP="00F83B01">
      <w:pPr>
        <w:spacing w:line="360" w:lineRule="auto"/>
        <w:jc w:val="both"/>
      </w:pPr>
      <w:r w:rsidRPr="00A0695F">
        <w:rPr>
          <w:sz w:val="24"/>
          <w:szCs w:val="24"/>
        </w:rPr>
        <w:t xml:space="preserve">Whether (a) her </w:t>
      </w:r>
      <w:r w:rsidRPr="0049302C">
        <w:rPr>
          <w:sz w:val="24"/>
          <w:szCs w:val="24"/>
        </w:rPr>
        <w:t>department</w:t>
      </w:r>
      <w:r w:rsidRPr="00A0695F">
        <w:rPr>
          <w:sz w:val="24"/>
          <w:szCs w:val="24"/>
        </w:rPr>
        <w:t xml:space="preserve"> and (b) each entity reporting to her appointed transaction advisors for tenders in the period 1 January 2012 to 31 December 2016; if so, (</w:t>
      </w:r>
      <w:proofErr w:type="spellStart"/>
      <w:r w:rsidRPr="00A0695F">
        <w:rPr>
          <w:sz w:val="24"/>
          <w:szCs w:val="24"/>
        </w:rPr>
        <w:t>i</w:t>
      </w:r>
      <w:proofErr w:type="spellEnd"/>
      <w:r w:rsidRPr="00A0695F">
        <w:rPr>
          <w:sz w:val="24"/>
          <w:szCs w:val="24"/>
        </w:rPr>
        <w:t xml:space="preserve">) who were the transaction advisors that were appointed for the tenders, (ii) for which tenders were they appointed, (iii) what was the pricing for the tenders in question and (iv) </w:t>
      </w:r>
      <w:r>
        <w:rPr>
          <w:sz w:val="24"/>
          <w:szCs w:val="24"/>
        </w:rPr>
        <w:t xml:space="preserve">what amount </w:t>
      </w:r>
      <w:r w:rsidRPr="00A0695F">
        <w:rPr>
          <w:sz w:val="24"/>
          <w:szCs w:val="24"/>
        </w:rPr>
        <w:t>were the transaction advisors paid?</w:t>
      </w:r>
      <w:r w:rsidRPr="00A0695F">
        <w:rPr>
          <w:sz w:val="24"/>
          <w:szCs w:val="24"/>
        </w:rPr>
        <w:tab/>
      </w:r>
      <w:r>
        <w:rPr>
          <w:sz w:val="24"/>
          <w:szCs w:val="24"/>
        </w:rPr>
        <w:t xml:space="preserve">         </w:t>
      </w:r>
      <w:r w:rsidRPr="00AE3639">
        <w:t>NW2093E</w:t>
      </w:r>
    </w:p>
    <w:p w:rsidR="00F363E4" w:rsidRPr="00F3387B" w:rsidRDefault="00895D3F" w:rsidP="00710F4E">
      <w:r>
        <w:tab/>
      </w:r>
      <w:r>
        <w:tab/>
      </w:r>
      <w:r>
        <w:tab/>
      </w:r>
      <w:r>
        <w:tab/>
      </w:r>
      <w:r>
        <w:tab/>
      </w:r>
      <w:r>
        <w:tab/>
      </w:r>
      <w:r>
        <w:tab/>
      </w:r>
      <w:r w:rsidR="00F363E4">
        <w:t xml:space="preserve">         </w:t>
      </w:r>
    </w:p>
    <w:p w:rsidR="002A6ADF" w:rsidRPr="00317EFA" w:rsidRDefault="00EB6AA1" w:rsidP="00710F4E">
      <w:pPr>
        <w:rPr>
          <w:b/>
          <w:sz w:val="24"/>
          <w:szCs w:val="24"/>
        </w:rPr>
      </w:pPr>
      <w:r w:rsidRPr="00317EFA">
        <w:rPr>
          <w:b/>
          <w:sz w:val="24"/>
          <w:szCs w:val="24"/>
        </w:rPr>
        <w:t>REPLY:</w:t>
      </w:r>
    </w:p>
    <w:p w:rsidR="00317EFA" w:rsidRDefault="00317EFA" w:rsidP="00710F4E">
      <w:pPr>
        <w:rPr>
          <w:b/>
        </w:rPr>
      </w:pPr>
    </w:p>
    <w:p w:rsidR="005E7104" w:rsidRPr="005E7104" w:rsidRDefault="005E7104" w:rsidP="00710F4E">
      <w:pPr>
        <w:rPr>
          <w:sz w:val="24"/>
          <w:szCs w:val="24"/>
        </w:rPr>
      </w:pPr>
    </w:p>
    <w:p w:rsidR="005E7104" w:rsidRPr="005E7104" w:rsidRDefault="005E7104" w:rsidP="005E7104">
      <w:pPr>
        <w:spacing w:before="100" w:beforeAutospacing="1" w:after="100" w:afterAutospacing="1" w:line="360" w:lineRule="auto"/>
        <w:ind w:left="709" w:hanging="709"/>
        <w:jc w:val="both"/>
        <w:outlineLvl w:val="0"/>
        <w:rPr>
          <w:sz w:val="24"/>
          <w:szCs w:val="24"/>
          <w:lang w:val="en-ZA"/>
        </w:rPr>
      </w:pPr>
      <w:r w:rsidRPr="005E7104">
        <w:rPr>
          <w:sz w:val="24"/>
          <w:szCs w:val="24"/>
          <w:lang w:val="en-ZA"/>
        </w:rPr>
        <w:t>(a)</w:t>
      </w:r>
      <w:r w:rsidRPr="005E7104">
        <w:rPr>
          <w:sz w:val="24"/>
          <w:szCs w:val="24"/>
          <w:lang w:val="en-ZA"/>
        </w:rPr>
        <w:tab/>
      </w:r>
      <w:r w:rsidR="002E6C8B">
        <w:rPr>
          <w:sz w:val="24"/>
          <w:szCs w:val="24"/>
          <w:lang w:val="en-ZA"/>
        </w:rPr>
        <w:t xml:space="preserve">No </w:t>
      </w:r>
      <w:r w:rsidR="002E6C8B" w:rsidRPr="005E7104">
        <w:rPr>
          <w:sz w:val="24"/>
          <w:szCs w:val="24"/>
          <w:lang w:val="en-ZA"/>
        </w:rPr>
        <w:t>Transaction Advis</w:t>
      </w:r>
      <w:r w:rsidR="002E6C8B">
        <w:rPr>
          <w:sz w:val="24"/>
          <w:szCs w:val="24"/>
          <w:lang w:val="en-ZA"/>
        </w:rPr>
        <w:t xml:space="preserve">ors were appointed by the </w:t>
      </w:r>
      <w:r w:rsidRPr="005E7104">
        <w:rPr>
          <w:sz w:val="24"/>
          <w:szCs w:val="24"/>
          <w:lang w:val="en-ZA"/>
        </w:rPr>
        <w:t>National Department of Human Settlements for tenders between</w:t>
      </w:r>
      <w:r w:rsidR="00B260F3">
        <w:rPr>
          <w:sz w:val="24"/>
          <w:szCs w:val="24"/>
          <w:lang w:val="en-ZA"/>
        </w:rPr>
        <w:t xml:space="preserve"> </w:t>
      </w:r>
      <w:r w:rsidRPr="005E7104">
        <w:rPr>
          <w:sz w:val="24"/>
          <w:szCs w:val="24"/>
          <w:lang w:val="en-ZA"/>
        </w:rPr>
        <w:t>1 January 2012</w:t>
      </w:r>
      <w:r w:rsidR="00D16C5F">
        <w:rPr>
          <w:sz w:val="24"/>
          <w:szCs w:val="24"/>
          <w:lang w:val="en-ZA"/>
        </w:rPr>
        <w:t xml:space="preserve"> and </w:t>
      </w:r>
      <w:r w:rsidRPr="005E7104">
        <w:rPr>
          <w:sz w:val="24"/>
          <w:szCs w:val="24"/>
          <w:lang w:val="en-ZA"/>
        </w:rPr>
        <w:t>31 December 2016.</w:t>
      </w:r>
    </w:p>
    <w:p w:rsidR="00905B58" w:rsidRPr="005A48E4" w:rsidRDefault="005E7104" w:rsidP="00905B58">
      <w:pPr>
        <w:spacing w:line="336" w:lineRule="auto"/>
        <w:ind w:left="709" w:hanging="709"/>
        <w:jc w:val="both"/>
        <w:rPr>
          <w:b/>
          <w:sz w:val="24"/>
          <w:szCs w:val="24"/>
        </w:rPr>
      </w:pPr>
      <w:r w:rsidRPr="005E7104">
        <w:rPr>
          <w:sz w:val="24"/>
          <w:szCs w:val="24"/>
          <w:lang w:val="en-ZA"/>
        </w:rPr>
        <w:t xml:space="preserve">(b) </w:t>
      </w:r>
      <w:r w:rsidRPr="005E7104">
        <w:rPr>
          <w:sz w:val="24"/>
          <w:szCs w:val="24"/>
          <w:lang w:val="en-ZA"/>
        </w:rPr>
        <w:tab/>
      </w:r>
      <w:r w:rsidRPr="00837630">
        <w:rPr>
          <w:sz w:val="24"/>
          <w:szCs w:val="24"/>
          <w:lang w:val="en-ZA"/>
        </w:rPr>
        <w:t xml:space="preserve">Of the eight entities reporting to me, </w:t>
      </w:r>
      <w:r w:rsidR="00B260F3">
        <w:rPr>
          <w:sz w:val="24"/>
          <w:szCs w:val="24"/>
          <w:lang w:val="en-ZA"/>
        </w:rPr>
        <w:t>six entities indicated that they did not appoint Transaction Advisors</w:t>
      </w:r>
      <w:r w:rsidR="00B260F3" w:rsidRPr="00B260F3">
        <w:rPr>
          <w:sz w:val="24"/>
          <w:szCs w:val="24"/>
        </w:rPr>
        <w:t xml:space="preserve"> </w:t>
      </w:r>
      <w:r w:rsidR="00B260F3" w:rsidRPr="00837630">
        <w:rPr>
          <w:sz w:val="24"/>
          <w:szCs w:val="24"/>
        </w:rPr>
        <w:t>for tenders in the period 1 January 2012 to 31 December 2016</w:t>
      </w:r>
      <w:r w:rsidR="00B260F3">
        <w:rPr>
          <w:sz w:val="24"/>
          <w:szCs w:val="24"/>
          <w:lang w:val="en-ZA"/>
        </w:rPr>
        <w:t>. T</w:t>
      </w:r>
      <w:r w:rsidR="00837630" w:rsidRPr="00837630">
        <w:rPr>
          <w:sz w:val="24"/>
          <w:szCs w:val="24"/>
          <w:lang w:val="en-ZA"/>
        </w:rPr>
        <w:t xml:space="preserve">he Housing Development Agency and </w:t>
      </w:r>
      <w:r w:rsidR="00B260F3">
        <w:rPr>
          <w:sz w:val="24"/>
          <w:szCs w:val="24"/>
          <w:lang w:val="en-ZA"/>
        </w:rPr>
        <w:t xml:space="preserve">the </w:t>
      </w:r>
      <w:r w:rsidR="00837630" w:rsidRPr="00837630">
        <w:rPr>
          <w:sz w:val="24"/>
          <w:szCs w:val="24"/>
          <w:lang w:val="en-ZA"/>
        </w:rPr>
        <w:t xml:space="preserve">National Home Builders Registration Council </w:t>
      </w:r>
      <w:r w:rsidR="00B260F3">
        <w:rPr>
          <w:sz w:val="24"/>
          <w:szCs w:val="24"/>
          <w:lang w:val="en-ZA"/>
        </w:rPr>
        <w:t xml:space="preserve">advised </w:t>
      </w:r>
      <w:r w:rsidR="00837630" w:rsidRPr="00837630">
        <w:rPr>
          <w:sz w:val="24"/>
          <w:szCs w:val="24"/>
          <w:lang w:val="en-ZA"/>
        </w:rPr>
        <w:t>that they did appoint Transaction Advisors</w:t>
      </w:r>
      <w:r w:rsidR="00B260F3">
        <w:rPr>
          <w:sz w:val="24"/>
          <w:szCs w:val="24"/>
          <w:lang w:val="en-ZA"/>
        </w:rPr>
        <w:t xml:space="preserve"> as per the Honourable Member’s question</w:t>
      </w:r>
      <w:r w:rsidR="00837630" w:rsidRPr="00837630">
        <w:rPr>
          <w:sz w:val="24"/>
          <w:szCs w:val="24"/>
        </w:rPr>
        <w:t xml:space="preserve">. </w:t>
      </w:r>
      <w:r w:rsidR="00905B58">
        <w:rPr>
          <w:sz w:val="24"/>
          <w:szCs w:val="24"/>
        </w:rPr>
        <w:t xml:space="preserve">However, </w:t>
      </w:r>
      <w:r w:rsidR="00837630" w:rsidRPr="00837630">
        <w:rPr>
          <w:sz w:val="24"/>
          <w:szCs w:val="24"/>
          <w:lang w:val="en-ZA"/>
        </w:rPr>
        <w:t>in accordance with the established practise applicable to parliamentary questions and guidelines contained in the document</w:t>
      </w:r>
      <w:r w:rsidR="00837630" w:rsidRPr="00837630">
        <w:rPr>
          <w:sz w:val="24"/>
          <w:szCs w:val="24"/>
        </w:rPr>
        <w:t xml:space="preserve"> titled, </w:t>
      </w:r>
      <w:r w:rsidR="00837630" w:rsidRPr="00837630">
        <w:rPr>
          <w:i/>
          <w:sz w:val="24"/>
          <w:szCs w:val="24"/>
        </w:rPr>
        <w:t xml:space="preserve">“Guide to Parliamentary Questions in the National Assembly”, </w:t>
      </w:r>
      <w:r w:rsidR="00837630" w:rsidRPr="00837630">
        <w:rPr>
          <w:sz w:val="24"/>
          <w:szCs w:val="24"/>
        </w:rPr>
        <w:t xml:space="preserve">I will not provide names of the </w:t>
      </w:r>
      <w:r w:rsidR="00837630">
        <w:rPr>
          <w:sz w:val="24"/>
          <w:szCs w:val="24"/>
        </w:rPr>
        <w:t xml:space="preserve">Transaction Advisors that the two entities appointed. </w:t>
      </w:r>
      <w:r w:rsidR="00905B58">
        <w:rPr>
          <w:sz w:val="24"/>
          <w:szCs w:val="24"/>
        </w:rPr>
        <w:t xml:space="preserve">The document referred to specifically </w:t>
      </w:r>
      <w:r w:rsidR="00905B58" w:rsidRPr="005A48E4">
        <w:rPr>
          <w:sz w:val="24"/>
          <w:szCs w:val="24"/>
        </w:rPr>
        <w:t>states the following:</w:t>
      </w:r>
    </w:p>
    <w:p w:rsidR="00905B58" w:rsidRDefault="00905B58" w:rsidP="00905B58">
      <w:pPr>
        <w:tabs>
          <w:tab w:val="left" w:pos="2390"/>
        </w:tabs>
        <w:spacing w:line="336" w:lineRule="auto"/>
        <w:ind w:left="720"/>
        <w:rPr>
          <w:b/>
          <w:sz w:val="24"/>
          <w:szCs w:val="24"/>
        </w:rPr>
      </w:pPr>
      <w:r>
        <w:rPr>
          <w:b/>
          <w:sz w:val="24"/>
          <w:szCs w:val="24"/>
        </w:rPr>
        <w:tab/>
      </w:r>
    </w:p>
    <w:p w:rsidR="00905B58" w:rsidRPr="00142F8E" w:rsidRDefault="00905B58" w:rsidP="00905B58">
      <w:pPr>
        <w:spacing w:line="336" w:lineRule="auto"/>
        <w:ind w:left="720"/>
        <w:rPr>
          <w:b/>
          <w:i/>
          <w:sz w:val="24"/>
          <w:szCs w:val="24"/>
        </w:rPr>
      </w:pPr>
      <w:r w:rsidRPr="00142F8E">
        <w:rPr>
          <w:b/>
          <w:i/>
          <w:sz w:val="24"/>
          <w:szCs w:val="24"/>
        </w:rPr>
        <w:lastRenderedPageBreak/>
        <w:t>“</w:t>
      </w:r>
      <w:r w:rsidRPr="00142F8E">
        <w:rPr>
          <w:i/>
          <w:sz w:val="24"/>
          <w:szCs w:val="24"/>
        </w:rPr>
        <w:t xml:space="preserve">Questions are to be framed as concisely as possible. All unnecessary adjectives, references and quotations are omitted. </w:t>
      </w:r>
      <w:r w:rsidRPr="00142F8E">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42F8E">
        <w:rPr>
          <w:i/>
          <w:sz w:val="24"/>
          <w:szCs w:val="24"/>
        </w:rPr>
        <w:t xml:space="preserve">If a question will be unintelligible without mentioning such names, the Departments concerned are notified of the name (-s) and this phrase is used:   </w:t>
      </w:r>
      <w:r w:rsidRPr="00142F8E">
        <w:rPr>
          <w:b/>
          <w:i/>
          <w:sz w:val="24"/>
          <w:szCs w:val="24"/>
        </w:rPr>
        <w:t>".......a certain person (name furnished)”</w:t>
      </w:r>
    </w:p>
    <w:p w:rsidR="00837630" w:rsidRDefault="00837630" w:rsidP="00837630">
      <w:pPr>
        <w:spacing w:line="336" w:lineRule="auto"/>
        <w:ind w:left="709" w:hanging="709"/>
        <w:jc w:val="both"/>
        <w:rPr>
          <w:sz w:val="24"/>
          <w:szCs w:val="24"/>
        </w:rPr>
      </w:pPr>
    </w:p>
    <w:p w:rsidR="005E7104" w:rsidRPr="00837630" w:rsidRDefault="005E7104" w:rsidP="005E7104">
      <w:pPr>
        <w:spacing w:before="100" w:beforeAutospacing="1" w:after="100" w:afterAutospacing="1" w:line="360" w:lineRule="auto"/>
        <w:ind w:left="720"/>
        <w:outlineLvl w:val="0"/>
        <w:rPr>
          <w:sz w:val="24"/>
          <w:szCs w:val="24"/>
          <w:lang w:val="en-ZA"/>
        </w:rPr>
      </w:pPr>
      <w:r w:rsidRPr="00837630">
        <w:rPr>
          <w:sz w:val="24"/>
          <w:szCs w:val="24"/>
          <w:lang w:val="en-ZA"/>
        </w:rPr>
        <w:t xml:space="preserve">The </w:t>
      </w:r>
      <w:r w:rsidRPr="00837630">
        <w:rPr>
          <w:sz w:val="24"/>
          <w:szCs w:val="24"/>
          <w:u w:val="single"/>
          <w:lang w:val="en-ZA"/>
        </w:rPr>
        <w:t>Housing Development Agency</w:t>
      </w:r>
      <w:r w:rsidRPr="00837630">
        <w:rPr>
          <w:sz w:val="24"/>
          <w:szCs w:val="24"/>
          <w:lang w:val="en-ZA"/>
        </w:rPr>
        <w:t xml:space="preserve"> appointed two Transactions Advisors for tenders in the period 01 January 2012 to 31 December 2016.</w:t>
      </w:r>
    </w:p>
    <w:p w:rsidR="005E7104" w:rsidRPr="00837630" w:rsidRDefault="005E7104" w:rsidP="005E7104">
      <w:pPr>
        <w:pStyle w:val="ListParagraph"/>
        <w:tabs>
          <w:tab w:val="left" w:pos="1418"/>
        </w:tabs>
        <w:spacing w:before="100" w:beforeAutospacing="1" w:after="100" w:afterAutospacing="1" w:line="360" w:lineRule="auto"/>
        <w:outlineLvl w:val="0"/>
        <w:rPr>
          <w:lang w:val="en-ZA"/>
        </w:rPr>
      </w:pPr>
      <w:r w:rsidRPr="00837630">
        <w:rPr>
          <w:lang w:val="en-ZA"/>
        </w:rPr>
        <w:t>(ii) (a) For the release of two inner city buildings for Human Settlements.</w:t>
      </w:r>
    </w:p>
    <w:p w:rsidR="005E7104" w:rsidRPr="00837630" w:rsidRDefault="005E7104" w:rsidP="005E7104">
      <w:pPr>
        <w:pStyle w:val="ListParagraph"/>
        <w:spacing w:before="100" w:beforeAutospacing="1" w:after="100" w:afterAutospacing="1" w:line="360" w:lineRule="auto"/>
        <w:ind w:left="1843" w:hanging="425"/>
        <w:outlineLvl w:val="0"/>
        <w:rPr>
          <w:lang w:val="en-ZA"/>
        </w:rPr>
      </w:pPr>
      <w:r w:rsidRPr="00837630">
        <w:rPr>
          <w:lang w:val="en-ZA"/>
        </w:rPr>
        <w:t>(b) For the Assessment of the Private Sector Human Settlements Projects.</w:t>
      </w:r>
    </w:p>
    <w:p w:rsidR="005E7104" w:rsidRPr="00837630" w:rsidRDefault="005E7104" w:rsidP="001E421B">
      <w:pPr>
        <w:pStyle w:val="ListParagraph"/>
        <w:numPr>
          <w:ilvl w:val="0"/>
          <w:numId w:val="1"/>
        </w:numPr>
        <w:spacing w:before="100" w:beforeAutospacing="1" w:after="100" w:afterAutospacing="1" w:line="360" w:lineRule="auto"/>
        <w:outlineLvl w:val="0"/>
        <w:rPr>
          <w:lang w:val="en-ZA"/>
        </w:rPr>
      </w:pPr>
      <w:r w:rsidRPr="00837630">
        <w:rPr>
          <w:lang w:val="en-ZA"/>
        </w:rPr>
        <w:t>(a) R478 122.00.</w:t>
      </w:r>
    </w:p>
    <w:p w:rsidR="005E7104" w:rsidRPr="00837630" w:rsidRDefault="005E7104" w:rsidP="005E7104">
      <w:pPr>
        <w:pStyle w:val="ListParagraph"/>
        <w:spacing w:before="100" w:beforeAutospacing="1" w:after="100" w:afterAutospacing="1" w:line="360" w:lineRule="auto"/>
        <w:ind w:left="2127" w:hanging="709"/>
        <w:outlineLvl w:val="0"/>
        <w:rPr>
          <w:lang w:val="en-ZA"/>
        </w:rPr>
      </w:pPr>
      <w:r w:rsidRPr="00837630">
        <w:rPr>
          <w:lang w:val="en-ZA"/>
        </w:rPr>
        <w:t>(b) R5 900 000.00.</w:t>
      </w:r>
    </w:p>
    <w:p w:rsidR="005E7104" w:rsidRDefault="005E7104" w:rsidP="001E421B">
      <w:pPr>
        <w:pStyle w:val="ListParagraph"/>
        <w:numPr>
          <w:ilvl w:val="0"/>
          <w:numId w:val="1"/>
        </w:numPr>
        <w:spacing w:before="100" w:beforeAutospacing="1" w:after="100" w:afterAutospacing="1" w:line="360" w:lineRule="auto"/>
        <w:jc w:val="both"/>
        <w:outlineLvl w:val="0"/>
        <w:rPr>
          <w:lang w:val="en-ZA"/>
        </w:rPr>
      </w:pPr>
      <w:r w:rsidRPr="00837630">
        <w:rPr>
          <w:lang w:val="en-ZA"/>
        </w:rPr>
        <w:t xml:space="preserve">The amounts were included as total values in (iii) </w:t>
      </w:r>
      <w:r w:rsidR="00837630" w:rsidRPr="00837630">
        <w:rPr>
          <w:lang w:val="en-ZA"/>
        </w:rPr>
        <w:t xml:space="preserve">above </w:t>
      </w:r>
      <w:r w:rsidRPr="00837630">
        <w:rPr>
          <w:lang w:val="en-ZA"/>
        </w:rPr>
        <w:t>as the contracts were for the procurements of transaction advisors to assist with transaction advice on both the release of inner city buildings and assessment of Private Sector Human Settlements Projects.</w:t>
      </w:r>
    </w:p>
    <w:p w:rsidR="00890850" w:rsidRDefault="00890850" w:rsidP="00890850">
      <w:pPr>
        <w:pStyle w:val="ListParagraph"/>
        <w:spacing w:before="100" w:beforeAutospacing="1" w:after="100" w:afterAutospacing="1" w:line="360" w:lineRule="auto"/>
        <w:ind w:left="1440"/>
        <w:jc w:val="both"/>
        <w:outlineLvl w:val="0"/>
        <w:rPr>
          <w:lang w:val="en-ZA"/>
        </w:rPr>
      </w:pPr>
    </w:p>
    <w:p w:rsidR="005E7104" w:rsidRPr="00837630" w:rsidRDefault="005E7104" w:rsidP="005E7104">
      <w:pPr>
        <w:spacing w:before="100" w:beforeAutospacing="1" w:after="100" w:afterAutospacing="1" w:line="360" w:lineRule="auto"/>
        <w:ind w:left="720"/>
        <w:outlineLvl w:val="0"/>
        <w:rPr>
          <w:sz w:val="24"/>
          <w:szCs w:val="24"/>
          <w:lang w:val="en-ZA"/>
        </w:rPr>
      </w:pPr>
      <w:r w:rsidRPr="00837630">
        <w:rPr>
          <w:sz w:val="24"/>
          <w:szCs w:val="24"/>
          <w:lang w:val="en-ZA"/>
        </w:rPr>
        <w:t xml:space="preserve">The </w:t>
      </w:r>
      <w:r w:rsidRPr="00837630">
        <w:rPr>
          <w:sz w:val="24"/>
          <w:szCs w:val="24"/>
          <w:u w:val="single"/>
          <w:lang w:val="en-ZA"/>
        </w:rPr>
        <w:t>National Home Builders Registration Council</w:t>
      </w:r>
      <w:r w:rsidRPr="00837630">
        <w:rPr>
          <w:sz w:val="24"/>
          <w:szCs w:val="24"/>
          <w:lang w:val="en-ZA"/>
        </w:rPr>
        <w:t xml:space="preserve"> has appointed three Transactions Advisors for tenders in the period 01 January 2012 to 31 December 2016.</w:t>
      </w:r>
    </w:p>
    <w:p w:rsidR="005E7104" w:rsidRPr="00837630" w:rsidRDefault="005E7104" w:rsidP="001E421B">
      <w:pPr>
        <w:pStyle w:val="ListParagraph"/>
        <w:numPr>
          <w:ilvl w:val="0"/>
          <w:numId w:val="2"/>
        </w:numPr>
        <w:tabs>
          <w:tab w:val="left" w:pos="1276"/>
        </w:tabs>
        <w:spacing w:before="100" w:beforeAutospacing="1" w:after="100" w:afterAutospacing="1" w:line="360" w:lineRule="auto"/>
        <w:ind w:left="1004" w:hanging="284"/>
        <w:outlineLvl w:val="0"/>
        <w:rPr>
          <w:lang w:val="en-ZA"/>
        </w:rPr>
      </w:pPr>
      <w:r w:rsidRPr="00837630">
        <w:rPr>
          <w:lang w:val="en-ZA"/>
        </w:rPr>
        <w:t>(a)</w:t>
      </w:r>
      <w:r w:rsidR="004C1AD4">
        <w:rPr>
          <w:lang w:val="en-ZA"/>
        </w:rPr>
        <w:t xml:space="preserve">     F</w:t>
      </w:r>
      <w:r w:rsidRPr="00837630">
        <w:rPr>
          <w:lang w:val="en-ZA"/>
        </w:rPr>
        <w:t>or the implementation of the SAP tender.</w:t>
      </w:r>
    </w:p>
    <w:p w:rsidR="005E7104" w:rsidRPr="00837630" w:rsidRDefault="005E7104" w:rsidP="004C1AD4">
      <w:pPr>
        <w:pStyle w:val="ListParagraph"/>
        <w:tabs>
          <w:tab w:val="left" w:pos="1276"/>
        </w:tabs>
        <w:spacing w:before="100" w:beforeAutospacing="1" w:after="100" w:afterAutospacing="1" w:line="360" w:lineRule="auto"/>
        <w:ind w:left="1843" w:hanging="567"/>
        <w:outlineLvl w:val="0"/>
        <w:rPr>
          <w:lang w:val="en-ZA"/>
        </w:rPr>
      </w:pPr>
      <w:r w:rsidRPr="00837630">
        <w:rPr>
          <w:lang w:val="en-ZA"/>
        </w:rPr>
        <w:t>(b)</w:t>
      </w:r>
      <w:r w:rsidRPr="00837630">
        <w:rPr>
          <w:lang w:val="en-ZA"/>
        </w:rPr>
        <w:tab/>
      </w:r>
      <w:r w:rsidR="004C1AD4">
        <w:rPr>
          <w:lang w:val="en-ZA"/>
        </w:rPr>
        <w:t xml:space="preserve">For </w:t>
      </w:r>
      <w:r w:rsidRPr="00837630">
        <w:rPr>
          <w:lang w:val="en-ZA"/>
        </w:rPr>
        <w:t>the leasing of two (02) mobile offices tender.</w:t>
      </w:r>
    </w:p>
    <w:p w:rsidR="005E7104" w:rsidRPr="00837630" w:rsidRDefault="005E7104" w:rsidP="005E7104">
      <w:pPr>
        <w:pStyle w:val="ListParagraph"/>
        <w:spacing w:before="100" w:beforeAutospacing="1" w:after="100" w:afterAutospacing="1" w:line="360" w:lineRule="auto"/>
        <w:ind w:left="1843" w:hanging="567"/>
        <w:outlineLvl w:val="0"/>
        <w:rPr>
          <w:lang w:val="en-ZA"/>
        </w:rPr>
      </w:pPr>
      <w:r w:rsidRPr="00837630">
        <w:rPr>
          <w:lang w:val="en-ZA"/>
        </w:rPr>
        <w:t>(c)</w:t>
      </w:r>
      <w:r w:rsidRPr="00837630">
        <w:rPr>
          <w:lang w:val="en-ZA"/>
        </w:rPr>
        <w:tab/>
      </w:r>
      <w:r w:rsidR="004C1AD4">
        <w:rPr>
          <w:lang w:val="en-ZA"/>
        </w:rPr>
        <w:t>F</w:t>
      </w:r>
      <w:r w:rsidRPr="00837630">
        <w:rPr>
          <w:lang w:val="en-ZA"/>
        </w:rPr>
        <w:t>or the provision of Human capital services tender</w:t>
      </w:r>
      <w:r w:rsidR="004C1AD4">
        <w:rPr>
          <w:lang w:val="en-ZA"/>
        </w:rPr>
        <w:t>.</w:t>
      </w:r>
    </w:p>
    <w:p w:rsidR="005E7104" w:rsidRPr="00837630" w:rsidRDefault="005E7104" w:rsidP="005E7104">
      <w:pPr>
        <w:pStyle w:val="ListParagraph"/>
        <w:spacing w:before="100" w:beforeAutospacing="1" w:after="100" w:afterAutospacing="1" w:line="360" w:lineRule="auto"/>
        <w:ind w:left="1276" w:hanging="567"/>
        <w:outlineLvl w:val="0"/>
        <w:rPr>
          <w:lang w:val="en-ZA"/>
        </w:rPr>
      </w:pPr>
      <w:r w:rsidRPr="00837630">
        <w:rPr>
          <w:lang w:val="en-ZA"/>
        </w:rPr>
        <w:t xml:space="preserve"> </w:t>
      </w:r>
    </w:p>
    <w:p w:rsidR="005E7104" w:rsidRPr="00837630" w:rsidRDefault="004C1AD4" w:rsidP="004C1AD4">
      <w:pPr>
        <w:pStyle w:val="ListParagraph"/>
        <w:tabs>
          <w:tab w:val="left" w:pos="1843"/>
        </w:tabs>
        <w:spacing w:before="100" w:beforeAutospacing="1" w:after="100" w:afterAutospacing="1" w:line="360" w:lineRule="auto"/>
        <w:outlineLvl w:val="0"/>
        <w:rPr>
          <w:lang w:val="en-ZA"/>
        </w:rPr>
      </w:pPr>
      <w:r>
        <w:rPr>
          <w:lang w:val="en-ZA"/>
        </w:rPr>
        <w:t xml:space="preserve">(iii)    </w:t>
      </w:r>
      <w:r w:rsidR="005E7104" w:rsidRPr="00837630">
        <w:rPr>
          <w:lang w:val="en-ZA"/>
        </w:rPr>
        <w:t>(a)</w:t>
      </w:r>
      <w:r w:rsidR="005E7104" w:rsidRPr="00837630">
        <w:rPr>
          <w:lang w:val="en-ZA"/>
        </w:rPr>
        <w:tab/>
        <w:t>SAP tender was awarded at R73 754 352.00.</w:t>
      </w:r>
    </w:p>
    <w:p w:rsidR="005E7104" w:rsidRPr="00837630" w:rsidRDefault="005E7104" w:rsidP="005E7104">
      <w:pPr>
        <w:pStyle w:val="ListParagraph"/>
        <w:tabs>
          <w:tab w:val="left" w:pos="1843"/>
        </w:tabs>
        <w:spacing w:before="100" w:beforeAutospacing="1" w:after="100" w:afterAutospacing="1" w:line="360" w:lineRule="auto"/>
        <w:ind w:left="1276"/>
        <w:outlineLvl w:val="0"/>
        <w:rPr>
          <w:lang w:val="en-ZA"/>
        </w:rPr>
      </w:pPr>
      <w:r w:rsidRPr="00837630">
        <w:rPr>
          <w:lang w:val="en-ZA"/>
        </w:rPr>
        <w:t>(b)</w:t>
      </w:r>
      <w:r w:rsidRPr="00837630">
        <w:rPr>
          <w:lang w:val="en-ZA"/>
        </w:rPr>
        <w:tab/>
        <w:t>Mobile offices tender was awarded at R11 080 800.00.</w:t>
      </w:r>
    </w:p>
    <w:p w:rsidR="005E7104" w:rsidRPr="00837630" w:rsidRDefault="005E7104" w:rsidP="005E7104">
      <w:pPr>
        <w:pStyle w:val="ListParagraph"/>
        <w:tabs>
          <w:tab w:val="left" w:pos="1843"/>
        </w:tabs>
        <w:spacing w:before="100" w:beforeAutospacing="1" w:after="100" w:afterAutospacing="1" w:line="360" w:lineRule="auto"/>
        <w:ind w:left="1276"/>
        <w:outlineLvl w:val="0"/>
        <w:rPr>
          <w:lang w:val="en-ZA"/>
        </w:rPr>
      </w:pPr>
      <w:r w:rsidRPr="00837630">
        <w:rPr>
          <w:lang w:val="en-ZA"/>
        </w:rPr>
        <w:t>(c)</w:t>
      </w:r>
      <w:r w:rsidRPr="00837630">
        <w:rPr>
          <w:lang w:val="en-ZA"/>
        </w:rPr>
        <w:tab/>
        <w:t>Provision of human capital tender was awarded at R5 397 444.00.</w:t>
      </w:r>
    </w:p>
    <w:p w:rsidR="005E7104" w:rsidRPr="00837630" w:rsidRDefault="005E7104" w:rsidP="005E7104">
      <w:pPr>
        <w:pStyle w:val="ListParagraph"/>
        <w:spacing w:before="100" w:beforeAutospacing="1" w:after="100" w:afterAutospacing="1" w:line="360" w:lineRule="auto"/>
        <w:ind w:left="1276" w:hanging="567"/>
        <w:outlineLvl w:val="0"/>
        <w:rPr>
          <w:lang w:val="en-ZA"/>
        </w:rPr>
      </w:pPr>
    </w:p>
    <w:p w:rsidR="005E7104" w:rsidRPr="00837630" w:rsidRDefault="004C1AD4" w:rsidP="004C1AD4">
      <w:pPr>
        <w:pStyle w:val="ListParagraph"/>
        <w:tabs>
          <w:tab w:val="left" w:pos="1843"/>
        </w:tabs>
        <w:spacing w:before="100" w:beforeAutospacing="1" w:after="100" w:afterAutospacing="1" w:line="360" w:lineRule="auto"/>
        <w:ind w:left="1400" w:hanging="680"/>
        <w:outlineLvl w:val="0"/>
        <w:rPr>
          <w:lang w:val="en-ZA"/>
        </w:rPr>
      </w:pPr>
      <w:r>
        <w:rPr>
          <w:lang w:val="en-ZA"/>
        </w:rPr>
        <w:t xml:space="preserve">(iv)   </w:t>
      </w:r>
      <w:r w:rsidR="005E7104" w:rsidRPr="00837630">
        <w:rPr>
          <w:lang w:val="en-ZA"/>
        </w:rPr>
        <w:t>(a)</w:t>
      </w:r>
      <w:r w:rsidR="005E7104" w:rsidRPr="00837630">
        <w:rPr>
          <w:lang w:val="en-ZA"/>
        </w:rPr>
        <w:tab/>
        <w:t>R134 250.00.</w:t>
      </w:r>
    </w:p>
    <w:p w:rsidR="005E7104" w:rsidRPr="00837630" w:rsidRDefault="005E7104" w:rsidP="005E7104">
      <w:pPr>
        <w:pStyle w:val="ListParagraph"/>
        <w:spacing w:before="100" w:beforeAutospacing="1" w:after="100" w:afterAutospacing="1" w:line="360" w:lineRule="auto"/>
        <w:ind w:left="1843" w:hanging="567"/>
        <w:outlineLvl w:val="0"/>
        <w:rPr>
          <w:lang w:val="en-ZA"/>
        </w:rPr>
      </w:pPr>
      <w:r w:rsidRPr="00837630">
        <w:rPr>
          <w:lang w:val="en-ZA"/>
        </w:rPr>
        <w:t>(b)</w:t>
      </w:r>
      <w:r w:rsidRPr="00837630">
        <w:rPr>
          <w:lang w:val="en-ZA"/>
        </w:rPr>
        <w:tab/>
        <w:t>R299 179.06.</w:t>
      </w:r>
    </w:p>
    <w:p w:rsidR="005E7104" w:rsidRPr="00837630" w:rsidRDefault="005E7104" w:rsidP="005E7104">
      <w:pPr>
        <w:pStyle w:val="ListParagraph"/>
        <w:spacing w:before="100" w:beforeAutospacing="1" w:after="100" w:afterAutospacing="1" w:line="360" w:lineRule="auto"/>
        <w:ind w:left="1843" w:hanging="567"/>
        <w:outlineLvl w:val="0"/>
        <w:rPr>
          <w:lang w:val="en-ZA"/>
        </w:rPr>
      </w:pPr>
      <w:r w:rsidRPr="00837630">
        <w:rPr>
          <w:lang w:val="en-ZA"/>
        </w:rPr>
        <w:t>(c)</w:t>
      </w:r>
      <w:r w:rsidRPr="00837630">
        <w:rPr>
          <w:lang w:val="en-ZA"/>
        </w:rPr>
        <w:tab/>
        <w:t>R22 550.00</w:t>
      </w:r>
    </w:p>
    <w:sectPr w:rsidR="005E7104" w:rsidRPr="00837630"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94" w:rsidRDefault="002D4594" w:rsidP="00054FEC">
      <w:r>
        <w:separator/>
      </w:r>
    </w:p>
  </w:endnote>
  <w:endnote w:type="continuationSeparator" w:id="0">
    <w:p w:rsidR="002D4594" w:rsidRDefault="002D4594"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94" w:rsidRDefault="002D4594" w:rsidP="00054FEC">
      <w:r>
        <w:separator/>
      </w:r>
    </w:p>
  </w:footnote>
  <w:footnote w:type="continuationSeparator" w:id="0">
    <w:p w:rsidR="002D4594" w:rsidRDefault="002D459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1</w:t>
    </w:r>
    <w:r w:rsidR="00F83B01">
      <w:t>881</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B4FE4"/>
    <w:multiLevelType w:val="hybridMultilevel"/>
    <w:tmpl w:val="13FE65D6"/>
    <w:lvl w:ilvl="0" w:tplc="1252519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C10324"/>
    <w:multiLevelType w:val="hybridMultilevel"/>
    <w:tmpl w:val="81FC1342"/>
    <w:lvl w:ilvl="0" w:tplc="3C4A3340">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E99"/>
    <w:rsid w:val="000542DB"/>
    <w:rsid w:val="00054FEC"/>
    <w:rsid w:val="0005651C"/>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205F"/>
    <w:rsid w:val="00143801"/>
    <w:rsid w:val="001440D5"/>
    <w:rsid w:val="00183267"/>
    <w:rsid w:val="00185C4D"/>
    <w:rsid w:val="00185C4E"/>
    <w:rsid w:val="0019692B"/>
    <w:rsid w:val="001A1C58"/>
    <w:rsid w:val="001A37B9"/>
    <w:rsid w:val="001B1FED"/>
    <w:rsid w:val="001B46D4"/>
    <w:rsid w:val="001B5043"/>
    <w:rsid w:val="001C40D8"/>
    <w:rsid w:val="001C51E0"/>
    <w:rsid w:val="001D6619"/>
    <w:rsid w:val="001E421B"/>
    <w:rsid w:val="001E587F"/>
    <w:rsid w:val="001E77A7"/>
    <w:rsid w:val="001F17FC"/>
    <w:rsid w:val="001F31E6"/>
    <w:rsid w:val="00203262"/>
    <w:rsid w:val="00204F20"/>
    <w:rsid w:val="00211743"/>
    <w:rsid w:val="00215038"/>
    <w:rsid w:val="00220914"/>
    <w:rsid w:val="00221ABD"/>
    <w:rsid w:val="00221CAF"/>
    <w:rsid w:val="0023124F"/>
    <w:rsid w:val="00244322"/>
    <w:rsid w:val="00245CEE"/>
    <w:rsid w:val="00254C69"/>
    <w:rsid w:val="002565C1"/>
    <w:rsid w:val="00257C83"/>
    <w:rsid w:val="00273F15"/>
    <w:rsid w:val="00275663"/>
    <w:rsid w:val="002901FA"/>
    <w:rsid w:val="002922CE"/>
    <w:rsid w:val="00294A57"/>
    <w:rsid w:val="002962EB"/>
    <w:rsid w:val="0029651C"/>
    <w:rsid w:val="00297F06"/>
    <w:rsid w:val="002A6ADF"/>
    <w:rsid w:val="002D4594"/>
    <w:rsid w:val="002E39B0"/>
    <w:rsid w:val="002E3D9B"/>
    <w:rsid w:val="002E6C8B"/>
    <w:rsid w:val="002F729C"/>
    <w:rsid w:val="00317EFA"/>
    <w:rsid w:val="003225B0"/>
    <w:rsid w:val="00323C61"/>
    <w:rsid w:val="00326ADE"/>
    <w:rsid w:val="00331A75"/>
    <w:rsid w:val="00332EDA"/>
    <w:rsid w:val="00333798"/>
    <w:rsid w:val="003426C9"/>
    <w:rsid w:val="00355C13"/>
    <w:rsid w:val="00360151"/>
    <w:rsid w:val="003639EF"/>
    <w:rsid w:val="003658A1"/>
    <w:rsid w:val="00372C7A"/>
    <w:rsid w:val="00386EBC"/>
    <w:rsid w:val="00391B22"/>
    <w:rsid w:val="00397799"/>
    <w:rsid w:val="003A0C97"/>
    <w:rsid w:val="003A48E1"/>
    <w:rsid w:val="003A5293"/>
    <w:rsid w:val="003B2BFD"/>
    <w:rsid w:val="003B7EF6"/>
    <w:rsid w:val="003F2870"/>
    <w:rsid w:val="003F3D4B"/>
    <w:rsid w:val="003F40BD"/>
    <w:rsid w:val="003F4CED"/>
    <w:rsid w:val="003F5497"/>
    <w:rsid w:val="00400487"/>
    <w:rsid w:val="00411FA8"/>
    <w:rsid w:val="00413C30"/>
    <w:rsid w:val="004171D3"/>
    <w:rsid w:val="00420CAC"/>
    <w:rsid w:val="00421190"/>
    <w:rsid w:val="00421210"/>
    <w:rsid w:val="00421215"/>
    <w:rsid w:val="00430FBB"/>
    <w:rsid w:val="00435C33"/>
    <w:rsid w:val="00437973"/>
    <w:rsid w:val="00442C28"/>
    <w:rsid w:val="00442F09"/>
    <w:rsid w:val="0044715C"/>
    <w:rsid w:val="004516B8"/>
    <w:rsid w:val="00453E58"/>
    <w:rsid w:val="00457E66"/>
    <w:rsid w:val="00461532"/>
    <w:rsid w:val="004622F2"/>
    <w:rsid w:val="00466A67"/>
    <w:rsid w:val="00472722"/>
    <w:rsid w:val="00481F38"/>
    <w:rsid w:val="00493DA5"/>
    <w:rsid w:val="004A27DE"/>
    <w:rsid w:val="004A7396"/>
    <w:rsid w:val="004B3332"/>
    <w:rsid w:val="004B54E9"/>
    <w:rsid w:val="004C1AD4"/>
    <w:rsid w:val="004C34F2"/>
    <w:rsid w:val="004C6286"/>
    <w:rsid w:val="004E1009"/>
    <w:rsid w:val="004E6DB7"/>
    <w:rsid w:val="004F5117"/>
    <w:rsid w:val="00506A53"/>
    <w:rsid w:val="00511D74"/>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77D72"/>
    <w:rsid w:val="005813E5"/>
    <w:rsid w:val="0058155B"/>
    <w:rsid w:val="00585030"/>
    <w:rsid w:val="0059567A"/>
    <w:rsid w:val="005A0373"/>
    <w:rsid w:val="005A09D3"/>
    <w:rsid w:val="005A13AF"/>
    <w:rsid w:val="005A257C"/>
    <w:rsid w:val="005A3561"/>
    <w:rsid w:val="005A44CC"/>
    <w:rsid w:val="005B2811"/>
    <w:rsid w:val="005B5D50"/>
    <w:rsid w:val="005B77A4"/>
    <w:rsid w:val="005C71CA"/>
    <w:rsid w:val="005D1F3D"/>
    <w:rsid w:val="005D69D1"/>
    <w:rsid w:val="005E69AF"/>
    <w:rsid w:val="005E7104"/>
    <w:rsid w:val="005F4728"/>
    <w:rsid w:val="00600BD5"/>
    <w:rsid w:val="00607CAC"/>
    <w:rsid w:val="0061173D"/>
    <w:rsid w:val="00612C7D"/>
    <w:rsid w:val="00613630"/>
    <w:rsid w:val="00614C11"/>
    <w:rsid w:val="00622769"/>
    <w:rsid w:val="006315F4"/>
    <w:rsid w:val="00634815"/>
    <w:rsid w:val="00634D2F"/>
    <w:rsid w:val="00636C07"/>
    <w:rsid w:val="0063763E"/>
    <w:rsid w:val="00643247"/>
    <w:rsid w:val="00644EAD"/>
    <w:rsid w:val="0064604A"/>
    <w:rsid w:val="00650769"/>
    <w:rsid w:val="0065307F"/>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0637E"/>
    <w:rsid w:val="00810CD6"/>
    <w:rsid w:val="00814533"/>
    <w:rsid w:val="00821539"/>
    <w:rsid w:val="00826D26"/>
    <w:rsid w:val="008279FC"/>
    <w:rsid w:val="00837630"/>
    <w:rsid w:val="00845006"/>
    <w:rsid w:val="00852F18"/>
    <w:rsid w:val="008575F4"/>
    <w:rsid w:val="00857B58"/>
    <w:rsid w:val="00857E10"/>
    <w:rsid w:val="008709EB"/>
    <w:rsid w:val="0087209D"/>
    <w:rsid w:val="00873BDC"/>
    <w:rsid w:val="00874EAB"/>
    <w:rsid w:val="00875393"/>
    <w:rsid w:val="008773D7"/>
    <w:rsid w:val="008875FA"/>
    <w:rsid w:val="00890850"/>
    <w:rsid w:val="0089247E"/>
    <w:rsid w:val="00895676"/>
    <w:rsid w:val="00895D3F"/>
    <w:rsid w:val="008B0E18"/>
    <w:rsid w:val="008B15DB"/>
    <w:rsid w:val="008B2848"/>
    <w:rsid w:val="008C22C2"/>
    <w:rsid w:val="008C3552"/>
    <w:rsid w:val="008D4969"/>
    <w:rsid w:val="008D4E07"/>
    <w:rsid w:val="008D5F8E"/>
    <w:rsid w:val="008E39AE"/>
    <w:rsid w:val="008E4498"/>
    <w:rsid w:val="008E593B"/>
    <w:rsid w:val="008F3F23"/>
    <w:rsid w:val="008F3FE5"/>
    <w:rsid w:val="008F4456"/>
    <w:rsid w:val="00904841"/>
    <w:rsid w:val="00905B58"/>
    <w:rsid w:val="00907BDD"/>
    <w:rsid w:val="00916792"/>
    <w:rsid w:val="00917CDC"/>
    <w:rsid w:val="00927BDA"/>
    <w:rsid w:val="009306E0"/>
    <w:rsid w:val="00933DC0"/>
    <w:rsid w:val="009358D8"/>
    <w:rsid w:val="009407DD"/>
    <w:rsid w:val="00954574"/>
    <w:rsid w:val="00972777"/>
    <w:rsid w:val="00974D24"/>
    <w:rsid w:val="00982F28"/>
    <w:rsid w:val="00984A0C"/>
    <w:rsid w:val="00984BF1"/>
    <w:rsid w:val="009909AB"/>
    <w:rsid w:val="00991B77"/>
    <w:rsid w:val="009924B5"/>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3E52"/>
    <w:rsid w:val="00AC5723"/>
    <w:rsid w:val="00AD6E0C"/>
    <w:rsid w:val="00AE05EB"/>
    <w:rsid w:val="00AE0DBB"/>
    <w:rsid w:val="00AE1377"/>
    <w:rsid w:val="00AE5063"/>
    <w:rsid w:val="00AE6436"/>
    <w:rsid w:val="00AF266B"/>
    <w:rsid w:val="00B11A62"/>
    <w:rsid w:val="00B165B3"/>
    <w:rsid w:val="00B165F7"/>
    <w:rsid w:val="00B17FB7"/>
    <w:rsid w:val="00B253A0"/>
    <w:rsid w:val="00B260F3"/>
    <w:rsid w:val="00B301A9"/>
    <w:rsid w:val="00B3353C"/>
    <w:rsid w:val="00B346B6"/>
    <w:rsid w:val="00B35035"/>
    <w:rsid w:val="00B36C18"/>
    <w:rsid w:val="00B41BED"/>
    <w:rsid w:val="00B43005"/>
    <w:rsid w:val="00B55E3F"/>
    <w:rsid w:val="00B57E32"/>
    <w:rsid w:val="00B653F5"/>
    <w:rsid w:val="00B72DD5"/>
    <w:rsid w:val="00B86677"/>
    <w:rsid w:val="00B969FE"/>
    <w:rsid w:val="00BA1CD4"/>
    <w:rsid w:val="00BA1D02"/>
    <w:rsid w:val="00BA6CB1"/>
    <w:rsid w:val="00BB13D8"/>
    <w:rsid w:val="00BC2B00"/>
    <w:rsid w:val="00BC512A"/>
    <w:rsid w:val="00BD39FB"/>
    <w:rsid w:val="00BE2758"/>
    <w:rsid w:val="00BE35AA"/>
    <w:rsid w:val="00BF004C"/>
    <w:rsid w:val="00BF05A4"/>
    <w:rsid w:val="00BF183A"/>
    <w:rsid w:val="00BF2675"/>
    <w:rsid w:val="00BF3EE7"/>
    <w:rsid w:val="00BF78F1"/>
    <w:rsid w:val="00C0359C"/>
    <w:rsid w:val="00C0704C"/>
    <w:rsid w:val="00C103F1"/>
    <w:rsid w:val="00C21B68"/>
    <w:rsid w:val="00C23BAA"/>
    <w:rsid w:val="00C24092"/>
    <w:rsid w:val="00C26F5E"/>
    <w:rsid w:val="00C339A4"/>
    <w:rsid w:val="00C34739"/>
    <w:rsid w:val="00C34FD1"/>
    <w:rsid w:val="00C373B4"/>
    <w:rsid w:val="00C42767"/>
    <w:rsid w:val="00C45207"/>
    <w:rsid w:val="00C527FC"/>
    <w:rsid w:val="00C52AA3"/>
    <w:rsid w:val="00C576FE"/>
    <w:rsid w:val="00C57AC2"/>
    <w:rsid w:val="00C74E11"/>
    <w:rsid w:val="00C927F2"/>
    <w:rsid w:val="00C960DE"/>
    <w:rsid w:val="00CA1F73"/>
    <w:rsid w:val="00CA6FA2"/>
    <w:rsid w:val="00CB24C2"/>
    <w:rsid w:val="00CD2149"/>
    <w:rsid w:val="00CD26AC"/>
    <w:rsid w:val="00CE087F"/>
    <w:rsid w:val="00CF1C13"/>
    <w:rsid w:val="00CF6A79"/>
    <w:rsid w:val="00CF71B4"/>
    <w:rsid w:val="00D04703"/>
    <w:rsid w:val="00D0696F"/>
    <w:rsid w:val="00D10D98"/>
    <w:rsid w:val="00D128B0"/>
    <w:rsid w:val="00D13E89"/>
    <w:rsid w:val="00D16C5F"/>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6FA4"/>
    <w:rsid w:val="00D849FF"/>
    <w:rsid w:val="00D84DA3"/>
    <w:rsid w:val="00D91F9D"/>
    <w:rsid w:val="00DA0BDC"/>
    <w:rsid w:val="00DB59D7"/>
    <w:rsid w:val="00DB75E0"/>
    <w:rsid w:val="00DC28F1"/>
    <w:rsid w:val="00DD588D"/>
    <w:rsid w:val="00DD7501"/>
    <w:rsid w:val="00DE6494"/>
    <w:rsid w:val="00DF24A7"/>
    <w:rsid w:val="00DF79D0"/>
    <w:rsid w:val="00E052B1"/>
    <w:rsid w:val="00E06306"/>
    <w:rsid w:val="00E13A36"/>
    <w:rsid w:val="00E154EB"/>
    <w:rsid w:val="00E17DD6"/>
    <w:rsid w:val="00E2469A"/>
    <w:rsid w:val="00E32382"/>
    <w:rsid w:val="00E324D2"/>
    <w:rsid w:val="00E40762"/>
    <w:rsid w:val="00E65C78"/>
    <w:rsid w:val="00E65E8A"/>
    <w:rsid w:val="00E67E28"/>
    <w:rsid w:val="00E76256"/>
    <w:rsid w:val="00E843C3"/>
    <w:rsid w:val="00E84932"/>
    <w:rsid w:val="00E86DC5"/>
    <w:rsid w:val="00E916B8"/>
    <w:rsid w:val="00E971FE"/>
    <w:rsid w:val="00EA6572"/>
    <w:rsid w:val="00EB6AA1"/>
    <w:rsid w:val="00EC171E"/>
    <w:rsid w:val="00EC1A90"/>
    <w:rsid w:val="00EC5D81"/>
    <w:rsid w:val="00ED344E"/>
    <w:rsid w:val="00EE300B"/>
    <w:rsid w:val="00EE37B5"/>
    <w:rsid w:val="00EE5A15"/>
    <w:rsid w:val="00EE7136"/>
    <w:rsid w:val="00EF7055"/>
    <w:rsid w:val="00F000D2"/>
    <w:rsid w:val="00F00E46"/>
    <w:rsid w:val="00F10136"/>
    <w:rsid w:val="00F16910"/>
    <w:rsid w:val="00F17697"/>
    <w:rsid w:val="00F3479A"/>
    <w:rsid w:val="00F34D1B"/>
    <w:rsid w:val="00F363E4"/>
    <w:rsid w:val="00F3663B"/>
    <w:rsid w:val="00F3695E"/>
    <w:rsid w:val="00F374AD"/>
    <w:rsid w:val="00F41641"/>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paragraph" w:styleId="ListParagraph">
    <w:name w:val="List Paragraph"/>
    <w:basedOn w:val="Normal"/>
    <w:uiPriority w:val="34"/>
    <w:qFormat/>
    <w:rsid w:val="005E7104"/>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2017-06-19T15:13:00Z</cp:lastPrinted>
  <dcterms:created xsi:type="dcterms:W3CDTF">2017-09-29T10:43:00Z</dcterms:created>
  <dcterms:modified xsi:type="dcterms:W3CDTF">2017-09-29T10:43:00Z</dcterms:modified>
</cp:coreProperties>
</file>